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4F4A0" w14:textId="77777777" w:rsidR="00C069C8" w:rsidRPr="00AA138D" w:rsidRDefault="00C069C8" w:rsidP="00C069C8">
      <w:pPr>
        <w:ind w:left="2835"/>
        <w:jc w:val="both"/>
        <w:rPr>
          <w:rFonts w:ascii="Arial" w:hAnsi="Arial" w:cs="Arial"/>
          <w:b/>
          <w:sz w:val="20"/>
        </w:rPr>
      </w:pPr>
      <w:bookmarkStart w:id="0" w:name="_GoBack"/>
      <w:bookmarkEnd w:id="0"/>
    </w:p>
    <w:p w14:paraId="5A298D51" w14:textId="77777777" w:rsidR="00C069C8" w:rsidRPr="00AA138D" w:rsidRDefault="00C069C8" w:rsidP="00C069C8">
      <w:pPr>
        <w:ind w:left="2835"/>
        <w:jc w:val="both"/>
        <w:rPr>
          <w:rFonts w:ascii="Arial" w:hAnsi="Arial" w:cs="Arial"/>
          <w:b/>
          <w:sz w:val="20"/>
        </w:rPr>
      </w:pPr>
    </w:p>
    <w:p w14:paraId="071F4B8C" w14:textId="77777777" w:rsidR="00C069C8" w:rsidRPr="00AA138D" w:rsidRDefault="00C069C8" w:rsidP="00C069C8">
      <w:pPr>
        <w:ind w:left="2835"/>
        <w:jc w:val="both"/>
        <w:rPr>
          <w:rFonts w:ascii="Arial" w:hAnsi="Arial" w:cs="Arial"/>
          <w:b/>
          <w:sz w:val="20"/>
        </w:rPr>
      </w:pPr>
    </w:p>
    <w:p w14:paraId="56A1FBA5" w14:textId="77777777" w:rsidR="00C069C8" w:rsidRPr="00AA138D" w:rsidRDefault="00C069C8" w:rsidP="00C069C8">
      <w:pPr>
        <w:ind w:left="2835"/>
        <w:jc w:val="both"/>
        <w:rPr>
          <w:rFonts w:ascii="Arial" w:hAnsi="Arial" w:cs="Arial"/>
          <w:b/>
          <w:sz w:val="20"/>
        </w:rPr>
      </w:pPr>
    </w:p>
    <w:p w14:paraId="1F3FD537" w14:textId="77777777" w:rsidR="00C069C8" w:rsidRPr="00AA138D" w:rsidRDefault="00C069C8" w:rsidP="00C069C8">
      <w:pPr>
        <w:tabs>
          <w:tab w:val="left" w:pos="3969"/>
        </w:tabs>
        <w:spacing w:before="120" w:after="120"/>
        <w:ind w:left="3969"/>
        <w:jc w:val="both"/>
        <w:rPr>
          <w:rFonts w:ascii="Arial" w:hAnsi="Arial" w:cs="Arial"/>
          <w:b/>
          <w:sz w:val="20"/>
        </w:rPr>
      </w:pPr>
      <w:r w:rsidRPr="00AA138D">
        <w:rPr>
          <w:rFonts w:ascii="Arial" w:hAnsi="Arial" w:cs="Arial"/>
          <w:b/>
          <w:noProof/>
          <w:lang w:val="es-CL" w:eastAsia="es-CL"/>
        </w:rPr>
        <w:drawing>
          <wp:anchor distT="0" distB="0" distL="114300" distR="114300" simplePos="0" relativeHeight="251659264" behindDoc="1" locked="0" layoutInCell="1" allowOverlap="1" wp14:anchorId="7A01BCCE" wp14:editId="2FB52FE9">
            <wp:simplePos x="0" y="0"/>
            <wp:positionH relativeFrom="column">
              <wp:posOffset>-50800</wp:posOffset>
            </wp:positionH>
            <wp:positionV relativeFrom="paragraph">
              <wp:posOffset>-51435</wp:posOffset>
            </wp:positionV>
            <wp:extent cx="1028700" cy="962025"/>
            <wp:effectExtent l="0" t="0" r="0" b="9525"/>
            <wp:wrapThrough wrapText="bothSides">
              <wp:wrapPolygon edited="0">
                <wp:start x="0" y="0"/>
                <wp:lineTo x="0" y="21386"/>
                <wp:lineTo x="21200" y="21386"/>
                <wp:lineTo x="21200" y="0"/>
                <wp:lineTo x="0" y="0"/>
              </wp:wrapPolygon>
            </wp:wrapThrough>
            <wp:docPr id="3" name="Imagen 3" descr="vivienda-y-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vienda-y-urbanism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anchor>
        </w:drawing>
      </w:r>
      <w:r w:rsidRPr="00AA138D">
        <w:rPr>
          <w:rFonts w:ascii="Arial" w:hAnsi="Arial" w:cs="Arial"/>
          <w:b/>
          <w:sz w:val="20"/>
        </w:rPr>
        <w:t>DIVISIÓN DE DESARROLLO URBANO</w:t>
      </w:r>
    </w:p>
    <w:p w14:paraId="6EE36483" w14:textId="56ACBC9C" w:rsidR="00C069C8" w:rsidRPr="00AA138D" w:rsidRDefault="00C069C8" w:rsidP="00C069C8">
      <w:pPr>
        <w:tabs>
          <w:tab w:val="left" w:pos="3969"/>
        </w:tabs>
        <w:spacing w:before="120" w:after="120"/>
        <w:ind w:left="3969"/>
        <w:jc w:val="both"/>
        <w:rPr>
          <w:rFonts w:ascii="Arial" w:hAnsi="Arial" w:cs="Arial"/>
          <w:b/>
          <w:sz w:val="20"/>
        </w:rPr>
      </w:pPr>
      <w:r w:rsidRPr="00AA138D">
        <w:rPr>
          <w:rFonts w:ascii="Arial" w:hAnsi="Arial" w:cs="Arial"/>
          <w:b/>
          <w:sz w:val="20"/>
          <w:lang w:val="es-ES"/>
        </w:rPr>
        <w:t xml:space="preserve">PCL </w:t>
      </w:r>
      <w:r w:rsidR="00A419A9" w:rsidRPr="00AA138D">
        <w:rPr>
          <w:rFonts w:ascii="Arial" w:hAnsi="Arial" w:cs="Arial"/>
          <w:b/>
          <w:sz w:val="20"/>
          <w:lang w:val="es-ES"/>
        </w:rPr>
        <w:t xml:space="preserve">/ </w:t>
      </w:r>
      <w:r w:rsidRPr="00AA138D">
        <w:rPr>
          <w:rFonts w:ascii="Arial" w:hAnsi="Arial" w:cs="Arial"/>
          <w:b/>
          <w:sz w:val="20"/>
          <w:lang w:val="es-ES"/>
        </w:rPr>
        <w:t xml:space="preserve">JAV / </w:t>
      </w:r>
      <w:r w:rsidR="004E15F4" w:rsidRPr="00AA138D">
        <w:rPr>
          <w:rFonts w:ascii="Arial" w:hAnsi="Arial" w:cs="Arial"/>
          <w:b/>
          <w:sz w:val="20"/>
          <w:lang w:val="es-ES"/>
        </w:rPr>
        <w:t>PCC / MSB</w:t>
      </w:r>
      <w:r w:rsidR="00B603C3" w:rsidRPr="00AA138D">
        <w:rPr>
          <w:rFonts w:ascii="Arial" w:hAnsi="Arial" w:cs="Arial"/>
          <w:b/>
          <w:sz w:val="20"/>
          <w:lang w:val="es-ES"/>
        </w:rPr>
        <w:t xml:space="preserve"> </w:t>
      </w:r>
      <w:r w:rsidR="004E15F4" w:rsidRPr="00AA138D">
        <w:rPr>
          <w:rFonts w:ascii="Arial" w:hAnsi="Arial" w:cs="Arial"/>
          <w:b/>
          <w:sz w:val="20"/>
          <w:lang w:val="es-ES"/>
        </w:rPr>
        <w:t xml:space="preserve">/ </w:t>
      </w:r>
      <w:r w:rsidR="00446F6A" w:rsidRPr="00AA138D">
        <w:rPr>
          <w:rFonts w:ascii="Arial" w:hAnsi="Arial" w:cs="Arial"/>
          <w:b/>
          <w:sz w:val="20"/>
          <w:lang w:val="es-ES"/>
        </w:rPr>
        <w:t>AVC</w:t>
      </w:r>
      <w:r w:rsidR="003676A5" w:rsidRPr="00AA138D">
        <w:rPr>
          <w:rFonts w:ascii="Arial" w:hAnsi="Arial" w:cs="Arial"/>
          <w:b/>
          <w:sz w:val="20"/>
          <w:lang w:val="es-ES"/>
        </w:rPr>
        <w:t xml:space="preserve"> </w:t>
      </w:r>
      <w:r w:rsidR="00446F6A" w:rsidRPr="00AA138D">
        <w:rPr>
          <w:rFonts w:ascii="Arial" w:hAnsi="Arial" w:cs="Arial"/>
          <w:b/>
          <w:sz w:val="20"/>
          <w:lang w:val="es-ES"/>
        </w:rPr>
        <w:t xml:space="preserve">/ </w:t>
      </w:r>
      <w:r w:rsidR="004E15F4" w:rsidRPr="00AA138D">
        <w:rPr>
          <w:rFonts w:ascii="Arial" w:hAnsi="Arial" w:cs="Arial"/>
          <w:b/>
          <w:sz w:val="20"/>
          <w:lang w:val="es-ES"/>
        </w:rPr>
        <w:t>UGG</w:t>
      </w:r>
    </w:p>
    <w:p w14:paraId="2493E503" w14:textId="77777777" w:rsidR="00C069C8" w:rsidRPr="00AA138D" w:rsidRDefault="00C069C8" w:rsidP="00C069C8">
      <w:pPr>
        <w:tabs>
          <w:tab w:val="left" w:pos="3969"/>
        </w:tabs>
        <w:spacing w:before="120" w:after="120"/>
        <w:ind w:left="3969"/>
        <w:jc w:val="both"/>
        <w:rPr>
          <w:rFonts w:ascii="Arial" w:hAnsi="Arial" w:cs="Arial"/>
          <w:b/>
          <w:sz w:val="20"/>
          <w:lang w:val="es-ES"/>
        </w:rPr>
      </w:pPr>
      <w:r w:rsidRPr="00AA138D">
        <w:rPr>
          <w:rFonts w:ascii="Arial" w:hAnsi="Arial" w:cs="Arial"/>
          <w:b/>
          <w:sz w:val="20"/>
          <w:lang w:val="es-ES"/>
        </w:rPr>
        <w:t>DIVISIÓN JURÍDICA</w:t>
      </w:r>
    </w:p>
    <w:p w14:paraId="58C55B76" w14:textId="77777777" w:rsidR="00C069C8" w:rsidRPr="00AA138D" w:rsidRDefault="00C069C8" w:rsidP="00C069C8">
      <w:pPr>
        <w:tabs>
          <w:tab w:val="left" w:pos="3969"/>
        </w:tabs>
        <w:spacing w:before="120" w:after="120"/>
        <w:ind w:left="3969"/>
        <w:jc w:val="both"/>
        <w:rPr>
          <w:rFonts w:ascii="Arial" w:hAnsi="Arial" w:cs="Arial"/>
          <w:b/>
          <w:sz w:val="20"/>
          <w:lang w:val="es-ES"/>
        </w:rPr>
      </w:pPr>
      <w:r w:rsidRPr="00AA138D">
        <w:rPr>
          <w:rFonts w:ascii="Arial" w:hAnsi="Arial" w:cs="Arial"/>
          <w:b/>
          <w:sz w:val="20"/>
          <w:lang w:val="es-ES"/>
        </w:rPr>
        <w:t>MCCN /</w:t>
      </w:r>
    </w:p>
    <w:p w14:paraId="2652A0A0" w14:textId="77777777" w:rsidR="00C069C8" w:rsidRPr="00AA138D" w:rsidRDefault="00C069C8" w:rsidP="00C069C8">
      <w:pPr>
        <w:ind w:left="5103"/>
        <w:jc w:val="both"/>
        <w:rPr>
          <w:rFonts w:ascii="Arial" w:hAnsi="Arial" w:cs="Arial"/>
          <w:sz w:val="20"/>
          <w:lang w:val="es-ES"/>
        </w:rPr>
      </w:pPr>
    </w:p>
    <w:p w14:paraId="4AE8DD09" w14:textId="77777777" w:rsidR="00C069C8" w:rsidRPr="00AA138D" w:rsidRDefault="00C069C8" w:rsidP="00C069C8">
      <w:pPr>
        <w:ind w:left="5103"/>
        <w:jc w:val="both"/>
        <w:rPr>
          <w:rFonts w:ascii="Arial" w:hAnsi="Arial" w:cs="Arial"/>
          <w:sz w:val="20"/>
          <w:lang w:val="es-ES"/>
        </w:rPr>
      </w:pPr>
    </w:p>
    <w:tbl>
      <w:tblPr>
        <w:tblpPr w:leftFromText="141" w:rightFromText="141" w:vertAnchor="text" w:horzAnchor="page" w:tblpX="1139" w:tblpY="355"/>
        <w:tblW w:w="0" w:type="auto"/>
        <w:tblLayout w:type="fixed"/>
        <w:tblCellMar>
          <w:left w:w="70" w:type="dxa"/>
          <w:right w:w="70" w:type="dxa"/>
        </w:tblCellMar>
        <w:tblLook w:val="0000" w:firstRow="0" w:lastRow="0" w:firstColumn="0" w:lastColumn="0" w:noHBand="0" w:noVBand="0"/>
      </w:tblPr>
      <w:tblGrid>
        <w:gridCol w:w="1412"/>
        <w:gridCol w:w="926"/>
        <w:gridCol w:w="567"/>
      </w:tblGrid>
      <w:tr w:rsidR="00446F6A" w:rsidRPr="00AA138D" w14:paraId="71A9E90F" w14:textId="77777777" w:rsidTr="00141ECB">
        <w:trPr>
          <w:cantSplit/>
          <w:trHeight w:val="284"/>
        </w:trPr>
        <w:tc>
          <w:tcPr>
            <w:tcW w:w="2905" w:type="dxa"/>
            <w:gridSpan w:val="3"/>
            <w:tcBorders>
              <w:top w:val="single" w:sz="18" w:space="0" w:color="auto"/>
              <w:left w:val="single" w:sz="18" w:space="0" w:color="auto"/>
              <w:bottom w:val="single" w:sz="18" w:space="0" w:color="auto"/>
              <w:right w:val="single" w:sz="18" w:space="0" w:color="auto"/>
            </w:tcBorders>
          </w:tcPr>
          <w:p w14:paraId="627483F9" w14:textId="77777777" w:rsidR="00C069C8" w:rsidRPr="00AA138D" w:rsidRDefault="00C069C8" w:rsidP="00141ECB">
            <w:pPr>
              <w:jc w:val="both"/>
              <w:rPr>
                <w:rFonts w:ascii="Arial" w:hAnsi="Arial" w:cs="Arial"/>
                <w:b/>
                <w:sz w:val="18"/>
                <w:lang w:val="pt-PT"/>
              </w:rPr>
            </w:pPr>
          </w:p>
          <w:p w14:paraId="2AF7E244" w14:textId="77777777" w:rsidR="00C069C8" w:rsidRPr="00AA138D" w:rsidRDefault="00C069C8" w:rsidP="00141ECB">
            <w:pPr>
              <w:pStyle w:val="Ttulo5"/>
              <w:jc w:val="center"/>
              <w:rPr>
                <w:rFonts w:ascii="Arial" w:hAnsi="Arial" w:cs="Arial"/>
                <w:color w:val="auto"/>
                <w:sz w:val="18"/>
                <w:lang w:val="pt-PT"/>
              </w:rPr>
            </w:pPr>
            <w:r w:rsidRPr="00AA138D">
              <w:rPr>
                <w:rFonts w:ascii="Arial" w:hAnsi="Arial" w:cs="Arial"/>
                <w:color w:val="auto"/>
                <w:sz w:val="18"/>
                <w:lang w:val="pt-PT"/>
              </w:rPr>
              <w:t>MINISTERIO DE HACIENDA</w:t>
            </w:r>
          </w:p>
          <w:p w14:paraId="02B01962" w14:textId="77777777" w:rsidR="00C069C8" w:rsidRPr="00AA138D" w:rsidRDefault="00C069C8" w:rsidP="00141ECB">
            <w:pPr>
              <w:jc w:val="center"/>
              <w:rPr>
                <w:rFonts w:ascii="Arial" w:hAnsi="Arial" w:cs="Arial"/>
                <w:b/>
                <w:sz w:val="18"/>
                <w:lang w:val="pt-PT"/>
              </w:rPr>
            </w:pPr>
            <w:r w:rsidRPr="00AA138D">
              <w:rPr>
                <w:rFonts w:ascii="Arial" w:hAnsi="Arial" w:cs="Arial"/>
                <w:b/>
                <w:sz w:val="18"/>
                <w:lang w:val="pt-PT"/>
              </w:rPr>
              <w:t>OFICINA DE PARTES</w:t>
            </w:r>
          </w:p>
          <w:p w14:paraId="38CA6D70" w14:textId="77777777" w:rsidR="00C069C8" w:rsidRPr="00AA138D" w:rsidRDefault="00C069C8" w:rsidP="00141ECB">
            <w:pPr>
              <w:jc w:val="both"/>
              <w:rPr>
                <w:rFonts w:ascii="Arial" w:hAnsi="Arial" w:cs="Arial"/>
                <w:b/>
                <w:sz w:val="18"/>
                <w:lang w:val="pt-PT"/>
              </w:rPr>
            </w:pPr>
          </w:p>
          <w:p w14:paraId="48D53B4E" w14:textId="77777777" w:rsidR="00C069C8" w:rsidRPr="00AA138D" w:rsidRDefault="00C069C8" w:rsidP="00141ECB">
            <w:pPr>
              <w:jc w:val="both"/>
              <w:rPr>
                <w:rFonts w:ascii="Arial" w:hAnsi="Arial" w:cs="Arial"/>
                <w:b/>
                <w:sz w:val="18"/>
                <w:lang w:val="pt-PT"/>
              </w:rPr>
            </w:pPr>
          </w:p>
          <w:p w14:paraId="3750F31B" w14:textId="77777777" w:rsidR="00C069C8" w:rsidRPr="00AA138D" w:rsidRDefault="00C069C8" w:rsidP="00141ECB">
            <w:pPr>
              <w:jc w:val="center"/>
              <w:rPr>
                <w:rFonts w:ascii="Arial" w:hAnsi="Arial" w:cs="Arial"/>
                <w:b/>
                <w:sz w:val="18"/>
                <w:lang w:val="pt-PT"/>
              </w:rPr>
            </w:pPr>
            <w:r w:rsidRPr="00AA138D">
              <w:rPr>
                <w:rFonts w:ascii="Arial" w:hAnsi="Arial" w:cs="Arial"/>
                <w:b/>
                <w:sz w:val="18"/>
                <w:lang w:val="pt-PT"/>
              </w:rPr>
              <w:t>R E C I B I D O</w:t>
            </w:r>
          </w:p>
          <w:p w14:paraId="378B2F7F" w14:textId="77777777" w:rsidR="00C069C8" w:rsidRPr="00AA138D" w:rsidRDefault="00C069C8" w:rsidP="00141ECB">
            <w:pPr>
              <w:jc w:val="both"/>
              <w:rPr>
                <w:rFonts w:ascii="Arial" w:hAnsi="Arial" w:cs="Arial"/>
                <w:b/>
                <w:sz w:val="18"/>
                <w:lang w:val="pt-PT"/>
              </w:rPr>
            </w:pPr>
          </w:p>
        </w:tc>
      </w:tr>
      <w:tr w:rsidR="00446F6A" w:rsidRPr="00AA138D" w14:paraId="38ECB2A0" w14:textId="77777777" w:rsidTr="00141ECB">
        <w:trPr>
          <w:cantSplit/>
          <w:trHeight w:val="284"/>
        </w:trPr>
        <w:tc>
          <w:tcPr>
            <w:tcW w:w="2905" w:type="dxa"/>
            <w:gridSpan w:val="3"/>
            <w:tcBorders>
              <w:top w:val="single" w:sz="18" w:space="0" w:color="auto"/>
              <w:bottom w:val="single" w:sz="18" w:space="0" w:color="auto"/>
            </w:tcBorders>
          </w:tcPr>
          <w:p w14:paraId="1E5EE10F" w14:textId="77777777" w:rsidR="00C069C8" w:rsidRPr="00AA138D" w:rsidRDefault="00C069C8" w:rsidP="00141ECB">
            <w:pPr>
              <w:jc w:val="both"/>
              <w:rPr>
                <w:rFonts w:ascii="Arial" w:hAnsi="Arial" w:cs="Arial"/>
                <w:b/>
                <w:lang w:val="pt-PT"/>
              </w:rPr>
            </w:pPr>
          </w:p>
        </w:tc>
      </w:tr>
      <w:tr w:rsidR="00446F6A" w:rsidRPr="00AA138D" w14:paraId="515DC4DF" w14:textId="77777777" w:rsidTr="00141ECB">
        <w:trPr>
          <w:cantSplit/>
          <w:trHeight w:val="284"/>
        </w:trPr>
        <w:tc>
          <w:tcPr>
            <w:tcW w:w="2905" w:type="dxa"/>
            <w:gridSpan w:val="3"/>
            <w:tcBorders>
              <w:top w:val="single" w:sz="18" w:space="0" w:color="auto"/>
              <w:left w:val="single" w:sz="18" w:space="0" w:color="auto"/>
              <w:bottom w:val="single" w:sz="18" w:space="0" w:color="auto"/>
              <w:right w:val="single" w:sz="18" w:space="0" w:color="auto"/>
            </w:tcBorders>
          </w:tcPr>
          <w:p w14:paraId="6B8D641D" w14:textId="77777777" w:rsidR="00C069C8" w:rsidRPr="00AA138D" w:rsidRDefault="00C069C8" w:rsidP="00141ECB">
            <w:pPr>
              <w:jc w:val="both"/>
              <w:rPr>
                <w:rFonts w:ascii="Arial" w:hAnsi="Arial" w:cs="Arial"/>
                <w:b/>
                <w:sz w:val="18"/>
                <w:lang w:val="pt-PT"/>
              </w:rPr>
            </w:pPr>
          </w:p>
          <w:p w14:paraId="2A468B05" w14:textId="77777777" w:rsidR="00C069C8" w:rsidRPr="00AA138D" w:rsidRDefault="00C069C8" w:rsidP="00141ECB">
            <w:pPr>
              <w:jc w:val="center"/>
              <w:rPr>
                <w:rFonts w:ascii="Arial" w:hAnsi="Arial" w:cs="Arial"/>
                <w:b/>
                <w:sz w:val="18"/>
                <w:lang w:val="pt-PT"/>
              </w:rPr>
            </w:pPr>
            <w:r w:rsidRPr="00AA138D">
              <w:rPr>
                <w:rFonts w:ascii="Arial" w:hAnsi="Arial" w:cs="Arial"/>
                <w:b/>
                <w:sz w:val="18"/>
                <w:lang w:val="pt-PT"/>
              </w:rPr>
              <w:t>CONTRALORIA GENERAL</w:t>
            </w:r>
          </w:p>
          <w:p w14:paraId="6F501A9A" w14:textId="77777777" w:rsidR="00C069C8" w:rsidRPr="00AA138D" w:rsidRDefault="00C069C8" w:rsidP="00141ECB">
            <w:pPr>
              <w:jc w:val="center"/>
              <w:rPr>
                <w:rFonts w:ascii="Arial" w:hAnsi="Arial" w:cs="Arial"/>
                <w:b/>
                <w:sz w:val="18"/>
                <w:lang w:val="pt-PT"/>
              </w:rPr>
            </w:pPr>
            <w:r w:rsidRPr="00AA138D">
              <w:rPr>
                <w:rFonts w:ascii="Arial" w:hAnsi="Arial" w:cs="Arial"/>
                <w:b/>
                <w:sz w:val="18"/>
                <w:lang w:val="pt-PT"/>
              </w:rPr>
              <w:t>TOMA DE RAZON</w:t>
            </w:r>
          </w:p>
          <w:p w14:paraId="6F197357" w14:textId="77777777" w:rsidR="00C069C8" w:rsidRPr="00AA138D" w:rsidRDefault="00C069C8" w:rsidP="00141ECB">
            <w:pPr>
              <w:jc w:val="center"/>
              <w:rPr>
                <w:rFonts w:ascii="Arial" w:hAnsi="Arial" w:cs="Arial"/>
                <w:b/>
                <w:sz w:val="18"/>
                <w:lang w:val="pt-PT"/>
              </w:rPr>
            </w:pPr>
          </w:p>
          <w:p w14:paraId="3E6AB1F0" w14:textId="77777777" w:rsidR="00C069C8" w:rsidRPr="00AA138D" w:rsidRDefault="00C069C8" w:rsidP="00141ECB">
            <w:pPr>
              <w:jc w:val="center"/>
              <w:rPr>
                <w:rFonts w:ascii="Arial" w:hAnsi="Arial" w:cs="Arial"/>
                <w:b/>
                <w:sz w:val="18"/>
                <w:lang w:val="pt-PT"/>
              </w:rPr>
            </w:pPr>
          </w:p>
          <w:p w14:paraId="1E391C3B" w14:textId="77777777" w:rsidR="00C069C8" w:rsidRPr="00AA138D" w:rsidRDefault="00C069C8" w:rsidP="00141ECB">
            <w:pPr>
              <w:jc w:val="center"/>
              <w:rPr>
                <w:rFonts w:ascii="Arial" w:hAnsi="Arial" w:cs="Arial"/>
                <w:b/>
                <w:sz w:val="18"/>
                <w:lang w:val="pt-PT"/>
              </w:rPr>
            </w:pPr>
          </w:p>
          <w:p w14:paraId="0FFCC752" w14:textId="77777777" w:rsidR="00C069C8" w:rsidRPr="00AA138D" w:rsidRDefault="00C069C8" w:rsidP="00141ECB">
            <w:pPr>
              <w:jc w:val="center"/>
              <w:rPr>
                <w:rFonts w:ascii="Arial" w:hAnsi="Arial" w:cs="Arial"/>
                <w:b/>
                <w:sz w:val="18"/>
                <w:lang w:val="pt-PT"/>
              </w:rPr>
            </w:pPr>
            <w:r w:rsidRPr="00AA138D">
              <w:rPr>
                <w:rFonts w:ascii="Arial" w:hAnsi="Arial" w:cs="Arial"/>
                <w:b/>
                <w:sz w:val="18"/>
                <w:lang w:val="pt-PT"/>
              </w:rPr>
              <w:t>R E C E P C I O N</w:t>
            </w:r>
          </w:p>
          <w:p w14:paraId="6F775DFE" w14:textId="77777777" w:rsidR="00C069C8" w:rsidRPr="00AA138D" w:rsidRDefault="00C069C8" w:rsidP="00141ECB">
            <w:pPr>
              <w:jc w:val="both"/>
              <w:rPr>
                <w:rFonts w:ascii="Arial" w:hAnsi="Arial" w:cs="Arial"/>
                <w:b/>
                <w:sz w:val="18"/>
                <w:lang w:val="pt-PT"/>
              </w:rPr>
            </w:pPr>
          </w:p>
        </w:tc>
      </w:tr>
      <w:tr w:rsidR="00446F6A" w:rsidRPr="00AA138D" w14:paraId="5BC7FAAF" w14:textId="77777777" w:rsidTr="00141ECB">
        <w:trPr>
          <w:cantSplit/>
          <w:trHeight w:val="102"/>
        </w:trPr>
        <w:tc>
          <w:tcPr>
            <w:tcW w:w="1412" w:type="dxa"/>
            <w:tcBorders>
              <w:left w:val="single" w:sz="18" w:space="0" w:color="auto"/>
              <w:right w:val="single" w:sz="6" w:space="0" w:color="auto"/>
            </w:tcBorders>
          </w:tcPr>
          <w:p w14:paraId="1556728F" w14:textId="77777777" w:rsidR="00C069C8" w:rsidRPr="00AA138D" w:rsidRDefault="00C069C8" w:rsidP="00141ECB">
            <w:pPr>
              <w:jc w:val="both"/>
              <w:rPr>
                <w:rFonts w:ascii="Arial" w:hAnsi="Arial" w:cs="Arial"/>
                <w:sz w:val="12"/>
                <w:lang w:val="pt-PT"/>
              </w:rPr>
            </w:pPr>
          </w:p>
          <w:p w14:paraId="30759FBB" w14:textId="77777777" w:rsidR="00C069C8" w:rsidRPr="00AA138D" w:rsidRDefault="00C069C8" w:rsidP="00141ECB">
            <w:pPr>
              <w:jc w:val="both"/>
              <w:rPr>
                <w:rFonts w:ascii="Arial" w:hAnsi="Arial" w:cs="Arial"/>
                <w:sz w:val="12"/>
              </w:rPr>
            </w:pPr>
            <w:r w:rsidRPr="00AA138D">
              <w:rPr>
                <w:rFonts w:ascii="Arial" w:hAnsi="Arial" w:cs="Arial"/>
                <w:sz w:val="12"/>
              </w:rPr>
              <w:t>DEPART.</w:t>
            </w:r>
          </w:p>
        </w:tc>
        <w:tc>
          <w:tcPr>
            <w:tcW w:w="926" w:type="dxa"/>
            <w:tcBorders>
              <w:top w:val="single" w:sz="6" w:space="0" w:color="auto"/>
              <w:left w:val="single" w:sz="6" w:space="0" w:color="auto"/>
              <w:bottom w:val="single" w:sz="6" w:space="0" w:color="auto"/>
              <w:right w:val="single" w:sz="6" w:space="0" w:color="auto"/>
            </w:tcBorders>
          </w:tcPr>
          <w:p w14:paraId="2B7DA339" w14:textId="77777777" w:rsidR="00C069C8" w:rsidRPr="00AA138D" w:rsidRDefault="00C069C8" w:rsidP="00141ECB">
            <w:pPr>
              <w:jc w:val="both"/>
              <w:rPr>
                <w:rFonts w:ascii="Arial" w:hAnsi="Arial" w:cs="Arial"/>
                <w:b/>
                <w:sz w:val="10"/>
              </w:rPr>
            </w:pPr>
          </w:p>
          <w:p w14:paraId="0DEB96D4" w14:textId="77777777" w:rsidR="00C069C8" w:rsidRPr="00AA138D" w:rsidRDefault="00C069C8" w:rsidP="00141ECB">
            <w:pPr>
              <w:jc w:val="both"/>
              <w:rPr>
                <w:rFonts w:ascii="Arial" w:hAnsi="Arial" w:cs="Arial"/>
                <w:b/>
                <w:sz w:val="10"/>
              </w:rPr>
            </w:pPr>
          </w:p>
        </w:tc>
        <w:tc>
          <w:tcPr>
            <w:tcW w:w="567" w:type="dxa"/>
            <w:tcBorders>
              <w:left w:val="single" w:sz="6" w:space="0" w:color="auto"/>
              <w:right w:val="single" w:sz="18" w:space="0" w:color="auto"/>
            </w:tcBorders>
          </w:tcPr>
          <w:p w14:paraId="220603AE" w14:textId="77777777" w:rsidR="00C069C8" w:rsidRPr="00AA138D" w:rsidRDefault="00C069C8" w:rsidP="00141ECB">
            <w:pPr>
              <w:jc w:val="both"/>
              <w:rPr>
                <w:rFonts w:ascii="Arial" w:hAnsi="Arial" w:cs="Arial"/>
                <w:b/>
                <w:sz w:val="14"/>
              </w:rPr>
            </w:pPr>
          </w:p>
        </w:tc>
      </w:tr>
      <w:tr w:rsidR="00446F6A" w:rsidRPr="00AA138D" w14:paraId="6C6B759A" w14:textId="77777777" w:rsidTr="00141ECB">
        <w:trPr>
          <w:cantSplit/>
          <w:trHeight w:val="102"/>
        </w:trPr>
        <w:tc>
          <w:tcPr>
            <w:tcW w:w="1412" w:type="dxa"/>
            <w:tcBorders>
              <w:left w:val="single" w:sz="18" w:space="0" w:color="auto"/>
              <w:bottom w:val="single" w:sz="6" w:space="0" w:color="auto"/>
              <w:right w:val="single" w:sz="6" w:space="0" w:color="auto"/>
            </w:tcBorders>
          </w:tcPr>
          <w:p w14:paraId="21E8E890" w14:textId="77777777" w:rsidR="00C069C8" w:rsidRPr="00AA138D" w:rsidRDefault="00C069C8" w:rsidP="00141ECB">
            <w:pPr>
              <w:jc w:val="both"/>
              <w:rPr>
                <w:rFonts w:ascii="Arial" w:hAnsi="Arial" w:cs="Arial"/>
                <w:sz w:val="12"/>
              </w:rPr>
            </w:pPr>
            <w:r w:rsidRPr="00AA138D">
              <w:rPr>
                <w:rFonts w:ascii="Arial" w:hAnsi="Arial" w:cs="Arial"/>
                <w:sz w:val="12"/>
              </w:rPr>
              <w:t>JURIDICO</w:t>
            </w:r>
          </w:p>
        </w:tc>
        <w:tc>
          <w:tcPr>
            <w:tcW w:w="926" w:type="dxa"/>
            <w:tcBorders>
              <w:top w:val="single" w:sz="6" w:space="0" w:color="auto"/>
              <w:left w:val="single" w:sz="6" w:space="0" w:color="auto"/>
              <w:bottom w:val="single" w:sz="6" w:space="0" w:color="auto"/>
              <w:right w:val="single" w:sz="6" w:space="0" w:color="auto"/>
            </w:tcBorders>
          </w:tcPr>
          <w:p w14:paraId="7F2E9FBF" w14:textId="77777777" w:rsidR="00C069C8" w:rsidRPr="00AA138D" w:rsidRDefault="00C069C8" w:rsidP="00141ECB">
            <w:pPr>
              <w:jc w:val="both"/>
              <w:rPr>
                <w:rFonts w:ascii="Arial" w:hAnsi="Arial" w:cs="Arial"/>
                <w:b/>
                <w:sz w:val="10"/>
              </w:rPr>
            </w:pPr>
          </w:p>
          <w:p w14:paraId="3AB34E82" w14:textId="77777777" w:rsidR="00C069C8" w:rsidRPr="00AA138D" w:rsidRDefault="00C069C8" w:rsidP="00141ECB">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14:paraId="0BD7AF44" w14:textId="77777777" w:rsidR="00C069C8" w:rsidRPr="00AA138D" w:rsidRDefault="00C069C8" w:rsidP="00141ECB">
            <w:pPr>
              <w:jc w:val="both"/>
              <w:rPr>
                <w:rFonts w:ascii="Arial" w:hAnsi="Arial" w:cs="Arial"/>
                <w:b/>
                <w:sz w:val="14"/>
              </w:rPr>
            </w:pPr>
          </w:p>
        </w:tc>
      </w:tr>
      <w:tr w:rsidR="00446F6A" w:rsidRPr="00AA138D" w14:paraId="17467012" w14:textId="77777777" w:rsidTr="00141ECB">
        <w:trPr>
          <w:cantSplit/>
          <w:trHeight w:val="102"/>
        </w:trPr>
        <w:tc>
          <w:tcPr>
            <w:tcW w:w="1412" w:type="dxa"/>
            <w:tcBorders>
              <w:top w:val="single" w:sz="6" w:space="0" w:color="auto"/>
              <w:left w:val="single" w:sz="18" w:space="0" w:color="auto"/>
              <w:right w:val="single" w:sz="6" w:space="0" w:color="auto"/>
            </w:tcBorders>
          </w:tcPr>
          <w:p w14:paraId="718B9419" w14:textId="77777777" w:rsidR="00C069C8" w:rsidRPr="00AA138D" w:rsidRDefault="00C069C8" w:rsidP="00141ECB">
            <w:pPr>
              <w:jc w:val="both"/>
              <w:rPr>
                <w:rFonts w:ascii="Arial" w:hAnsi="Arial" w:cs="Arial"/>
                <w:sz w:val="12"/>
              </w:rPr>
            </w:pPr>
          </w:p>
          <w:p w14:paraId="12BD665D" w14:textId="77777777" w:rsidR="00C069C8" w:rsidRPr="00AA138D" w:rsidRDefault="00C069C8" w:rsidP="00141ECB">
            <w:pPr>
              <w:jc w:val="both"/>
              <w:rPr>
                <w:rFonts w:ascii="Arial" w:hAnsi="Arial" w:cs="Arial"/>
                <w:sz w:val="12"/>
              </w:rPr>
            </w:pPr>
            <w:r w:rsidRPr="00AA138D">
              <w:rPr>
                <w:rFonts w:ascii="Arial" w:hAnsi="Arial" w:cs="Arial"/>
                <w:sz w:val="12"/>
              </w:rPr>
              <w:t xml:space="preserve">DEP.  T.R. </w:t>
            </w:r>
          </w:p>
        </w:tc>
        <w:tc>
          <w:tcPr>
            <w:tcW w:w="926" w:type="dxa"/>
            <w:tcBorders>
              <w:top w:val="single" w:sz="6" w:space="0" w:color="auto"/>
              <w:left w:val="single" w:sz="6" w:space="0" w:color="auto"/>
              <w:bottom w:val="single" w:sz="6" w:space="0" w:color="auto"/>
              <w:right w:val="single" w:sz="6" w:space="0" w:color="auto"/>
            </w:tcBorders>
          </w:tcPr>
          <w:p w14:paraId="070CCB31" w14:textId="77777777" w:rsidR="00C069C8" w:rsidRPr="00AA138D" w:rsidRDefault="00C069C8" w:rsidP="00141ECB">
            <w:pPr>
              <w:jc w:val="both"/>
              <w:rPr>
                <w:rFonts w:ascii="Arial" w:hAnsi="Arial" w:cs="Arial"/>
                <w:b/>
                <w:sz w:val="10"/>
              </w:rPr>
            </w:pPr>
          </w:p>
          <w:p w14:paraId="10DBBC45" w14:textId="77777777" w:rsidR="00C069C8" w:rsidRPr="00AA138D" w:rsidRDefault="00C069C8" w:rsidP="00141ECB">
            <w:pPr>
              <w:jc w:val="both"/>
              <w:rPr>
                <w:rFonts w:ascii="Arial" w:hAnsi="Arial" w:cs="Arial"/>
                <w:b/>
                <w:sz w:val="10"/>
              </w:rPr>
            </w:pPr>
          </w:p>
        </w:tc>
        <w:tc>
          <w:tcPr>
            <w:tcW w:w="567" w:type="dxa"/>
            <w:tcBorders>
              <w:top w:val="single" w:sz="6" w:space="0" w:color="auto"/>
              <w:left w:val="single" w:sz="6" w:space="0" w:color="auto"/>
              <w:right w:val="single" w:sz="18" w:space="0" w:color="auto"/>
            </w:tcBorders>
          </w:tcPr>
          <w:p w14:paraId="58D24FA6" w14:textId="77777777" w:rsidR="00C069C8" w:rsidRPr="00AA138D" w:rsidRDefault="00C069C8" w:rsidP="00141ECB">
            <w:pPr>
              <w:jc w:val="both"/>
              <w:rPr>
                <w:rFonts w:ascii="Arial" w:hAnsi="Arial" w:cs="Arial"/>
                <w:b/>
                <w:sz w:val="14"/>
              </w:rPr>
            </w:pPr>
          </w:p>
        </w:tc>
      </w:tr>
      <w:tr w:rsidR="00446F6A" w:rsidRPr="00AA138D" w14:paraId="3D705D9D" w14:textId="77777777" w:rsidTr="00141ECB">
        <w:trPr>
          <w:cantSplit/>
          <w:trHeight w:val="102"/>
        </w:trPr>
        <w:tc>
          <w:tcPr>
            <w:tcW w:w="1412" w:type="dxa"/>
            <w:tcBorders>
              <w:left w:val="single" w:sz="18" w:space="0" w:color="auto"/>
              <w:bottom w:val="single" w:sz="6" w:space="0" w:color="auto"/>
              <w:right w:val="single" w:sz="6" w:space="0" w:color="auto"/>
            </w:tcBorders>
          </w:tcPr>
          <w:p w14:paraId="04461113" w14:textId="77777777" w:rsidR="00C069C8" w:rsidRPr="00AA138D" w:rsidRDefault="00C069C8" w:rsidP="00141ECB">
            <w:pPr>
              <w:jc w:val="both"/>
              <w:rPr>
                <w:rFonts w:ascii="Arial" w:hAnsi="Arial" w:cs="Arial"/>
                <w:sz w:val="12"/>
              </w:rPr>
            </w:pPr>
            <w:r w:rsidRPr="00AA138D">
              <w:rPr>
                <w:rFonts w:ascii="Arial" w:hAnsi="Arial" w:cs="Arial"/>
                <w:sz w:val="12"/>
              </w:rPr>
              <w:t>Y REGISTRO</w:t>
            </w:r>
          </w:p>
        </w:tc>
        <w:tc>
          <w:tcPr>
            <w:tcW w:w="926" w:type="dxa"/>
            <w:tcBorders>
              <w:top w:val="single" w:sz="6" w:space="0" w:color="auto"/>
              <w:left w:val="single" w:sz="6" w:space="0" w:color="auto"/>
              <w:bottom w:val="single" w:sz="6" w:space="0" w:color="auto"/>
              <w:right w:val="single" w:sz="6" w:space="0" w:color="auto"/>
            </w:tcBorders>
          </w:tcPr>
          <w:p w14:paraId="0F09B1AA" w14:textId="77777777" w:rsidR="00C069C8" w:rsidRPr="00AA138D" w:rsidRDefault="00C069C8" w:rsidP="00141ECB">
            <w:pPr>
              <w:jc w:val="both"/>
              <w:rPr>
                <w:rFonts w:ascii="Arial" w:hAnsi="Arial" w:cs="Arial"/>
                <w:b/>
                <w:sz w:val="10"/>
              </w:rPr>
            </w:pPr>
          </w:p>
          <w:p w14:paraId="01F17D3C" w14:textId="77777777" w:rsidR="00C069C8" w:rsidRPr="00AA138D" w:rsidRDefault="00C069C8" w:rsidP="00141ECB">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14:paraId="285E1C4C" w14:textId="77777777" w:rsidR="00C069C8" w:rsidRPr="00AA138D" w:rsidRDefault="00C069C8" w:rsidP="00141ECB">
            <w:pPr>
              <w:jc w:val="both"/>
              <w:rPr>
                <w:rFonts w:ascii="Arial" w:hAnsi="Arial" w:cs="Arial"/>
                <w:b/>
                <w:sz w:val="14"/>
              </w:rPr>
            </w:pPr>
          </w:p>
        </w:tc>
      </w:tr>
      <w:tr w:rsidR="00446F6A" w:rsidRPr="00AA138D" w14:paraId="3853D23E" w14:textId="77777777" w:rsidTr="00141ECB">
        <w:trPr>
          <w:cantSplit/>
          <w:trHeight w:val="102"/>
        </w:trPr>
        <w:tc>
          <w:tcPr>
            <w:tcW w:w="1412" w:type="dxa"/>
            <w:tcBorders>
              <w:top w:val="single" w:sz="6" w:space="0" w:color="auto"/>
              <w:left w:val="single" w:sz="18" w:space="0" w:color="auto"/>
              <w:right w:val="single" w:sz="6" w:space="0" w:color="auto"/>
            </w:tcBorders>
          </w:tcPr>
          <w:p w14:paraId="1AC41DE3" w14:textId="77777777" w:rsidR="00C069C8" w:rsidRPr="00AA138D" w:rsidRDefault="00C069C8" w:rsidP="00141ECB">
            <w:pPr>
              <w:jc w:val="both"/>
              <w:rPr>
                <w:rFonts w:ascii="Arial" w:hAnsi="Arial" w:cs="Arial"/>
                <w:sz w:val="12"/>
              </w:rPr>
            </w:pPr>
          </w:p>
          <w:p w14:paraId="70BB5CBD" w14:textId="77777777" w:rsidR="00C069C8" w:rsidRPr="00AA138D" w:rsidRDefault="00C069C8" w:rsidP="00141ECB">
            <w:pPr>
              <w:jc w:val="both"/>
              <w:rPr>
                <w:rFonts w:ascii="Arial" w:hAnsi="Arial" w:cs="Arial"/>
                <w:sz w:val="12"/>
                <w:lang w:val="en-US"/>
              </w:rPr>
            </w:pPr>
            <w:r w:rsidRPr="00AA138D">
              <w:rPr>
                <w:rFonts w:ascii="Arial" w:hAnsi="Arial" w:cs="Arial"/>
                <w:sz w:val="12"/>
                <w:lang w:val="en-US"/>
              </w:rPr>
              <w:t>DEPART.</w:t>
            </w:r>
          </w:p>
        </w:tc>
        <w:tc>
          <w:tcPr>
            <w:tcW w:w="926" w:type="dxa"/>
            <w:tcBorders>
              <w:top w:val="single" w:sz="6" w:space="0" w:color="auto"/>
              <w:left w:val="single" w:sz="6" w:space="0" w:color="auto"/>
              <w:bottom w:val="single" w:sz="6" w:space="0" w:color="auto"/>
              <w:right w:val="single" w:sz="6" w:space="0" w:color="auto"/>
            </w:tcBorders>
          </w:tcPr>
          <w:p w14:paraId="5EE19F3E" w14:textId="77777777" w:rsidR="00C069C8" w:rsidRPr="00AA138D" w:rsidRDefault="00C069C8" w:rsidP="00141ECB">
            <w:pPr>
              <w:jc w:val="both"/>
              <w:rPr>
                <w:rFonts w:ascii="Arial" w:hAnsi="Arial" w:cs="Arial"/>
                <w:b/>
                <w:sz w:val="10"/>
                <w:lang w:val="en-US"/>
              </w:rPr>
            </w:pPr>
          </w:p>
          <w:p w14:paraId="10A6EC9C" w14:textId="77777777" w:rsidR="00C069C8" w:rsidRPr="00AA138D" w:rsidRDefault="00C069C8" w:rsidP="00141ECB">
            <w:pPr>
              <w:jc w:val="both"/>
              <w:rPr>
                <w:rFonts w:ascii="Arial" w:hAnsi="Arial" w:cs="Arial"/>
                <w:b/>
                <w:sz w:val="10"/>
                <w:lang w:val="en-US"/>
              </w:rPr>
            </w:pPr>
          </w:p>
        </w:tc>
        <w:tc>
          <w:tcPr>
            <w:tcW w:w="567" w:type="dxa"/>
            <w:tcBorders>
              <w:top w:val="single" w:sz="6" w:space="0" w:color="auto"/>
              <w:left w:val="single" w:sz="6" w:space="0" w:color="auto"/>
              <w:right w:val="single" w:sz="18" w:space="0" w:color="auto"/>
            </w:tcBorders>
          </w:tcPr>
          <w:p w14:paraId="6ECFE367" w14:textId="77777777" w:rsidR="00C069C8" w:rsidRPr="00AA138D" w:rsidRDefault="00C069C8" w:rsidP="00141ECB">
            <w:pPr>
              <w:jc w:val="both"/>
              <w:rPr>
                <w:rFonts w:ascii="Arial" w:hAnsi="Arial" w:cs="Arial"/>
                <w:b/>
                <w:sz w:val="14"/>
                <w:lang w:val="en-US"/>
              </w:rPr>
            </w:pPr>
          </w:p>
        </w:tc>
      </w:tr>
      <w:tr w:rsidR="00446F6A" w:rsidRPr="00AA138D" w14:paraId="5CE34563" w14:textId="77777777" w:rsidTr="00141ECB">
        <w:trPr>
          <w:cantSplit/>
          <w:trHeight w:val="102"/>
        </w:trPr>
        <w:tc>
          <w:tcPr>
            <w:tcW w:w="1412" w:type="dxa"/>
            <w:tcBorders>
              <w:left w:val="single" w:sz="18" w:space="0" w:color="auto"/>
              <w:bottom w:val="single" w:sz="6" w:space="0" w:color="auto"/>
              <w:right w:val="single" w:sz="6" w:space="0" w:color="auto"/>
            </w:tcBorders>
          </w:tcPr>
          <w:p w14:paraId="02B556B0" w14:textId="77777777" w:rsidR="00C069C8" w:rsidRPr="00AA138D" w:rsidRDefault="00C069C8" w:rsidP="00141ECB">
            <w:pPr>
              <w:jc w:val="both"/>
              <w:rPr>
                <w:rFonts w:ascii="Arial" w:hAnsi="Arial" w:cs="Arial"/>
                <w:sz w:val="12"/>
                <w:lang w:val="en-US"/>
              </w:rPr>
            </w:pPr>
            <w:r w:rsidRPr="00AA138D">
              <w:rPr>
                <w:rFonts w:ascii="Arial" w:hAnsi="Arial" w:cs="Arial"/>
                <w:sz w:val="12"/>
                <w:lang w:val="en-US"/>
              </w:rPr>
              <w:t>CONTABIL.</w:t>
            </w:r>
          </w:p>
        </w:tc>
        <w:tc>
          <w:tcPr>
            <w:tcW w:w="926" w:type="dxa"/>
            <w:tcBorders>
              <w:top w:val="single" w:sz="6" w:space="0" w:color="auto"/>
              <w:left w:val="single" w:sz="6" w:space="0" w:color="auto"/>
              <w:bottom w:val="single" w:sz="6" w:space="0" w:color="auto"/>
              <w:right w:val="single" w:sz="6" w:space="0" w:color="auto"/>
            </w:tcBorders>
          </w:tcPr>
          <w:p w14:paraId="01CB6054" w14:textId="77777777" w:rsidR="00C069C8" w:rsidRPr="00AA138D" w:rsidRDefault="00C069C8" w:rsidP="00141ECB">
            <w:pPr>
              <w:jc w:val="both"/>
              <w:rPr>
                <w:rFonts w:ascii="Arial" w:hAnsi="Arial" w:cs="Arial"/>
                <w:b/>
                <w:sz w:val="10"/>
                <w:lang w:val="en-US"/>
              </w:rPr>
            </w:pPr>
          </w:p>
          <w:p w14:paraId="723B2772" w14:textId="77777777" w:rsidR="00C069C8" w:rsidRPr="00AA138D" w:rsidRDefault="00C069C8" w:rsidP="00141ECB">
            <w:pPr>
              <w:jc w:val="both"/>
              <w:rPr>
                <w:rFonts w:ascii="Arial" w:hAnsi="Arial" w:cs="Arial"/>
                <w:b/>
                <w:sz w:val="10"/>
                <w:lang w:val="en-US"/>
              </w:rPr>
            </w:pPr>
          </w:p>
        </w:tc>
        <w:tc>
          <w:tcPr>
            <w:tcW w:w="567" w:type="dxa"/>
            <w:tcBorders>
              <w:left w:val="single" w:sz="6" w:space="0" w:color="auto"/>
              <w:bottom w:val="single" w:sz="6" w:space="0" w:color="auto"/>
              <w:right w:val="single" w:sz="18" w:space="0" w:color="auto"/>
            </w:tcBorders>
          </w:tcPr>
          <w:p w14:paraId="62652257" w14:textId="77777777" w:rsidR="00C069C8" w:rsidRPr="00AA138D" w:rsidRDefault="00C069C8" w:rsidP="00141ECB">
            <w:pPr>
              <w:jc w:val="both"/>
              <w:rPr>
                <w:rFonts w:ascii="Arial" w:hAnsi="Arial" w:cs="Arial"/>
                <w:b/>
                <w:sz w:val="14"/>
                <w:lang w:val="en-US"/>
              </w:rPr>
            </w:pPr>
          </w:p>
        </w:tc>
      </w:tr>
      <w:tr w:rsidR="00446F6A" w:rsidRPr="00AA138D" w14:paraId="1AC238C1" w14:textId="77777777" w:rsidTr="00141ECB">
        <w:trPr>
          <w:cantSplit/>
          <w:trHeight w:val="102"/>
        </w:trPr>
        <w:tc>
          <w:tcPr>
            <w:tcW w:w="1412" w:type="dxa"/>
            <w:tcBorders>
              <w:top w:val="single" w:sz="6" w:space="0" w:color="auto"/>
              <w:left w:val="single" w:sz="18" w:space="0" w:color="auto"/>
              <w:right w:val="single" w:sz="6" w:space="0" w:color="auto"/>
            </w:tcBorders>
          </w:tcPr>
          <w:p w14:paraId="15E9C261" w14:textId="77777777" w:rsidR="00C069C8" w:rsidRPr="00AA138D" w:rsidRDefault="00C069C8" w:rsidP="00141ECB">
            <w:pPr>
              <w:jc w:val="both"/>
              <w:rPr>
                <w:rFonts w:ascii="Arial" w:hAnsi="Arial" w:cs="Arial"/>
                <w:sz w:val="12"/>
                <w:lang w:val="en-US"/>
              </w:rPr>
            </w:pPr>
          </w:p>
          <w:p w14:paraId="43D2CDCB" w14:textId="77777777" w:rsidR="00C069C8" w:rsidRPr="00AA138D" w:rsidRDefault="00C069C8" w:rsidP="00141ECB">
            <w:pPr>
              <w:jc w:val="both"/>
              <w:rPr>
                <w:rFonts w:ascii="Arial" w:hAnsi="Arial" w:cs="Arial"/>
                <w:sz w:val="12"/>
                <w:lang w:val="en-US"/>
              </w:rPr>
            </w:pPr>
            <w:r w:rsidRPr="00AA138D">
              <w:rPr>
                <w:rFonts w:ascii="Arial" w:hAnsi="Arial" w:cs="Arial"/>
                <w:sz w:val="12"/>
                <w:lang w:val="en-US"/>
              </w:rPr>
              <w:t>SUB. DEP.</w:t>
            </w:r>
          </w:p>
        </w:tc>
        <w:tc>
          <w:tcPr>
            <w:tcW w:w="926" w:type="dxa"/>
            <w:tcBorders>
              <w:top w:val="single" w:sz="6" w:space="0" w:color="auto"/>
              <w:left w:val="single" w:sz="6" w:space="0" w:color="auto"/>
              <w:bottom w:val="single" w:sz="6" w:space="0" w:color="auto"/>
              <w:right w:val="single" w:sz="6" w:space="0" w:color="auto"/>
            </w:tcBorders>
          </w:tcPr>
          <w:p w14:paraId="092DB453" w14:textId="77777777" w:rsidR="00C069C8" w:rsidRPr="00AA138D" w:rsidRDefault="00C069C8" w:rsidP="00141ECB">
            <w:pPr>
              <w:jc w:val="both"/>
              <w:rPr>
                <w:rFonts w:ascii="Arial" w:hAnsi="Arial" w:cs="Arial"/>
                <w:b/>
                <w:sz w:val="10"/>
                <w:lang w:val="en-US"/>
              </w:rPr>
            </w:pPr>
          </w:p>
          <w:p w14:paraId="396B83E2" w14:textId="77777777" w:rsidR="00C069C8" w:rsidRPr="00AA138D" w:rsidRDefault="00C069C8" w:rsidP="00141ECB">
            <w:pPr>
              <w:jc w:val="both"/>
              <w:rPr>
                <w:rFonts w:ascii="Arial" w:hAnsi="Arial" w:cs="Arial"/>
                <w:b/>
                <w:sz w:val="10"/>
                <w:lang w:val="en-US"/>
              </w:rPr>
            </w:pPr>
          </w:p>
        </w:tc>
        <w:tc>
          <w:tcPr>
            <w:tcW w:w="567" w:type="dxa"/>
            <w:tcBorders>
              <w:top w:val="single" w:sz="6" w:space="0" w:color="auto"/>
              <w:left w:val="single" w:sz="6" w:space="0" w:color="auto"/>
              <w:right w:val="single" w:sz="18" w:space="0" w:color="auto"/>
            </w:tcBorders>
          </w:tcPr>
          <w:p w14:paraId="6CAF43A0" w14:textId="77777777" w:rsidR="00C069C8" w:rsidRPr="00AA138D" w:rsidRDefault="00C069C8" w:rsidP="00141ECB">
            <w:pPr>
              <w:jc w:val="both"/>
              <w:rPr>
                <w:rFonts w:ascii="Arial" w:hAnsi="Arial" w:cs="Arial"/>
                <w:b/>
                <w:sz w:val="14"/>
                <w:lang w:val="en-US"/>
              </w:rPr>
            </w:pPr>
          </w:p>
        </w:tc>
      </w:tr>
      <w:tr w:rsidR="00446F6A" w:rsidRPr="00AA138D" w14:paraId="35AE0DD4" w14:textId="77777777" w:rsidTr="00141ECB">
        <w:trPr>
          <w:cantSplit/>
          <w:trHeight w:val="102"/>
        </w:trPr>
        <w:tc>
          <w:tcPr>
            <w:tcW w:w="1412" w:type="dxa"/>
            <w:tcBorders>
              <w:left w:val="single" w:sz="18" w:space="0" w:color="auto"/>
              <w:bottom w:val="single" w:sz="6" w:space="0" w:color="auto"/>
              <w:right w:val="single" w:sz="6" w:space="0" w:color="auto"/>
            </w:tcBorders>
          </w:tcPr>
          <w:p w14:paraId="2807FFAF" w14:textId="77777777" w:rsidR="00C069C8" w:rsidRPr="00AA138D" w:rsidRDefault="00C069C8" w:rsidP="00141ECB">
            <w:pPr>
              <w:jc w:val="both"/>
              <w:rPr>
                <w:rFonts w:ascii="Arial" w:hAnsi="Arial" w:cs="Arial"/>
                <w:sz w:val="12"/>
              </w:rPr>
            </w:pPr>
            <w:r w:rsidRPr="00AA138D">
              <w:rPr>
                <w:rFonts w:ascii="Arial" w:hAnsi="Arial" w:cs="Arial"/>
                <w:sz w:val="12"/>
              </w:rPr>
              <w:t>C. CENTRAL</w:t>
            </w:r>
          </w:p>
        </w:tc>
        <w:tc>
          <w:tcPr>
            <w:tcW w:w="926" w:type="dxa"/>
            <w:tcBorders>
              <w:top w:val="single" w:sz="6" w:space="0" w:color="auto"/>
              <w:left w:val="single" w:sz="6" w:space="0" w:color="auto"/>
              <w:bottom w:val="single" w:sz="6" w:space="0" w:color="auto"/>
              <w:right w:val="single" w:sz="6" w:space="0" w:color="auto"/>
            </w:tcBorders>
          </w:tcPr>
          <w:p w14:paraId="55E89F8F" w14:textId="77777777" w:rsidR="00C069C8" w:rsidRPr="00AA138D" w:rsidRDefault="00C069C8" w:rsidP="00141ECB">
            <w:pPr>
              <w:jc w:val="both"/>
              <w:rPr>
                <w:rFonts w:ascii="Arial" w:hAnsi="Arial" w:cs="Arial"/>
                <w:b/>
                <w:sz w:val="10"/>
              </w:rPr>
            </w:pPr>
          </w:p>
          <w:p w14:paraId="583E199F" w14:textId="77777777" w:rsidR="00C069C8" w:rsidRPr="00AA138D" w:rsidRDefault="00C069C8" w:rsidP="00141ECB">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14:paraId="6169DF72" w14:textId="77777777" w:rsidR="00C069C8" w:rsidRPr="00AA138D" w:rsidRDefault="00C069C8" w:rsidP="00141ECB">
            <w:pPr>
              <w:jc w:val="both"/>
              <w:rPr>
                <w:rFonts w:ascii="Arial" w:hAnsi="Arial" w:cs="Arial"/>
                <w:b/>
                <w:sz w:val="14"/>
              </w:rPr>
            </w:pPr>
          </w:p>
        </w:tc>
      </w:tr>
      <w:tr w:rsidR="00446F6A" w:rsidRPr="00AA138D" w14:paraId="45D07387" w14:textId="77777777" w:rsidTr="00141ECB">
        <w:trPr>
          <w:cantSplit/>
          <w:trHeight w:val="102"/>
        </w:trPr>
        <w:tc>
          <w:tcPr>
            <w:tcW w:w="1412" w:type="dxa"/>
            <w:tcBorders>
              <w:top w:val="single" w:sz="6" w:space="0" w:color="auto"/>
              <w:left w:val="single" w:sz="18" w:space="0" w:color="auto"/>
              <w:right w:val="single" w:sz="6" w:space="0" w:color="auto"/>
            </w:tcBorders>
          </w:tcPr>
          <w:p w14:paraId="715549B1" w14:textId="77777777" w:rsidR="00C069C8" w:rsidRPr="00AA138D" w:rsidRDefault="00C069C8" w:rsidP="00141ECB">
            <w:pPr>
              <w:jc w:val="both"/>
              <w:rPr>
                <w:rFonts w:ascii="Arial" w:hAnsi="Arial" w:cs="Arial"/>
                <w:sz w:val="12"/>
              </w:rPr>
            </w:pPr>
          </w:p>
          <w:p w14:paraId="6FF8F6AC" w14:textId="77777777" w:rsidR="00C069C8" w:rsidRPr="00AA138D" w:rsidRDefault="00C069C8" w:rsidP="00141ECB">
            <w:pPr>
              <w:jc w:val="both"/>
              <w:rPr>
                <w:rFonts w:ascii="Arial" w:hAnsi="Arial" w:cs="Arial"/>
                <w:sz w:val="12"/>
              </w:rPr>
            </w:pPr>
            <w:r w:rsidRPr="00AA138D">
              <w:rPr>
                <w:rFonts w:ascii="Arial" w:hAnsi="Arial" w:cs="Arial"/>
                <w:sz w:val="12"/>
              </w:rPr>
              <w:t>SUB. DEP.</w:t>
            </w:r>
          </w:p>
        </w:tc>
        <w:tc>
          <w:tcPr>
            <w:tcW w:w="926" w:type="dxa"/>
            <w:tcBorders>
              <w:top w:val="single" w:sz="6" w:space="0" w:color="auto"/>
              <w:left w:val="single" w:sz="6" w:space="0" w:color="auto"/>
              <w:bottom w:val="single" w:sz="6" w:space="0" w:color="auto"/>
              <w:right w:val="single" w:sz="6" w:space="0" w:color="auto"/>
            </w:tcBorders>
          </w:tcPr>
          <w:p w14:paraId="3D1C0990" w14:textId="77777777" w:rsidR="00C069C8" w:rsidRPr="00AA138D" w:rsidRDefault="00C069C8" w:rsidP="00141ECB">
            <w:pPr>
              <w:jc w:val="both"/>
              <w:rPr>
                <w:rFonts w:ascii="Arial" w:hAnsi="Arial" w:cs="Arial"/>
                <w:b/>
                <w:sz w:val="10"/>
              </w:rPr>
            </w:pPr>
          </w:p>
          <w:p w14:paraId="77A7B47F" w14:textId="77777777" w:rsidR="00C069C8" w:rsidRPr="00AA138D" w:rsidRDefault="00C069C8" w:rsidP="00141ECB">
            <w:pPr>
              <w:jc w:val="both"/>
              <w:rPr>
                <w:rFonts w:ascii="Arial" w:hAnsi="Arial" w:cs="Arial"/>
                <w:b/>
                <w:sz w:val="10"/>
              </w:rPr>
            </w:pPr>
          </w:p>
        </w:tc>
        <w:tc>
          <w:tcPr>
            <w:tcW w:w="567" w:type="dxa"/>
            <w:tcBorders>
              <w:top w:val="single" w:sz="6" w:space="0" w:color="auto"/>
              <w:left w:val="single" w:sz="6" w:space="0" w:color="auto"/>
              <w:right w:val="single" w:sz="18" w:space="0" w:color="auto"/>
            </w:tcBorders>
          </w:tcPr>
          <w:p w14:paraId="77C46E82" w14:textId="77777777" w:rsidR="00C069C8" w:rsidRPr="00AA138D" w:rsidRDefault="00C069C8" w:rsidP="00141ECB">
            <w:pPr>
              <w:jc w:val="both"/>
              <w:rPr>
                <w:rFonts w:ascii="Arial" w:hAnsi="Arial" w:cs="Arial"/>
                <w:b/>
                <w:sz w:val="14"/>
              </w:rPr>
            </w:pPr>
          </w:p>
        </w:tc>
      </w:tr>
      <w:tr w:rsidR="00446F6A" w:rsidRPr="00AA138D" w14:paraId="0B35E898" w14:textId="77777777" w:rsidTr="00141ECB">
        <w:trPr>
          <w:cantSplit/>
          <w:trHeight w:val="102"/>
        </w:trPr>
        <w:tc>
          <w:tcPr>
            <w:tcW w:w="1412" w:type="dxa"/>
            <w:tcBorders>
              <w:left w:val="single" w:sz="18" w:space="0" w:color="auto"/>
              <w:bottom w:val="single" w:sz="6" w:space="0" w:color="auto"/>
              <w:right w:val="single" w:sz="6" w:space="0" w:color="auto"/>
            </w:tcBorders>
          </w:tcPr>
          <w:p w14:paraId="68ECD716" w14:textId="77777777" w:rsidR="00C069C8" w:rsidRPr="00AA138D" w:rsidRDefault="00C069C8" w:rsidP="00141ECB">
            <w:pPr>
              <w:jc w:val="both"/>
              <w:rPr>
                <w:rFonts w:ascii="Arial" w:hAnsi="Arial" w:cs="Arial"/>
                <w:sz w:val="12"/>
              </w:rPr>
            </w:pPr>
            <w:r w:rsidRPr="00AA138D">
              <w:rPr>
                <w:rFonts w:ascii="Arial" w:hAnsi="Arial" w:cs="Arial"/>
                <w:sz w:val="12"/>
              </w:rPr>
              <w:t>E. CUENTAS</w:t>
            </w:r>
          </w:p>
        </w:tc>
        <w:tc>
          <w:tcPr>
            <w:tcW w:w="926" w:type="dxa"/>
            <w:tcBorders>
              <w:top w:val="single" w:sz="6" w:space="0" w:color="auto"/>
              <w:left w:val="single" w:sz="6" w:space="0" w:color="auto"/>
              <w:bottom w:val="single" w:sz="6" w:space="0" w:color="auto"/>
              <w:right w:val="single" w:sz="6" w:space="0" w:color="auto"/>
            </w:tcBorders>
          </w:tcPr>
          <w:p w14:paraId="6104470C" w14:textId="77777777" w:rsidR="00C069C8" w:rsidRPr="00AA138D" w:rsidRDefault="00C069C8" w:rsidP="00141ECB">
            <w:pPr>
              <w:jc w:val="both"/>
              <w:rPr>
                <w:rFonts w:ascii="Arial" w:hAnsi="Arial" w:cs="Arial"/>
                <w:b/>
                <w:sz w:val="10"/>
              </w:rPr>
            </w:pPr>
          </w:p>
          <w:p w14:paraId="7C269250" w14:textId="77777777" w:rsidR="00C069C8" w:rsidRPr="00AA138D" w:rsidRDefault="00C069C8" w:rsidP="00141ECB">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14:paraId="6EC80A09" w14:textId="77777777" w:rsidR="00C069C8" w:rsidRPr="00AA138D" w:rsidRDefault="00C069C8" w:rsidP="00141ECB">
            <w:pPr>
              <w:jc w:val="both"/>
              <w:rPr>
                <w:rFonts w:ascii="Arial" w:hAnsi="Arial" w:cs="Arial"/>
                <w:b/>
                <w:sz w:val="14"/>
              </w:rPr>
            </w:pPr>
          </w:p>
        </w:tc>
      </w:tr>
      <w:tr w:rsidR="00446F6A" w:rsidRPr="00AA138D" w14:paraId="40876CF0" w14:textId="77777777" w:rsidTr="00141ECB">
        <w:trPr>
          <w:cantSplit/>
          <w:trHeight w:val="102"/>
        </w:trPr>
        <w:tc>
          <w:tcPr>
            <w:tcW w:w="1412" w:type="dxa"/>
            <w:tcBorders>
              <w:top w:val="single" w:sz="6" w:space="0" w:color="auto"/>
              <w:left w:val="single" w:sz="18" w:space="0" w:color="auto"/>
              <w:right w:val="single" w:sz="6" w:space="0" w:color="auto"/>
            </w:tcBorders>
          </w:tcPr>
          <w:p w14:paraId="2E28C34C" w14:textId="77777777" w:rsidR="00C069C8" w:rsidRPr="00AA138D" w:rsidRDefault="00C069C8" w:rsidP="00141ECB">
            <w:pPr>
              <w:jc w:val="both"/>
              <w:rPr>
                <w:rFonts w:ascii="Arial" w:hAnsi="Arial" w:cs="Arial"/>
                <w:sz w:val="12"/>
              </w:rPr>
            </w:pPr>
            <w:r w:rsidRPr="00AA138D">
              <w:rPr>
                <w:rFonts w:ascii="Arial" w:hAnsi="Arial" w:cs="Arial"/>
                <w:sz w:val="12"/>
              </w:rPr>
              <w:t>SUB. DEP.</w:t>
            </w:r>
          </w:p>
          <w:p w14:paraId="6CD8F74D" w14:textId="77777777" w:rsidR="00C069C8" w:rsidRPr="00AA138D" w:rsidRDefault="00C069C8" w:rsidP="00141ECB">
            <w:pPr>
              <w:jc w:val="both"/>
              <w:rPr>
                <w:rFonts w:ascii="Arial" w:hAnsi="Arial" w:cs="Arial"/>
                <w:sz w:val="12"/>
              </w:rPr>
            </w:pPr>
            <w:r w:rsidRPr="00AA138D">
              <w:rPr>
                <w:rFonts w:ascii="Arial" w:hAnsi="Arial" w:cs="Arial"/>
                <w:sz w:val="12"/>
              </w:rPr>
              <w:t>C.P. Y</w:t>
            </w:r>
          </w:p>
        </w:tc>
        <w:tc>
          <w:tcPr>
            <w:tcW w:w="926" w:type="dxa"/>
            <w:tcBorders>
              <w:top w:val="single" w:sz="6" w:space="0" w:color="auto"/>
              <w:left w:val="single" w:sz="6" w:space="0" w:color="auto"/>
              <w:bottom w:val="single" w:sz="6" w:space="0" w:color="auto"/>
              <w:right w:val="single" w:sz="6" w:space="0" w:color="auto"/>
            </w:tcBorders>
          </w:tcPr>
          <w:p w14:paraId="5A9423C1" w14:textId="77777777" w:rsidR="00C069C8" w:rsidRPr="00AA138D" w:rsidRDefault="00C069C8" w:rsidP="00141ECB">
            <w:pPr>
              <w:jc w:val="both"/>
              <w:rPr>
                <w:rFonts w:ascii="Arial" w:hAnsi="Arial" w:cs="Arial"/>
                <w:b/>
                <w:sz w:val="10"/>
              </w:rPr>
            </w:pPr>
          </w:p>
          <w:p w14:paraId="002C9AC7" w14:textId="77777777" w:rsidR="00C069C8" w:rsidRPr="00AA138D" w:rsidRDefault="00C069C8" w:rsidP="00141ECB">
            <w:pPr>
              <w:jc w:val="both"/>
              <w:rPr>
                <w:rFonts w:ascii="Arial" w:hAnsi="Arial" w:cs="Arial"/>
                <w:b/>
                <w:sz w:val="10"/>
              </w:rPr>
            </w:pPr>
          </w:p>
        </w:tc>
        <w:tc>
          <w:tcPr>
            <w:tcW w:w="567" w:type="dxa"/>
            <w:tcBorders>
              <w:top w:val="single" w:sz="6" w:space="0" w:color="auto"/>
              <w:left w:val="single" w:sz="6" w:space="0" w:color="auto"/>
              <w:right w:val="single" w:sz="18" w:space="0" w:color="auto"/>
            </w:tcBorders>
          </w:tcPr>
          <w:p w14:paraId="4A3A7AD7" w14:textId="77777777" w:rsidR="00C069C8" w:rsidRPr="00AA138D" w:rsidRDefault="00C069C8" w:rsidP="00141ECB">
            <w:pPr>
              <w:jc w:val="both"/>
              <w:rPr>
                <w:rFonts w:ascii="Arial" w:hAnsi="Arial" w:cs="Arial"/>
                <w:b/>
                <w:sz w:val="14"/>
              </w:rPr>
            </w:pPr>
          </w:p>
        </w:tc>
      </w:tr>
      <w:tr w:rsidR="00446F6A" w:rsidRPr="00AA138D" w14:paraId="512617AA" w14:textId="77777777" w:rsidTr="00141ECB">
        <w:trPr>
          <w:cantSplit/>
          <w:trHeight w:val="102"/>
        </w:trPr>
        <w:tc>
          <w:tcPr>
            <w:tcW w:w="1412" w:type="dxa"/>
            <w:tcBorders>
              <w:left w:val="single" w:sz="18" w:space="0" w:color="auto"/>
              <w:bottom w:val="single" w:sz="6" w:space="0" w:color="auto"/>
              <w:right w:val="single" w:sz="6" w:space="0" w:color="auto"/>
            </w:tcBorders>
          </w:tcPr>
          <w:p w14:paraId="266B0B74" w14:textId="77777777" w:rsidR="00C069C8" w:rsidRPr="00AA138D" w:rsidRDefault="00C069C8" w:rsidP="00141ECB">
            <w:pPr>
              <w:jc w:val="both"/>
              <w:rPr>
                <w:rFonts w:ascii="Arial" w:hAnsi="Arial" w:cs="Arial"/>
                <w:sz w:val="12"/>
              </w:rPr>
            </w:pPr>
            <w:r w:rsidRPr="00AA138D">
              <w:rPr>
                <w:rFonts w:ascii="Arial" w:hAnsi="Arial" w:cs="Arial"/>
                <w:sz w:val="12"/>
              </w:rPr>
              <w:t>BIENES NAC.</w:t>
            </w:r>
          </w:p>
        </w:tc>
        <w:tc>
          <w:tcPr>
            <w:tcW w:w="926" w:type="dxa"/>
            <w:tcBorders>
              <w:top w:val="single" w:sz="6" w:space="0" w:color="auto"/>
              <w:left w:val="single" w:sz="6" w:space="0" w:color="auto"/>
              <w:bottom w:val="single" w:sz="6" w:space="0" w:color="auto"/>
              <w:right w:val="single" w:sz="6" w:space="0" w:color="auto"/>
            </w:tcBorders>
          </w:tcPr>
          <w:p w14:paraId="73A339EE" w14:textId="77777777" w:rsidR="00C069C8" w:rsidRPr="00AA138D" w:rsidRDefault="00C069C8" w:rsidP="00141ECB">
            <w:pPr>
              <w:jc w:val="both"/>
              <w:rPr>
                <w:rFonts w:ascii="Arial" w:hAnsi="Arial" w:cs="Arial"/>
                <w:b/>
                <w:sz w:val="10"/>
              </w:rPr>
            </w:pPr>
          </w:p>
          <w:p w14:paraId="57F242AA" w14:textId="77777777" w:rsidR="00C069C8" w:rsidRPr="00AA138D" w:rsidRDefault="00C069C8" w:rsidP="00141ECB">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14:paraId="03F4607C" w14:textId="77777777" w:rsidR="00C069C8" w:rsidRPr="00AA138D" w:rsidRDefault="00C069C8" w:rsidP="00141ECB">
            <w:pPr>
              <w:jc w:val="both"/>
              <w:rPr>
                <w:rFonts w:ascii="Arial" w:hAnsi="Arial" w:cs="Arial"/>
                <w:b/>
                <w:sz w:val="14"/>
              </w:rPr>
            </w:pPr>
          </w:p>
        </w:tc>
      </w:tr>
      <w:tr w:rsidR="00446F6A" w:rsidRPr="00AA138D" w14:paraId="41DAFA94" w14:textId="77777777" w:rsidTr="00141ECB">
        <w:trPr>
          <w:cantSplit/>
          <w:trHeight w:val="102"/>
        </w:trPr>
        <w:tc>
          <w:tcPr>
            <w:tcW w:w="1412" w:type="dxa"/>
            <w:tcBorders>
              <w:top w:val="single" w:sz="6" w:space="0" w:color="auto"/>
              <w:left w:val="single" w:sz="18" w:space="0" w:color="auto"/>
              <w:right w:val="single" w:sz="6" w:space="0" w:color="auto"/>
            </w:tcBorders>
          </w:tcPr>
          <w:p w14:paraId="3D66AB73" w14:textId="77777777" w:rsidR="00C069C8" w:rsidRPr="00AA138D" w:rsidRDefault="00C069C8" w:rsidP="00141ECB">
            <w:pPr>
              <w:jc w:val="both"/>
              <w:rPr>
                <w:rFonts w:ascii="Arial" w:hAnsi="Arial" w:cs="Arial"/>
                <w:sz w:val="12"/>
              </w:rPr>
            </w:pPr>
          </w:p>
          <w:p w14:paraId="26CC3AB0" w14:textId="77777777" w:rsidR="00C069C8" w:rsidRPr="00AA138D" w:rsidRDefault="00C069C8" w:rsidP="00141ECB">
            <w:pPr>
              <w:jc w:val="both"/>
              <w:rPr>
                <w:rFonts w:ascii="Arial" w:hAnsi="Arial" w:cs="Arial"/>
                <w:sz w:val="12"/>
              </w:rPr>
            </w:pPr>
            <w:r w:rsidRPr="00AA138D">
              <w:rPr>
                <w:rFonts w:ascii="Arial" w:hAnsi="Arial" w:cs="Arial"/>
                <w:sz w:val="12"/>
              </w:rPr>
              <w:t>DEPART.</w:t>
            </w:r>
          </w:p>
        </w:tc>
        <w:tc>
          <w:tcPr>
            <w:tcW w:w="926" w:type="dxa"/>
            <w:tcBorders>
              <w:top w:val="single" w:sz="6" w:space="0" w:color="auto"/>
              <w:left w:val="single" w:sz="6" w:space="0" w:color="auto"/>
              <w:bottom w:val="single" w:sz="6" w:space="0" w:color="auto"/>
              <w:right w:val="single" w:sz="6" w:space="0" w:color="auto"/>
            </w:tcBorders>
          </w:tcPr>
          <w:p w14:paraId="03F43899" w14:textId="77777777" w:rsidR="00C069C8" w:rsidRPr="00AA138D" w:rsidRDefault="00C069C8" w:rsidP="00141ECB">
            <w:pPr>
              <w:jc w:val="both"/>
              <w:rPr>
                <w:rFonts w:ascii="Arial" w:hAnsi="Arial" w:cs="Arial"/>
                <w:b/>
                <w:sz w:val="10"/>
              </w:rPr>
            </w:pPr>
          </w:p>
          <w:p w14:paraId="4B2C0412" w14:textId="77777777" w:rsidR="00C069C8" w:rsidRPr="00AA138D" w:rsidRDefault="00C069C8" w:rsidP="00141ECB">
            <w:pPr>
              <w:jc w:val="both"/>
              <w:rPr>
                <w:rFonts w:ascii="Arial" w:hAnsi="Arial" w:cs="Arial"/>
                <w:b/>
                <w:sz w:val="10"/>
              </w:rPr>
            </w:pPr>
          </w:p>
        </w:tc>
        <w:tc>
          <w:tcPr>
            <w:tcW w:w="567" w:type="dxa"/>
            <w:tcBorders>
              <w:top w:val="single" w:sz="6" w:space="0" w:color="auto"/>
              <w:left w:val="single" w:sz="6" w:space="0" w:color="auto"/>
              <w:right w:val="single" w:sz="18" w:space="0" w:color="auto"/>
            </w:tcBorders>
          </w:tcPr>
          <w:p w14:paraId="72A5131B" w14:textId="77777777" w:rsidR="00C069C8" w:rsidRPr="00AA138D" w:rsidRDefault="00C069C8" w:rsidP="00141ECB">
            <w:pPr>
              <w:jc w:val="both"/>
              <w:rPr>
                <w:rFonts w:ascii="Arial" w:hAnsi="Arial" w:cs="Arial"/>
                <w:b/>
                <w:sz w:val="14"/>
              </w:rPr>
            </w:pPr>
          </w:p>
        </w:tc>
      </w:tr>
      <w:tr w:rsidR="00446F6A" w:rsidRPr="00AA138D" w14:paraId="1EE78856" w14:textId="77777777" w:rsidTr="00141ECB">
        <w:trPr>
          <w:cantSplit/>
          <w:trHeight w:val="102"/>
        </w:trPr>
        <w:tc>
          <w:tcPr>
            <w:tcW w:w="1412" w:type="dxa"/>
            <w:tcBorders>
              <w:left w:val="single" w:sz="18" w:space="0" w:color="auto"/>
              <w:bottom w:val="single" w:sz="6" w:space="0" w:color="auto"/>
              <w:right w:val="single" w:sz="6" w:space="0" w:color="auto"/>
            </w:tcBorders>
          </w:tcPr>
          <w:p w14:paraId="08CBDEB4" w14:textId="77777777" w:rsidR="00C069C8" w:rsidRPr="00AA138D" w:rsidRDefault="00C069C8" w:rsidP="00141ECB">
            <w:pPr>
              <w:jc w:val="both"/>
              <w:rPr>
                <w:rFonts w:ascii="Arial" w:hAnsi="Arial" w:cs="Arial"/>
                <w:sz w:val="12"/>
              </w:rPr>
            </w:pPr>
            <w:r w:rsidRPr="00AA138D">
              <w:rPr>
                <w:rFonts w:ascii="Arial" w:hAnsi="Arial" w:cs="Arial"/>
                <w:sz w:val="12"/>
              </w:rPr>
              <w:t>AUDITORIA</w:t>
            </w:r>
          </w:p>
        </w:tc>
        <w:tc>
          <w:tcPr>
            <w:tcW w:w="926" w:type="dxa"/>
            <w:tcBorders>
              <w:top w:val="single" w:sz="6" w:space="0" w:color="auto"/>
              <w:left w:val="single" w:sz="6" w:space="0" w:color="auto"/>
              <w:bottom w:val="single" w:sz="6" w:space="0" w:color="auto"/>
              <w:right w:val="single" w:sz="6" w:space="0" w:color="auto"/>
            </w:tcBorders>
          </w:tcPr>
          <w:p w14:paraId="102B5831" w14:textId="77777777" w:rsidR="00C069C8" w:rsidRPr="00AA138D" w:rsidRDefault="00C069C8" w:rsidP="00141ECB">
            <w:pPr>
              <w:jc w:val="both"/>
              <w:rPr>
                <w:rFonts w:ascii="Arial" w:hAnsi="Arial" w:cs="Arial"/>
                <w:b/>
                <w:sz w:val="10"/>
              </w:rPr>
            </w:pPr>
          </w:p>
          <w:p w14:paraId="69E2F723" w14:textId="77777777" w:rsidR="00C069C8" w:rsidRPr="00AA138D" w:rsidRDefault="00C069C8" w:rsidP="00141ECB">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14:paraId="432FE16A" w14:textId="77777777" w:rsidR="00C069C8" w:rsidRPr="00AA138D" w:rsidRDefault="00C069C8" w:rsidP="00141ECB">
            <w:pPr>
              <w:jc w:val="both"/>
              <w:rPr>
                <w:rFonts w:ascii="Arial" w:hAnsi="Arial" w:cs="Arial"/>
                <w:b/>
                <w:sz w:val="14"/>
              </w:rPr>
            </w:pPr>
          </w:p>
        </w:tc>
      </w:tr>
      <w:tr w:rsidR="00446F6A" w:rsidRPr="00AA138D" w14:paraId="627950D4" w14:textId="77777777" w:rsidTr="00141ECB">
        <w:trPr>
          <w:cantSplit/>
          <w:trHeight w:val="102"/>
        </w:trPr>
        <w:tc>
          <w:tcPr>
            <w:tcW w:w="1412" w:type="dxa"/>
            <w:tcBorders>
              <w:top w:val="single" w:sz="6" w:space="0" w:color="auto"/>
              <w:left w:val="single" w:sz="18" w:space="0" w:color="auto"/>
              <w:right w:val="single" w:sz="6" w:space="0" w:color="auto"/>
            </w:tcBorders>
          </w:tcPr>
          <w:p w14:paraId="33660324" w14:textId="77777777" w:rsidR="00C069C8" w:rsidRPr="00AA138D" w:rsidRDefault="00C069C8" w:rsidP="00141ECB">
            <w:pPr>
              <w:jc w:val="both"/>
              <w:rPr>
                <w:rFonts w:ascii="Arial" w:hAnsi="Arial" w:cs="Arial"/>
                <w:sz w:val="12"/>
              </w:rPr>
            </w:pPr>
          </w:p>
          <w:p w14:paraId="6B9342E2" w14:textId="77777777" w:rsidR="00C069C8" w:rsidRPr="00AA138D" w:rsidRDefault="00C069C8" w:rsidP="00141ECB">
            <w:pPr>
              <w:jc w:val="both"/>
              <w:rPr>
                <w:rFonts w:ascii="Arial" w:hAnsi="Arial" w:cs="Arial"/>
                <w:sz w:val="12"/>
              </w:rPr>
            </w:pPr>
            <w:r w:rsidRPr="00AA138D">
              <w:rPr>
                <w:rFonts w:ascii="Arial" w:hAnsi="Arial" w:cs="Arial"/>
                <w:sz w:val="12"/>
              </w:rPr>
              <w:t>DEPART.</w:t>
            </w:r>
          </w:p>
        </w:tc>
        <w:tc>
          <w:tcPr>
            <w:tcW w:w="926" w:type="dxa"/>
            <w:tcBorders>
              <w:top w:val="single" w:sz="6" w:space="0" w:color="auto"/>
              <w:left w:val="single" w:sz="6" w:space="0" w:color="auto"/>
              <w:bottom w:val="single" w:sz="6" w:space="0" w:color="auto"/>
              <w:right w:val="single" w:sz="6" w:space="0" w:color="auto"/>
            </w:tcBorders>
          </w:tcPr>
          <w:p w14:paraId="0B79CAE5" w14:textId="77777777" w:rsidR="00C069C8" w:rsidRPr="00AA138D" w:rsidRDefault="00C069C8" w:rsidP="00141ECB">
            <w:pPr>
              <w:jc w:val="both"/>
              <w:rPr>
                <w:rFonts w:ascii="Arial" w:hAnsi="Arial" w:cs="Arial"/>
                <w:b/>
                <w:sz w:val="10"/>
              </w:rPr>
            </w:pPr>
          </w:p>
          <w:p w14:paraId="5A697128" w14:textId="77777777" w:rsidR="00C069C8" w:rsidRPr="00AA138D" w:rsidRDefault="00C069C8" w:rsidP="00141ECB">
            <w:pPr>
              <w:jc w:val="both"/>
              <w:rPr>
                <w:rFonts w:ascii="Arial" w:hAnsi="Arial" w:cs="Arial"/>
                <w:b/>
                <w:sz w:val="10"/>
              </w:rPr>
            </w:pPr>
          </w:p>
        </w:tc>
        <w:tc>
          <w:tcPr>
            <w:tcW w:w="567" w:type="dxa"/>
            <w:tcBorders>
              <w:top w:val="single" w:sz="6" w:space="0" w:color="auto"/>
              <w:left w:val="single" w:sz="6" w:space="0" w:color="auto"/>
              <w:right w:val="single" w:sz="18" w:space="0" w:color="auto"/>
            </w:tcBorders>
          </w:tcPr>
          <w:p w14:paraId="1A26EDB1" w14:textId="77777777" w:rsidR="00C069C8" w:rsidRPr="00AA138D" w:rsidRDefault="00C069C8" w:rsidP="00141ECB">
            <w:pPr>
              <w:jc w:val="both"/>
              <w:rPr>
                <w:rFonts w:ascii="Arial" w:hAnsi="Arial" w:cs="Arial"/>
                <w:b/>
                <w:sz w:val="14"/>
              </w:rPr>
            </w:pPr>
          </w:p>
        </w:tc>
      </w:tr>
      <w:tr w:rsidR="00446F6A" w:rsidRPr="00AA138D" w14:paraId="1056EFAC" w14:textId="77777777" w:rsidTr="00141ECB">
        <w:trPr>
          <w:cantSplit/>
          <w:trHeight w:val="102"/>
        </w:trPr>
        <w:tc>
          <w:tcPr>
            <w:tcW w:w="1412" w:type="dxa"/>
            <w:tcBorders>
              <w:left w:val="single" w:sz="18" w:space="0" w:color="auto"/>
              <w:bottom w:val="single" w:sz="6" w:space="0" w:color="auto"/>
              <w:right w:val="single" w:sz="6" w:space="0" w:color="auto"/>
            </w:tcBorders>
          </w:tcPr>
          <w:p w14:paraId="631EB153" w14:textId="77777777" w:rsidR="00C069C8" w:rsidRPr="00AA138D" w:rsidRDefault="00C069C8" w:rsidP="00141ECB">
            <w:pPr>
              <w:jc w:val="both"/>
              <w:rPr>
                <w:rFonts w:ascii="Arial" w:hAnsi="Arial" w:cs="Arial"/>
                <w:sz w:val="12"/>
              </w:rPr>
            </w:pPr>
            <w:r w:rsidRPr="00AA138D">
              <w:rPr>
                <w:rFonts w:ascii="Arial" w:hAnsi="Arial" w:cs="Arial"/>
                <w:sz w:val="12"/>
              </w:rPr>
              <w:t>V.O.P., U y T.</w:t>
            </w:r>
          </w:p>
        </w:tc>
        <w:tc>
          <w:tcPr>
            <w:tcW w:w="926" w:type="dxa"/>
            <w:tcBorders>
              <w:top w:val="single" w:sz="6" w:space="0" w:color="auto"/>
              <w:left w:val="single" w:sz="6" w:space="0" w:color="auto"/>
              <w:bottom w:val="single" w:sz="6" w:space="0" w:color="auto"/>
              <w:right w:val="single" w:sz="6" w:space="0" w:color="auto"/>
            </w:tcBorders>
          </w:tcPr>
          <w:p w14:paraId="2B85B4F7" w14:textId="77777777" w:rsidR="00C069C8" w:rsidRPr="00AA138D" w:rsidRDefault="00C069C8" w:rsidP="00141ECB">
            <w:pPr>
              <w:jc w:val="both"/>
              <w:rPr>
                <w:rFonts w:ascii="Arial" w:hAnsi="Arial" w:cs="Arial"/>
                <w:b/>
                <w:sz w:val="10"/>
              </w:rPr>
            </w:pPr>
          </w:p>
          <w:p w14:paraId="437C2C37" w14:textId="77777777" w:rsidR="00C069C8" w:rsidRPr="00AA138D" w:rsidRDefault="00C069C8" w:rsidP="00141ECB">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14:paraId="0DB91492" w14:textId="77777777" w:rsidR="00C069C8" w:rsidRPr="00AA138D" w:rsidRDefault="00C069C8" w:rsidP="00141ECB">
            <w:pPr>
              <w:jc w:val="both"/>
              <w:rPr>
                <w:rFonts w:ascii="Arial" w:hAnsi="Arial" w:cs="Arial"/>
                <w:b/>
                <w:sz w:val="14"/>
              </w:rPr>
            </w:pPr>
          </w:p>
        </w:tc>
      </w:tr>
      <w:tr w:rsidR="00446F6A" w:rsidRPr="00AA138D" w14:paraId="192B396C" w14:textId="77777777" w:rsidTr="00141ECB">
        <w:trPr>
          <w:cantSplit/>
          <w:trHeight w:val="102"/>
        </w:trPr>
        <w:tc>
          <w:tcPr>
            <w:tcW w:w="1412" w:type="dxa"/>
            <w:tcBorders>
              <w:top w:val="single" w:sz="6" w:space="0" w:color="auto"/>
              <w:left w:val="single" w:sz="18" w:space="0" w:color="auto"/>
              <w:right w:val="single" w:sz="6" w:space="0" w:color="auto"/>
            </w:tcBorders>
          </w:tcPr>
          <w:p w14:paraId="723549A9" w14:textId="77777777" w:rsidR="00C069C8" w:rsidRPr="00AA138D" w:rsidRDefault="00C069C8" w:rsidP="00141ECB">
            <w:pPr>
              <w:jc w:val="both"/>
              <w:rPr>
                <w:rFonts w:ascii="Arial" w:hAnsi="Arial" w:cs="Arial"/>
                <w:sz w:val="12"/>
              </w:rPr>
            </w:pPr>
          </w:p>
          <w:p w14:paraId="0157D0BC" w14:textId="77777777" w:rsidR="00C069C8" w:rsidRPr="00AA138D" w:rsidRDefault="00C069C8" w:rsidP="00141ECB">
            <w:pPr>
              <w:jc w:val="both"/>
              <w:rPr>
                <w:rFonts w:ascii="Arial" w:hAnsi="Arial" w:cs="Arial"/>
                <w:sz w:val="12"/>
                <w:lang w:val="en-US"/>
              </w:rPr>
            </w:pPr>
            <w:r w:rsidRPr="00AA138D">
              <w:rPr>
                <w:rFonts w:ascii="Arial" w:hAnsi="Arial" w:cs="Arial"/>
                <w:sz w:val="12"/>
                <w:lang w:val="en-US"/>
              </w:rPr>
              <w:t>SUB DEP.</w:t>
            </w:r>
          </w:p>
        </w:tc>
        <w:tc>
          <w:tcPr>
            <w:tcW w:w="926" w:type="dxa"/>
            <w:tcBorders>
              <w:top w:val="single" w:sz="6" w:space="0" w:color="auto"/>
              <w:left w:val="single" w:sz="6" w:space="0" w:color="auto"/>
              <w:bottom w:val="single" w:sz="6" w:space="0" w:color="auto"/>
              <w:right w:val="single" w:sz="6" w:space="0" w:color="auto"/>
            </w:tcBorders>
          </w:tcPr>
          <w:p w14:paraId="20EF64FC" w14:textId="77777777" w:rsidR="00C069C8" w:rsidRPr="00AA138D" w:rsidRDefault="00C069C8" w:rsidP="00141ECB">
            <w:pPr>
              <w:jc w:val="both"/>
              <w:rPr>
                <w:rFonts w:ascii="Arial" w:hAnsi="Arial" w:cs="Arial"/>
                <w:b/>
                <w:sz w:val="10"/>
                <w:lang w:val="en-US"/>
              </w:rPr>
            </w:pPr>
          </w:p>
          <w:p w14:paraId="1B01E33A" w14:textId="77777777" w:rsidR="00C069C8" w:rsidRPr="00AA138D" w:rsidRDefault="00C069C8" w:rsidP="00141ECB">
            <w:pPr>
              <w:jc w:val="both"/>
              <w:rPr>
                <w:rFonts w:ascii="Arial" w:hAnsi="Arial" w:cs="Arial"/>
                <w:b/>
                <w:sz w:val="10"/>
                <w:lang w:val="en-US"/>
              </w:rPr>
            </w:pPr>
          </w:p>
        </w:tc>
        <w:tc>
          <w:tcPr>
            <w:tcW w:w="567" w:type="dxa"/>
            <w:tcBorders>
              <w:top w:val="single" w:sz="6" w:space="0" w:color="auto"/>
              <w:left w:val="single" w:sz="6" w:space="0" w:color="auto"/>
              <w:right w:val="single" w:sz="18" w:space="0" w:color="auto"/>
            </w:tcBorders>
          </w:tcPr>
          <w:p w14:paraId="3276F895" w14:textId="77777777" w:rsidR="00C069C8" w:rsidRPr="00AA138D" w:rsidRDefault="00C069C8" w:rsidP="00141ECB">
            <w:pPr>
              <w:jc w:val="both"/>
              <w:rPr>
                <w:rFonts w:ascii="Arial" w:hAnsi="Arial" w:cs="Arial"/>
                <w:b/>
                <w:sz w:val="14"/>
                <w:lang w:val="en-US"/>
              </w:rPr>
            </w:pPr>
          </w:p>
        </w:tc>
      </w:tr>
      <w:tr w:rsidR="00446F6A" w:rsidRPr="00AA138D" w14:paraId="3A924BF9" w14:textId="77777777" w:rsidTr="00141ECB">
        <w:trPr>
          <w:cantSplit/>
          <w:trHeight w:val="272"/>
        </w:trPr>
        <w:tc>
          <w:tcPr>
            <w:tcW w:w="1412" w:type="dxa"/>
            <w:tcBorders>
              <w:left w:val="single" w:sz="18" w:space="0" w:color="auto"/>
              <w:bottom w:val="single" w:sz="18" w:space="0" w:color="auto"/>
              <w:right w:val="single" w:sz="6" w:space="0" w:color="auto"/>
            </w:tcBorders>
          </w:tcPr>
          <w:p w14:paraId="2A46926E" w14:textId="77777777" w:rsidR="00C069C8" w:rsidRPr="00AA138D" w:rsidRDefault="00C069C8" w:rsidP="00141ECB">
            <w:pPr>
              <w:jc w:val="both"/>
              <w:rPr>
                <w:rFonts w:ascii="Arial" w:hAnsi="Arial" w:cs="Arial"/>
                <w:b/>
                <w:sz w:val="14"/>
                <w:lang w:val="en-US"/>
              </w:rPr>
            </w:pPr>
            <w:r w:rsidRPr="00AA138D">
              <w:rPr>
                <w:rFonts w:ascii="Arial" w:hAnsi="Arial" w:cs="Arial"/>
                <w:sz w:val="12"/>
                <w:lang w:val="en-US"/>
              </w:rPr>
              <w:t>MUNICIP.</w:t>
            </w:r>
          </w:p>
        </w:tc>
        <w:tc>
          <w:tcPr>
            <w:tcW w:w="926" w:type="dxa"/>
            <w:tcBorders>
              <w:top w:val="single" w:sz="6" w:space="0" w:color="auto"/>
              <w:left w:val="single" w:sz="6" w:space="0" w:color="auto"/>
              <w:bottom w:val="single" w:sz="6" w:space="0" w:color="auto"/>
              <w:right w:val="single" w:sz="6" w:space="0" w:color="auto"/>
            </w:tcBorders>
          </w:tcPr>
          <w:p w14:paraId="706C4BE7" w14:textId="77777777" w:rsidR="00C069C8" w:rsidRPr="00AA138D" w:rsidRDefault="00C069C8" w:rsidP="00141ECB">
            <w:pPr>
              <w:jc w:val="both"/>
              <w:rPr>
                <w:rFonts w:ascii="Arial" w:hAnsi="Arial" w:cs="Arial"/>
                <w:b/>
                <w:sz w:val="10"/>
                <w:lang w:val="en-US"/>
              </w:rPr>
            </w:pPr>
          </w:p>
        </w:tc>
        <w:tc>
          <w:tcPr>
            <w:tcW w:w="567" w:type="dxa"/>
            <w:tcBorders>
              <w:left w:val="single" w:sz="6" w:space="0" w:color="auto"/>
              <w:bottom w:val="single" w:sz="6" w:space="0" w:color="auto"/>
              <w:right w:val="single" w:sz="18" w:space="0" w:color="auto"/>
            </w:tcBorders>
          </w:tcPr>
          <w:p w14:paraId="05A8DF7C" w14:textId="77777777" w:rsidR="00C069C8" w:rsidRPr="00AA138D" w:rsidRDefault="00C069C8" w:rsidP="00141ECB">
            <w:pPr>
              <w:jc w:val="both"/>
              <w:rPr>
                <w:rFonts w:ascii="Arial" w:hAnsi="Arial" w:cs="Arial"/>
                <w:b/>
                <w:sz w:val="14"/>
                <w:lang w:val="en-US"/>
              </w:rPr>
            </w:pPr>
          </w:p>
        </w:tc>
      </w:tr>
      <w:tr w:rsidR="00446F6A" w:rsidRPr="00AA138D" w14:paraId="39ABED50" w14:textId="77777777" w:rsidTr="00141ECB">
        <w:trPr>
          <w:cantSplit/>
          <w:trHeight w:val="227"/>
        </w:trPr>
        <w:tc>
          <w:tcPr>
            <w:tcW w:w="2905" w:type="dxa"/>
            <w:gridSpan w:val="3"/>
            <w:tcBorders>
              <w:top w:val="single" w:sz="18" w:space="0" w:color="auto"/>
              <w:left w:val="single" w:sz="18" w:space="0" w:color="auto"/>
              <w:bottom w:val="single" w:sz="18" w:space="0" w:color="auto"/>
              <w:right w:val="single" w:sz="18" w:space="0" w:color="auto"/>
            </w:tcBorders>
          </w:tcPr>
          <w:p w14:paraId="19796494" w14:textId="77777777" w:rsidR="00C069C8" w:rsidRPr="00AA138D" w:rsidRDefault="00C069C8" w:rsidP="00141ECB">
            <w:pPr>
              <w:jc w:val="both"/>
              <w:rPr>
                <w:rFonts w:ascii="Arial" w:hAnsi="Arial" w:cs="Arial"/>
                <w:b/>
                <w:sz w:val="14"/>
                <w:lang w:val="pt-PT"/>
              </w:rPr>
            </w:pPr>
          </w:p>
          <w:p w14:paraId="6114426D" w14:textId="77777777" w:rsidR="00C069C8" w:rsidRPr="00AA138D" w:rsidRDefault="00C069C8" w:rsidP="00141ECB">
            <w:pPr>
              <w:jc w:val="center"/>
              <w:rPr>
                <w:rFonts w:ascii="Arial" w:hAnsi="Arial" w:cs="Arial"/>
                <w:b/>
                <w:sz w:val="18"/>
                <w:lang w:val="pt-PT"/>
              </w:rPr>
            </w:pPr>
            <w:r w:rsidRPr="00AA138D">
              <w:rPr>
                <w:rFonts w:ascii="Arial" w:hAnsi="Arial" w:cs="Arial"/>
                <w:b/>
                <w:sz w:val="18"/>
                <w:lang w:val="pt-PT"/>
              </w:rPr>
              <w:t>R E F R E N D A C I O N</w:t>
            </w:r>
          </w:p>
          <w:p w14:paraId="6145466F" w14:textId="77777777" w:rsidR="00C069C8" w:rsidRPr="00AA138D" w:rsidRDefault="00C069C8" w:rsidP="00141ECB">
            <w:pPr>
              <w:jc w:val="both"/>
              <w:rPr>
                <w:rFonts w:ascii="Arial" w:hAnsi="Arial" w:cs="Arial"/>
                <w:b/>
                <w:sz w:val="14"/>
                <w:lang w:val="pt-PT"/>
              </w:rPr>
            </w:pPr>
          </w:p>
        </w:tc>
      </w:tr>
      <w:tr w:rsidR="00446F6A" w:rsidRPr="00AA138D" w14:paraId="34CD8FF5" w14:textId="77777777" w:rsidTr="00141ECB">
        <w:trPr>
          <w:cantSplit/>
          <w:trHeight w:val="102"/>
        </w:trPr>
        <w:tc>
          <w:tcPr>
            <w:tcW w:w="1412" w:type="dxa"/>
            <w:tcBorders>
              <w:top w:val="single" w:sz="18" w:space="0" w:color="auto"/>
              <w:left w:val="single" w:sz="18" w:space="0" w:color="auto"/>
            </w:tcBorders>
          </w:tcPr>
          <w:p w14:paraId="13BBD980" w14:textId="77777777" w:rsidR="00C069C8" w:rsidRPr="00AA138D" w:rsidRDefault="00C069C8" w:rsidP="00141ECB">
            <w:pPr>
              <w:pStyle w:val="Ttulo7"/>
              <w:jc w:val="both"/>
              <w:rPr>
                <w:rFonts w:ascii="Arial" w:hAnsi="Arial" w:cs="Arial"/>
                <w:b/>
                <w:i w:val="0"/>
                <w:color w:val="auto"/>
                <w:sz w:val="12"/>
                <w:lang w:val="pt-PT"/>
              </w:rPr>
            </w:pPr>
          </w:p>
          <w:p w14:paraId="2893C943" w14:textId="77777777" w:rsidR="00C069C8" w:rsidRPr="00AA138D" w:rsidRDefault="00C069C8" w:rsidP="00141ECB">
            <w:pPr>
              <w:pStyle w:val="Ttulo7"/>
              <w:jc w:val="both"/>
              <w:rPr>
                <w:rFonts w:ascii="Arial" w:hAnsi="Arial" w:cs="Arial"/>
                <w:b/>
                <w:i w:val="0"/>
                <w:color w:val="auto"/>
                <w:sz w:val="12"/>
                <w:lang w:val="es-ES"/>
              </w:rPr>
            </w:pPr>
            <w:r w:rsidRPr="00AA138D">
              <w:rPr>
                <w:rFonts w:ascii="Arial" w:hAnsi="Arial" w:cs="Arial"/>
                <w:b/>
                <w:i w:val="0"/>
                <w:color w:val="auto"/>
                <w:sz w:val="12"/>
                <w:lang w:val="es-ES"/>
              </w:rPr>
              <w:t>REF. POR     $</w:t>
            </w:r>
          </w:p>
        </w:tc>
        <w:tc>
          <w:tcPr>
            <w:tcW w:w="926" w:type="dxa"/>
            <w:tcBorders>
              <w:top w:val="single" w:sz="18" w:space="0" w:color="auto"/>
              <w:bottom w:val="single" w:sz="6" w:space="0" w:color="auto"/>
            </w:tcBorders>
          </w:tcPr>
          <w:p w14:paraId="489CC6F0" w14:textId="77777777" w:rsidR="00C069C8" w:rsidRPr="00AA138D" w:rsidRDefault="00C069C8" w:rsidP="00141ECB">
            <w:pPr>
              <w:jc w:val="both"/>
              <w:rPr>
                <w:rFonts w:ascii="Arial" w:hAnsi="Arial" w:cs="Arial"/>
                <w:sz w:val="10"/>
              </w:rPr>
            </w:pPr>
            <w:r w:rsidRPr="00AA138D">
              <w:rPr>
                <w:rFonts w:ascii="Arial" w:hAnsi="Arial" w:cs="Arial"/>
                <w:sz w:val="10"/>
              </w:rPr>
              <w:t xml:space="preserve"> </w:t>
            </w:r>
          </w:p>
        </w:tc>
        <w:tc>
          <w:tcPr>
            <w:tcW w:w="567" w:type="dxa"/>
            <w:tcBorders>
              <w:top w:val="single" w:sz="18" w:space="0" w:color="auto"/>
              <w:bottom w:val="single" w:sz="6" w:space="0" w:color="auto"/>
              <w:right w:val="single" w:sz="18" w:space="0" w:color="auto"/>
            </w:tcBorders>
          </w:tcPr>
          <w:p w14:paraId="4188B67C" w14:textId="77777777" w:rsidR="00C069C8" w:rsidRPr="00AA138D" w:rsidRDefault="00C069C8" w:rsidP="00141ECB">
            <w:pPr>
              <w:jc w:val="both"/>
              <w:rPr>
                <w:rFonts w:ascii="Arial" w:hAnsi="Arial" w:cs="Arial"/>
                <w:b/>
                <w:sz w:val="14"/>
              </w:rPr>
            </w:pPr>
          </w:p>
        </w:tc>
      </w:tr>
      <w:tr w:rsidR="00446F6A" w:rsidRPr="00AA138D" w14:paraId="30C8CE53" w14:textId="77777777" w:rsidTr="00141ECB">
        <w:trPr>
          <w:cantSplit/>
          <w:trHeight w:val="102"/>
        </w:trPr>
        <w:tc>
          <w:tcPr>
            <w:tcW w:w="1412" w:type="dxa"/>
            <w:tcBorders>
              <w:left w:val="single" w:sz="18" w:space="0" w:color="auto"/>
            </w:tcBorders>
          </w:tcPr>
          <w:p w14:paraId="4D188CD5" w14:textId="77777777" w:rsidR="00C069C8" w:rsidRPr="00AA138D" w:rsidRDefault="00C069C8" w:rsidP="00141ECB">
            <w:pPr>
              <w:jc w:val="both"/>
              <w:rPr>
                <w:rFonts w:ascii="Arial" w:hAnsi="Arial" w:cs="Arial"/>
                <w:sz w:val="12"/>
              </w:rPr>
            </w:pPr>
          </w:p>
          <w:p w14:paraId="41DFB79F" w14:textId="77777777" w:rsidR="00C069C8" w:rsidRPr="00AA138D" w:rsidRDefault="00C069C8" w:rsidP="00141ECB">
            <w:pPr>
              <w:jc w:val="both"/>
              <w:rPr>
                <w:rFonts w:ascii="Arial" w:hAnsi="Arial" w:cs="Arial"/>
                <w:sz w:val="12"/>
              </w:rPr>
            </w:pPr>
            <w:r w:rsidRPr="00AA138D">
              <w:rPr>
                <w:rFonts w:ascii="Arial" w:hAnsi="Arial" w:cs="Arial"/>
                <w:sz w:val="12"/>
              </w:rPr>
              <w:t xml:space="preserve">IMPUTAC.       </w:t>
            </w:r>
          </w:p>
        </w:tc>
        <w:tc>
          <w:tcPr>
            <w:tcW w:w="926" w:type="dxa"/>
            <w:tcBorders>
              <w:top w:val="single" w:sz="6" w:space="0" w:color="auto"/>
              <w:bottom w:val="single" w:sz="6" w:space="0" w:color="auto"/>
            </w:tcBorders>
          </w:tcPr>
          <w:p w14:paraId="3E942C59" w14:textId="77777777" w:rsidR="00C069C8" w:rsidRPr="00AA138D" w:rsidRDefault="00C069C8" w:rsidP="00141ECB">
            <w:pPr>
              <w:jc w:val="both"/>
              <w:rPr>
                <w:rFonts w:ascii="Arial" w:hAnsi="Arial" w:cs="Arial"/>
                <w:b/>
                <w:sz w:val="10"/>
              </w:rPr>
            </w:pPr>
          </w:p>
        </w:tc>
        <w:tc>
          <w:tcPr>
            <w:tcW w:w="567" w:type="dxa"/>
            <w:tcBorders>
              <w:top w:val="single" w:sz="6" w:space="0" w:color="auto"/>
              <w:bottom w:val="single" w:sz="6" w:space="0" w:color="auto"/>
              <w:right w:val="single" w:sz="18" w:space="0" w:color="auto"/>
            </w:tcBorders>
          </w:tcPr>
          <w:p w14:paraId="55762726" w14:textId="77777777" w:rsidR="00C069C8" w:rsidRPr="00AA138D" w:rsidRDefault="00C069C8" w:rsidP="00141ECB">
            <w:pPr>
              <w:jc w:val="both"/>
              <w:rPr>
                <w:rFonts w:ascii="Arial" w:hAnsi="Arial" w:cs="Arial"/>
                <w:b/>
                <w:sz w:val="14"/>
              </w:rPr>
            </w:pPr>
          </w:p>
        </w:tc>
      </w:tr>
      <w:tr w:rsidR="00446F6A" w:rsidRPr="00AA138D" w14:paraId="54AECE45" w14:textId="77777777" w:rsidTr="00141ECB">
        <w:trPr>
          <w:cantSplit/>
          <w:trHeight w:val="102"/>
        </w:trPr>
        <w:tc>
          <w:tcPr>
            <w:tcW w:w="1412" w:type="dxa"/>
            <w:tcBorders>
              <w:left w:val="single" w:sz="18" w:space="0" w:color="auto"/>
            </w:tcBorders>
          </w:tcPr>
          <w:p w14:paraId="22A000C0" w14:textId="77777777" w:rsidR="00C069C8" w:rsidRPr="00AA138D" w:rsidRDefault="00C069C8" w:rsidP="00141ECB">
            <w:pPr>
              <w:pStyle w:val="Ttulo7"/>
              <w:jc w:val="both"/>
              <w:rPr>
                <w:rFonts w:ascii="Arial" w:hAnsi="Arial" w:cs="Arial"/>
                <w:b/>
                <w:i w:val="0"/>
                <w:color w:val="auto"/>
                <w:sz w:val="12"/>
                <w:lang w:val="es-ES"/>
              </w:rPr>
            </w:pPr>
          </w:p>
          <w:p w14:paraId="6F497ADF" w14:textId="77777777" w:rsidR="00C069C8" w:rsidRPr="00AA138D" w:rsidRDefault="00C069C8" w:rsidP="00141ECB">
            <w:pPr>
              <w:pStyle w:val="Ttulo7"/>
              <w:jc w:val="both"/>
              <w:rPr>
                <w:rFonts w:ascii="Arial" w:hAnsi="Arial" w:cs="Arial"/>
                <w:b/>
                <w:i w:val="0"/>
                <w:color w:val="auto"/>
                <w:sz w:val="12"/>
                <w:lang w:val="es-ES"/>
              </w:rPr>
            </w:pPr>
            <w:r w:rsidRPr="00AA138D">
              <w:rPr>
                <w:rFonts w:ascii="Arial" w:hAnsi="Arial" w:cs="Arial"/>
                <w:b/>
                <w:i w:val="0"/>
                <w:color w:val="auto"/>
                <w:sz w:val="12"/>
                <w:lang w:val="es-ES"/>
              </w:rPr>
              <w:t>ANOT. POR   $</w:t>
            </w:r>
          </w:p>
        </w:tc>
        <w:tc>
          <w:tcPr>
            <w:tcW w:w="926" w:type="dxa"/>
            <w:tcBorders>
              <w:top w:val="single" w:sz="6" w:space="0" w:color="auto"/>
              <w:bottom w:val="single" w:sz="6" w:space="0" w:color="auto"/>
            </w:tcBorders>
          </w:tcPr>
          <w:p w14:paraId="70FBB4E5" w14:textId="77777777" w:rsidR="00C069C8" w:rsidRPr="00AA138D" w:rsidRDefault="00C069C8" w:rsidP="00141ECB">
            <w:pPr>
              <w:jc w:val="both"/>
              <w:rPr>
                <w:rFonts w:ascii="Arial" w:hAnsi="Arial" w:cs="Arial"/>
                <w:sz w:val="10"/>
              </w:rPr>
            </w:pPr>
          </w:p>
        </w:tc>
        <w:tc>
          <w:tcPr>
            <w:tcW w:w="567" w:type="dxa"/>
            <w:tcBorders>
              <w:top w:val="single" w:sz="6" w:space="0" w:color="auto"/>
              <w:bottom w:val="single" w:sz="6" w:space="0" w:color="auto"/>
              <w:right w:val="single" w:sz="18" w:space="0" w:color="auto"/>
            </w:tcBorders>
          </w:tcPr>
          <w:p w14:paraId="0357A703" w14:textId="77777777" w:rsidR="00C069C8" w:rsidRPr="00AA138D" w:rsidRDefault="00C069C8" w:rsidP="00141ECB">
            <w:pPr>
              <w:jc w:val="both"/>
              <w:rPr>
                <w:rFonts w:ascii="Arial" w:hAnsi="Arial" w:cs="Arial"/>
                <w:b/>
                <w:sz w:val="14"/>
              </w:rPr>
            </w:pPr>
          </w:p>
        </w:tc>
      </w:tr>
      <w:tr w:rsidR="00446F6A" w:rsidRPr="00AA138D" w14:paraId="7514F45B" w14:textId="77777777" w:rsidTr="00141ECB">
        <w:trPr>
          <w:cantSplit/>
          <w:trHeight w:val="102"/>
        </w:trPr>
        <w:tc>
          <w:tcPr>
            <w:tcW w:w="1412" w:type="dxa"/>
            <w:tcBorders>
              <w:left w:val="single" w:sz="18" w:space="0" w:color="auto"/>
            </w:tcBorders>
          </w:tcPr>
          <w:p w14:paraId="512BFF0A" w14:textId="77777777" w:rsidR="00C069C8" w:rsidRPr="00AA138D" w:rsidRDefault="00C069C8" w:rsidP="00141ECB">
            <w:pPr>
              <w:jc w:val="both"/>
              <w:rPr>
                <w:rFonts w:ascii="Arial" w:hAnsi="Arial" w:cs="Arial"/>
                <w:sz w:val="12"/>
              </w:rPr>
            </w:pPr>
          </w:p>
          <w:p w14:paraId="1FE3F189" w14:textId="77777777" w:rsidR="00C069C8" w:rsidRPr="00AA138D" w:rsidRDefault="00C069C8" w:rsidP="00141ECB">
            <w:pPr>
              <w:jc w:val="both"/>
              <w:rPr>
                <w:rFonts w:ascii="Arial" w:hAnsi="Arial" w:cs="Arial"/>
                <w:sz w:val="12"/>
              </w:rPr>
            </w:pPr>
            <w:r w:rsidRPr="00AA138D">
              <w:rPr>
                <w:rFonts w:ascii="Arial" w:hAnsi="Arial" w:cs="Arial"/>
                <w:sz w:val="12"/>
              </w:rPr>
              <w:t>IMPUTAC.</w:t>
            </w:r>
          </w:p>
        </w:tc>
        <w:tc>
          <w:tcPr>
            <w:tcW w:w="926" w:type="dxa"/>
            <w:tcBorders>
              <w:top w:val="single" w:sz="6" w:space="0" w:color="auto"/>
              <w:bottom w:val="single" w:sz="6" w:space="0" w:color="auto"/>
            </w:tcBorders>
          </w:tcPr>
          <w:p w14:paraId="06B5D284" w14:textId="77777777" w:rsidR="00C069C8" w:rsidRPr="00AA138D" w:rsidRDefault="00C069C8" w:rsidP="00141ECB">
            <w:pPr>
              <w:jc w:val="both"/>
              <w:rPr>
                <w:rFonts w:ascii="Arial" w:hAnsi="Arial" w:cs="Arial"/>
                <w:b/>
                <w:sz w:val="10"/>
              </w:rPr>
            </w:pPr>
          </w:p>
        </w:tc>
        <w:tc>
          <w:tcPr>
            <w:tcW w:w="567" w:type="dxa"/>
            <w:tcBorders>
              <w:top w:val="single" w:sz="6" w:space="0" w:color="auto"/>
              <w:bottom w:val="single" w:sz="6" w:space="0" w:color="auto"/>
              <w:right w:val="single" w:sz="18" w:space="0" w:color="auto"/>
            </w:tcBorders>
          </w:tcPr>
          <w:p w14:paraId="0859B8D8" w14:textId="77777777" w:rsidR="00C069C8" w:rsidRPr="00AA138D" w:rsidRDefault="00C069C8" w:rsidP="00141ECB">
            <w:pPr>
              <w:jc w:val="both"/>
              <w:rPr>
                <w:rFonts w:ascii="Arial" w:hAnsi="Arial" w:cs="Arial"/>
                <w:b/>
                <w:sz w:val="14"/>
              </w:rPr>
            </w:pPr>
          </w:p>
        </w:tc>
      </w:tr>
      <w:tr w:rsidR="00446F6A" w:rsidRPr="00AA138D" w14:paraId="64D4E651" w14:textId="77777777" w:rsidTr="00141ECB">
        <w:trPr>
          <w:cantSplit/>
          <w:trHeight w:val="102"/>
        </w:trPr>
        <w:tc>
          <w:tcPr>
            <w:tcW w:w="1412" w:type="dxa"/>
            <w:tcBorders>
              <w:left w:val="single" w:sz="18" w:space="0" w:color="auto"/>
              <w:bottom w:val="single" w:sz="6" w:space="0" w:color="auto"/>
            </w:tcBorders>
          </w:tcPr>
          <w:p w14:paraId="3FEF489C" w14:textId="77777777" w:rsidR="00C069C8" w:rsidRPr="00AA138D" w:rsidRDefault="00C069C8" w:rsidP="00141ECB">
            <w:pPr>
              <w:jc w:val="both"/>
              <w:rPr>
                <w:rFonts w:ascii="Arial" w:hAnsi="Arial" w:cs="Arial"/>
                <w:b/>
                <w:sz w:val="12"/>
              </w:rPr>
            </w:pPr>
          </w:p>
        </w:tc>
        <w:tc>
          <w:tcPr>
            <w:tcW w:w="926" w:type="dxa"/>
            <w:tcBorders>
              <w:top w:val="single" w:sz="6" w:space="0" w:color="auto"/>
              <w:bottom w:val="single" w:sz="6" w:space="0" w:color="auto"/>
            </w:tcBorders>
          </w:tcPr>
          <w:p w14:paraId="59C164C2" w14:textId="77777777" w:rsidR="00C069C8" w:rsidRPr="00AA138D" w:rsidRDefault="00C069C8" w:rsidP="00141ECB">
            <w:pPr>
              <w:jc w:val="both"/>
              <w:rPr>
                <w:rFonts w:ascii="Arial" w:hAnsi="Arial" w:cs="Arial"/>
                <w:b/>
                <w:sz w:val="10"/>
              </w:rPr>
            </w:pPr>
          </w:p>
          <w:p w14:paraId="6B434961" w14:textId="77777777" w:rsidR="00C069C8" w:rsidRPr="00AA138D" w:rsidRDefault="00C069C8" w:rsidP="00141ECB">
            <w:pPr>
              <w:jc w:val="both"/>
              <w:rPr>
                <w:rFonts w:ascii="Arial" w:hAnsi="Arial" w:cs="Arial"/>
                <w:b/>
                <w:sz w:val="10"/>
              </w:rPr>
            </w:pPr>
          </w:p>
        </w:tc>
        <w:tc>
          <w:tcPr>
            <w:tcW w:w="567" w:type="dxa"/>
            <w:tcBorders>
              <w:top w:val="single" w:sz="6" w:space="0" w:color="auto"/>
              <w:bottom w:val="single" w:sz="6" w:space="0" w:color="auto"/>
              <w:right w:val="single" w:sz="18" w:space="0" w:color="auto"/>
            </w:tcBorders>
          </w:tcPr>
          <w:p w14:paraId="0F630574" w14:textId="77777777" w:rsidR="00C069C8" w:rsidRPr="00AA138D" w:rsidRDefault="00C069C8" w:rsidP="00141ECB">
            <w:pPr>
              <w:jc w:val="both"/>
              <w:rPr>
                <w:rFonts w:ascii="Arial" w:hAnsi="Arial" w:cs="Arial"/>
                <w:b/>
                <w:sz w:val="14"/>
              </w:rPr>
            </w:pPr>
          </w:p>
        </w:tc>
      </w:tr>
      <w:tr w:rsidR="00446F6A" w:rsidRPr="00AA138D" w14:paraId="4BC0ED35" w14:textId="77777777" w:rsidTr="00141ECB">
        <w:trPr>
          <w:cantSplit/>
          <w:trHeight w:val="102"/>
        </w:trPr>
        <w:tc>
          <w:tcPr>
            <w:tcW w:w="1412" w:type="dxa"/>
            <w:tcBorders>
              <w:top w:val="single" w:sz="6" w:space="0" w:color="auto"/>
              <w:left w:val="single" w:sz="18" w:space="0" w:color="auto"/>
            </w:tcBorders>
          </w:tcPr>
          <w:p w14:paraId="56948D96" w14:textId="77777777" w:rsidR="00C069C8" w:rsidRPr="00AA138D" w:rsidRDefault="00C069C8" w:rsidP="00141ECB">
            <w:pPr>
              <w:jc w:val="both"/>
              <w:rPr>
                <w:rFonts w:ascii="Arial" w:hAnsi="Arial" w:cs="Arial"/>
                <w:sz w:val="12"/>
              </w:rPr>
            </w:pPr>
          </w:p>
          <w:p w14:paraId="1C089D5E" w14:textId="77777777" w:rsidR="00C069C8" w:rsidRPr="00AA138D" w:rsidRDefault="00C069C8" w:rsidP="00141ECB">
            <w:pPr>
              <w:jc w:val="both"/>
              <w:rPr>
                <w:rFonts w:ascii="Arial" w:hAnsi="Arial" w:cs="Arial"/>
                <w:sz w:val="12"/>
              </w:rPr>
            </w:pPr>
            <w:r w:rsidRPr="00AA138D">
              <w:rPr>
                <w:rFonts w:ascii="Arial" w:hAnsi="Arial" w:cs="Arial"/>
                <w:sz w:val="12"/>
              </w:rPr>
              <w:t>DEDUC. DTO.</w:t>
            </w:r>
          </w:p>
        </w:tc>
        <w:tc>
          <w:tcPr>
            <w:tcW w:w="926" w:type="dxa"/>
            <w:tcBorders>
              <w:top w:val="single" w:sz="6" w:space="0" w:color="auto"/>
              <w:bottom w:val="single" w:sz="6" w:space="0" w:color="auto"/>
            </w:tcBorders>
          </w:tcPr>
          <w:p w14:paraId="1189EBE1" w14:textId="77777777" w:rsidR="00C069C8" w:rsidRPr="00AA138D" w:rsidRDefault="00C069C8" w:rsidP="00141ECB">
            <w:pPr>
              <w:jc w:val="both"/>
              <w:rPr>
                <w:rFonts w:ascii="Arial" w:hAnsi="Arial" w:cs="Arial"/>
                <w:b/>
                <w:sz w:val="10"/>
              </w:rPr>
            </w:pPr>
          </w:p>
          <w:p w14:paraId="732ACA36" w14:textId="77777777" w:rsidR="00C069C8" w:rsidRPr="00AA138D" w:rsidRDefault="00C069C8" w:rsidP="00141ECB">
            <w:pPr>
              <w:jc w:val="both"/>
              <w:rPr>
                <w:rFonts w:ascii="Arial" w:hAnsi="Arial" w:cs="Arial"/>
                <w:b/>
                <w:sz w:val="10"/>
              </w:rPr>
            </w:pPr>
          </w:p>
        </w:tc>
        <w:tc>
          <w:tcPr>
            <w:tcW w:w="567" w:type="dxa"/>
            <w:tcBorders>
              <w:top w:val="single" w:sz="6" w:space="0" w:color="auto"/>
              <w:bottom w:val="single" w:sz="6" w:space="0" w:color="auto"/>
              <w:right w:val="single" w:sz="18" w:space="0" w:color="auto"/>
            </w:tcBorders>
          </w:tcPr>
          <w:p w14:paraId="4B9C71A7" w14:textId="77777777" w:rsidR="00C069C8" w:rsidRPr="00AA138D" w:rsidRDefault="00C069C8" w:rsidP="00141ECB">
            <w:pPr>
              <w:jc w:val="both"/>
              <w:rPr>
                <w:rFonts w:ascii="Arial" w:hAnsi="Arial" w:cs="Arial"/>
                <w:b/>
                <w:sz w:val="14"/>
              </w:rPr>
            </w:pPr>
          </w:p>
        </w:tc>
      </w:tr>
      <w:tr w:rsidR="00446F6A" w:rsidRPr="00AA138D" w14:paraId="1F22265B" w14:textId="77777777" w:rsidTr="00141ECB">
        <w:trPr>
          <w:cantSplit/>
          <w:trHeight w:val="102"/>
        </w:trPr>
        <w:tc>
          <w:tcPr>
            <w:tcW w:w="1412" w:type="dxa"/>
            <w:tcBorders>
              <w:left w:val="single" w:sz="18" w:space="0" w:color="auto"/>
              <w:bottom w:val="single" w:sz="18" w:space="0" w:color="auto"/>
            </w:tcBorders>
          </w:tcPr>
          <w:p w14:paraId="4358E66A" w14:textId="77777777" w:rsidR="00C069C8" w:rsidRPr="00AA138D" w:rsidRDefault="00C069C8" w:rsidP="00141ECB">
            <w:pPr>
              <w:jc w:val="both"/>
              <w:rPr>
                <w:rFonts w:ascii="Arial" w:hAnsi="Arial" w:cs="Arial"/>
                <w:b/>
                <w:sz w:val="14"/>
              </w:rPr>
            </w:pPr>
          </w:p>
        </w:tc>
        <w:tc>
          <w:tcPr>
            <w:tcW w:w="926" w:type="dxa"/>
            <w:tcBorders>
              <w:top w:val="single" w:sz="6" w:space="0" w:color="auto"/>
              <w:bottom w:val="single" w:sz="18" w:space="0" w:color="auto"/>
            </w:tcBorders>
          </w:tcPr>
          <w:p w14:paraId="448C5A62" w14:textId="77777777" w:rsidR="00C069C8" w:rsidRPr="00AA138D" w:rsidRDefault="00C069C8" w:rsidP="00141ECB">
            <w:pPr>
              <w:jc w:val="both"/>
              <w:rPr>
                <w:rFonts w:ascii="Arial" w:hAnsi="Arial" w:cs="Arial"/>
                <w:b/>
                <w:sz w:val="14"/>
              </w:rPr>
            </w:pPr>
          </w:p>
        </w:tc>
        <w:tc>
          <w:tcPr>
            <w:tcW w:w="567" w:type="dxa"/>
            <w:tcBorders>
              <w:top w:val="single" w:sz="6" w:space="0" w:color="auto"/>
              <w:bottom w:val="single" w:sz="18" w:space="0" w:color="auto"/>
              <w:right w:val="single" w:sz="18" w:space="0" w:color="auto"/>
            </w:tcBorders>
          </w:tcPr>
          <w:p w14:paraId="57742E54" w14:textId="77777777" w:rsidR="00C069C8" w:rsidRPr="00AA138D" w:rsidRDefault="00C069C8" w:rsidP="00141ECB">
            <w:pPr>
              <w:jc w:val="both"/>
              <w:rPr>
                <w:rFonts w:ascii="Arial" w:hAnsi="Arial" w:cs="Arial"/>
                <w:b/>
                <w:sz w:val="14"/>
              </w:rPr>
            </w:pPr>
          </w:p>
        </w:tc>
      </w:tr>
      <w:tr w:rsidR="00446F6A" w:rsidRPr="00AA138D" w14:paraId="5F44B524" w14:textId="77777777" w:rsidTr="00141ECB">
        <w:trPr>
          <w:cantSplit/>
          <w:trHeight w:val="85"/>
        </w:trPr>
        <w:tc>
          <w:tcPr>
            <w:tcW w:w="1412" w:type="dxa"/>
            <w:tcBorders>
              <w:top w:val="single" w:sz="18" w:space="0" w:color="auto"/>
              <w:left w:val="single" w:sz="18" w:space="0" w:color="auto"/>
              <w:right w:val="single" w:sz="6" w:space="0" w:color="auto"/>
            </w:tcBorders>
          </w:tcPr>
          <w:p w14:paraId="7C2642BA" w14:textId="77777777" w:rsidR="00C069C8" w:rsidRPr="00AA138D" w:rsidRDefault="00C069C8" w:rsidP="00141ECB">
            <w:pPr>
              <w:jc w:val="both"/>
              <w:rPr>
                <w:rFonts w:ascii="Arial" w:hAnsi="Arial" w:cs="Arial"/>
                <w:b/>
                <w:sz w:val="14"/>
              </w:rPr>
            </w:pPr>
          </w:p>
        </w:tc>
        <w:tc>
          <w:tcPr>
            <w:tcW w:w="926" w:type="dxa"/>
            <w:tcBorders>
              <w:top w:val="single" w:sz="18" w:space="0" w:color="auto"/>
              <w:left w:val="single" w:sz="6" w:space="0" w:color="auto"/>
              <w:bottom w:val="single" w:sz="6" w:space="0" w:color="auto"/>
              <w:right w:val="single" w:sz="6" w:space="0" w:color="auto"/>
            </w:tcBorders>
          </w:tcPr>
          <w:p w14:paraId="62DAD952" w14:textId="77777777" w:rsidR="00C069C8" w:rsidRPr="00AA138D" w:rsidRDefault="00C069C8" w:rsidP="00141ECB">
            <w:pPr>
              <w:jc w:val="both"/>
              <w:rPr>
                <w:rFonts w:ascii="Arial" w:hAnsi="Arial" w:cs="Arial"/>
                <w:b/>
                <w:sz w:val="10"/>
              </w:rPr>
            </w:pPr>
          </w:p>
          <w:p w14:paraId="00D01375" w14:textId="77777777" w:rsidR="00C069C8" w:rsidRPr="00AA138D" w:rsidRDefault="00C069C8" w:rsidP="00141ECB">
            <w:pPr>
              <w:jc w:val="both"/>
              <w:rPr>
                <w:rFonts w:ascii="Arial" w:hAnsi="Arial" w:cs="Arial"/>
                <w:b/>
                <w:sz w:val="10"/>
              </w:rPr>
            </w:pPr>
          </w:p>
        </w:tc>
        <w:tc>
          <w:tcPr>
            <w:tcW w:w="567" w:type="dxa"/>
            <w:tcBorders>
              <w:top w:val="single" w:sz="18" w:space="0" w:color="auto"/>
              <w:left w:val="single" w:sz="6" w:space="0" w:color="auto"/>
              <w:right w:val="single" w:sz="18" w:space="0" w:color="auto"/>
            </w:tcBorders>
          </w:tcPr>
          <w:p w14:paraId="49871BDC" w14:textId="77777777" w:rsidR="00C069C8" w:rsidRPr="00AA138D" w:rsidRDefault="00C069C8" w:rsidP="00141ECB">
            <w:pPr>
              <w:jc w:val="both"/>
              <w:rPr>
                <w:rFonts w:ascii="Arial" w:hAnsi="Arial" w:cs="Arial"/>
                <w:b/>
                <w:sz w:val="14"/>
              </w:rPr>
            </w:pPr>
          </w:p>
        </w:tc>
      </w:tr>
      <w:tr w:rsidR="00446F6A" w:rsidRPr="00AA138D" w14:paraId="2045CB8B" w14:textId="77777777" w:rsidTr="00141ECB">
        <w:trPr>
          <w:cantSplit/>
          <w:trHeight w:val="85"/>
        </w:trPr>
        <w:tc>
          <w:tcPr>
            <w:tcW w:w="1412" w:type="dxa"/>
            <w:tcBorders>
              <w:left w:val="single" w:sz="18" w:space="0" w:color="auto"/>
              <w:bottom w:val="single" w:sz="18" w:space="0" w:color="auto"/>
              <w:right w:val="single" w:sz="6" w:space="0" w:color="auto"/>
            </w:tcBorders>
          </w:tcPr>
          <w:p w14:paraId="69E612CC" w14:textId="77777777" w:rsidR="00C069C8" w:rsidRPr="00AA138D" w:rsidRDefault="00C069C8" w:rsidP="00141ECB">
            <w:pPr>
              <w:jc w:val="both"/>
              <w:rPr>
                <w:rFonts w:ascii="Arial" w:hAnsi="Arial" w:cs="Arial"/>
                <w:b/>
                <w:sz w:val="14"/>
              </w:rPr>
            </w:pPr>
          </w:p>
        </w:tc>
        <w:tc>
          <w:tcPr>
            <w:tcW w:w="926" w:type="dxa"/>
            <w:tcBorders>
              <w:top w:val="single" w:sz="6" w:space="0" w:color="auto"/>
              <w:left w:val="single" w:sz="6" w:space="0" w:color="auto"/>
              <w:bottom w:val="single" w:sz="18" w:space="0" w:color="auto"/>
              <w:right w:val="single" w:sz="6" w:space="0" w:color="auto"/>
            </w:tcBorders>
          </w:tcPr>
          <w:p w14:paraId="3A6C0B74" w14:textId="77777777" w:rsidR="00C069C8" w:rsidRPr="00AA138D" w:rsidRDefault="00C069C8" w:rsidP="00141ECB">
            <w:pPr>
              <w:jc w:val="both"/>
              <w:rPr>
                <w:rFonts w:ascii="Arial" w:hAnsi="Arial" w:cs="Arial"/>
                <w:b/>
                <w:sz w:val="10"/>
              </w:rPr>
            </w:pPr>
          </w:p>
          <w:p w14:paraId="5E0037D5" w14:textId="77777777" w:rsidR="00C069C8" w:rsidRPr="00AA138D" w:rsidRDefault="00C069C8" w:rsidP="00141ECB">
            <w:pPr>
              <w:jc w:val="both"/>
              <w:rPr>
                <w:rFonts w:ascii="Arial" w:hAnsi="Arial" w:cs="Arial"/>
                <w:b/>
                <w:sz w:val="10"/>
              </w:rPr>
            </w:pPr>
          </w:p>
        </w:tc>
        <w:tc>
          <w:tcPr>
            <w:tcW w:w="567" w:type="dxa"/>
            <w:tcBorders>
              <w:left w:val="single" w:sz="6" w:space="0" w:color="auto"/>
              <w:bottom w:val="single" w:sz="18" w:space="0" w:color="auto"/>
              <w:right w:val="single" w:sz="18" w:space="0" w:color="auto"/>
            </w:tcBorders>
          </w:tcPr>
          <w:p w14:paraId="496AC649" w14:textId="77777777" w:rsidR="00C069C8" w:rsidRPr="00AA138D" w:rsidRDefault="00C069C8" w:rsidP="00141ECB">
            <w:pPr>
              <w:jc w:val="both"/>
              <w:rPr>
                <w:rFonts w:ascii="Arial" w:hAnsi="Arial" w:cs="Arial"/>
                <w:b/>
                <w:sz w:val="14"/>
              </w:rPr>
            </w:pPr>
          </w:p>
        </w:tc>
      </w:tr>
    </w:tbl>
    <w:p w14:paraId="309E51FD" w14:textId="77777777" w:rsidR="00C069C8" w:rsidRPr="00AA138D" w:rsidRDefault="00C069C8" w:rsidP="00C069C8">
      <w:pPr>
        <w:ind w:left="3969"/>
        <w:jc w:val="both"/>
        <w:rPr>
          <w:rFonts w:ascii="Arial" w:hAnsi="Arial" w:cs="Arial"/>
          <w:b/>
        </w:rPr>
      </w:pPr>
    </w:p>
    <w:p w14:paraId="44BC1D1E" w14:textId="31EABC54" w:rsidR="00C069C8" w:rsidRPr="00AA138D" w:rsidRDefault="00C069C8" w:rsidP="00C069C8">
      <w:pPr>
        <w:ind w:left="3969"/>
        <w:jc w:val="both"/>
        <w:rPr>
          <w:rFonts w:ascii="Arial" w:hAnsi="Arial" w:cs="Arial"/>
          <w:b/>
        </w:rPr>
      </w:pPr>
      <w:r w:rsidRPr="00AA138D">
        <w:rPr>
          <w:rFonts w:ascii="Arial" w:hAnsi="Arial" w:cs="Arial"/>
          <w:b/>
        </w:rPr>
        <w:t xml:space="preserve">MODIFICA DECRETO SUPREMO Nº 47, DE VIVIENDA Y URBANISMO, DE 1992, ORDENANZA GENERAL DE URBANISMO Y CONSTRUCCIONES </w:t>
      </w:r>
      <w:r w:rsidR="004E15F4" w:rsidRPr="00AA138D">
        <w:rPr>
          <w:rFonts w:ascii="Arial" w:hAnsi="Arial" w:cs="Arial"/>
          <w:b/>
        </w:rPr>
        <w:t>EN LO RELATIVO A NORMAS URBANÍSTICAS.</w:t>
      </w:r>
    </w:p>
    <w:p w14:paraId="7FB5E94D" w14:textId="77777777" w:rsidR="00C069C8" w:rsidRPr="00AA138D" w:rsidRDefault="00C069C8" w:rsidP="00C069C8">
      <w:pPr>
        <w:ind w:left="3969"/>
        <w:jc w:val="both"/>
        <w:rPr>
          <w:rFonts w:ascii="Arial" w:hAnsi="Arial" w:cs="Arial"/>
          <w:b/>
        </w:rPr>
      </w:pPr>
    </w:p>
    <w:p w14:paraId="00C43446" w14:textId="77777777" w:rsidR="00C069C8" w:rsidRPr="00AA138D" w:rsidRDefault="00C069C8" w:rsidP="00C069C8">
      <w:pPr>
        <w:ind w:left="3969"/>
        <w:jc w:val="both"/>
        <w:rPr>
          <w:rFonts w:ascii="Arial" w:hAnsi="Arial" w:cs="Arial"/>
          <w:b/>
        </w:rPr>
      </w:pPr>
    </w:p>
    <w:p w14:paraId="02161A4E" w14:textId="77777777" w:rsidR="00C069C8" w:rsidRPr="00AA138D" w:rsidRDefault="00C069C8" w:rsidP="00C069C8">
      <w:pPr>
        <w:ind w:left="3969"/>
        <w:jc w:val="both"/>
        <w:rPr>
          <w:rFonts w:ascii="Arial" w:hAnsi="Arial" w:cs="Arial"/>
          <w:b/>
        </w:rPr>
      </w:pPr>
    </w:p>
    <w:p w14:paraId="24FBD0A5" w14:textId="77777777" w:rsidR="00C069C8" w:rsidRPr="00AA138D" w:rsidRDefault="00C069C8" w:rsidP="00C069C8">
      <w:pPr>
        <w:ind w:left="3969"/>
        <w:jc w:val="both"/>
        <w:rPr>
          <w:rFonts w:ascii="Arial" w:hAnsi="Arial" w:cs="Arial"/>
        </w:rPr>
      </w:pPr>
    </w:p>
    <w:p w14:paraId="6B8012A8" w14:textId="77777777" w:rsidR="00C069C8" w:rsidRPr="00AA138D" w:rsidRDefault="00C069C8" w:rsidP="00C069C8">
      <w:pPr>
        <w:ind w:left="3969"/>
        <w:jc w:val="both"/>
        <w:rPr>
          <w:rFonts w:ascii="Arial" w:hAnsi="Arial" w:cs="Arial"/>
        </w:rPr>
      </w:pPr>
    </w:p>
    <w:p w14:paraId="2B5897E1" w14:textId="77777777" w:rsidR="00C069C8" w:rsidRPr="00AA138D" w:rsidRDefault="00C069C8" w:rsidP="00C069C8">
      <w:pPr>
        <w:ind w:left="3969"/>
        <w:jc w:val="both"/>
        <w:rPr>
          <w:rFonts w:ascii="Arial" w:hAnsi="Arial" w:cs="Arial"/>
          <w:b/>
        </w:rPr>
      </w:pPr>
      <w:r w:rsidRPr="00AA138D">
        <w:rPr>
          <w:rFonts w:ascii="Arial" w:hAnsi="Arial" w:cs="Arial"/>
          <w:b/>
        </w:rPr>
        <w:t xml:space="preserve">SANTIAGO, </w:t>
      </w:r>
    </w:p>
    <w:p w14:paraId="00C750B5" w14:textId="77777777" w:rsidR="00C069C8" w:rsidRPr="00AA138D" w:rsidRDefault="00C069C8" w:rsidP="00C069C8">
      <w:pPr>
        <w:ind w:left="3969"/>
        <w:jc w:val="both"/>
        <w:rPr>
          <w:rFonts w:ascii="Arial" w:hAnsi="Arial" w:cs="Arial"/>
          <w:b/>
        </w:rPr>
      </w:pPr>
    </w:p>
    <w:p w14:paraId="796FEB8B" w14:textId="77777777" w:rsidR="00C069C8" w:rsidRPr="00AA138D" w:rsidRDefault="00C069C8" w:rsidP="00C069C8">
      <w:pPr>
        <w:ind w:left="3969"/>
        <w:jc w:val="both"/>
        <w:rPr>
          <w:rFonts w:ascii="Arial" w:hAnsi="Arial" w:cs="Arial"/>
          <w:b/>
        </w:rPr>
      </w:pPr>
    </w:p>
    <w:p w14:paraId="55AC31C0" w14:textId="77777777" w:rsidR="00C069C8" w:rsidRPr="00AA138D" w:rsidRDefault="00C069C8" w:rsidP="00C069C8">
      <w:pPr>
        <w:ind w:left="3969"/>
        <w:jc w:val="both"/>
        <w:rPr>
          <w:rFonts w:ascii="Arial" w:hAnsi="Arial" w:cs="Arial"/>
          <w:b/>
        </w:rPr>
      </w:pPr>
    </w:p>
    <w:p w14:paraId="49FD7AAD" w14:textId="77777777" w:rsidR="00C069C8" w:rsidRPr="00AA138D" w:rsidRDefault="00C069C8" w:rsidP="00C069C8">
      <w:pPr>
        <w:ind w:left="3969"/>
        <w:jc w:val="both"/>
        <w:rPr>
          <w:rFonts w:ascii="Arial" w:hAnsi="Arial" w:cs="Arial"/>
          <w:b/>
        </w:rPr>
      </w:pPr>
    </w:p>
    <w:p w14:paraId="1C581637" w14:textId="77777777" w:rsidR="00C069C8" w:rsidRPr="00AA138D" w:rsidRDefault="00C069C8" w:rsidP="00C069C8">
      <w:pPr>
        <w:ind w:left="3969"/>
        <w:jc w:val="both"/>
        <w:rPr>
          <w:rFonts w:ascii="Arial" w:hAnsi="Arial" w:cs="Arial"/>
          <w:b/>
        </w:rPr>
      </w:pPr>
    </w:p>
    <w:p w14:paraId="7A590DE0" w14:textId="77777777" w:rsidR="00C069C8" w:rsidRPr="00AA138D" w:rsidRDefault="00C069C8" w:rsidP="00C069C8">
      <w:pPr>
        <w:ind w:left="3969"/>
        <w:jc w:val="both"/>
        <w:rPr>
          <w:rFonts w:ascii="Arial" w:hAnsi="Arial" w:cs="Arial"/>
          <w:b/>
        </w:rPr>
      </w:pPr>
    </w:p>
    <w:p w14:paraId="457638AB" w14:textId="77777777" w:rsidR="00C069C8" w:rsidRPr="00AA138D" w:rsidRDefault="00C069C8" w:rsidP="00C069C8">
      <w:pPr>
        <w:ind w:left="3969"/>
        <w:jc w:val="both"/>
        <w:rPr>
          <w:rFonts w:ascii="Arial" w:hAnsi="Arial" w:cs="Arial"/>
          <w:b/>
        </w:rPr>
      </w:pPr>
      <w:r w:rsidRPr="00AA138D">
        <w:rPr>
          <w:rFonts w:ascii="Arial" w:hAnsi="Arial" w:cs="Arial"/>
          <w:b/>
        </w:rPr>
        <w:t>Nº _____________/</w:t>
      </w:r>
    </w:p>
    <w:p w14:paraId="6368E058" w14:textId="77777777" w:rsidR="00C069C8" w:rsidRPr="00AA138D" w:rsidRDefault="00C069C8" w:rsidP="00C069C8">
      <w:pPr>
        <w:ind w:left="3686"/>
        <w:jc w:val="both"/>
        <w:rPr>
          <w:rFonts w:ascii="Arial" w:hAnsi="Arial" w:cs="Arial"/>
          <w:b/>
          <w:sz w:val="20"/>
        </w:rPr>
      </w:pPr>
    </w:p>
    <w:p w14:paraId="49738335" w14:textId="77777777" w:rsidR="00C069C8" w:rsidRPr="00AA138D" w:rsidRDefault="00C069C8" w:rsidP="00C069C8">
      <w:pPr>
        <w:ind w:left="3686"/>
        <w:jc w:val="both"/>
        <w:rPr>
          <w:rFonts w:ascii="Arial" w:hAnsi="Arial" w:cs="Arial"/>
        </w:rPr>
      </w:pPr>
    </w:p>
    <w:p w14:paraId="6F7D7007" w14:textId="77777777" w:rsidR="00C069C8" w:rsidRPr="00AA138D" w:rsidRDefault="00C069C8" w:rsidP="00C069C8">
      <w:pPr>
        <w:ind w:left="3686"/>
        <w:jc w:val="both"/>
        <w:rPr>
          <w:rFonts w:ascii="Arial" w:hAnsi="Arial" w:cs="Arial"/>
        </w:rPr>
      </w:pPr>
    </w:p>
    <w:p w14:paraId="3A3FAC56" w14:textId="77777777" w:rsidR="00C069C8" w:rsidRPr="00AA138D" w:rsidRDefault="00C069C8" w:rsidP="00C069C8">
      <w:pPr>
        <w:ind w:left="3686"/>
        <w:jc w:val="both"/>
        <w:rPr>
          <w:rFonts w:ascii="Arial" w:hAnsi="Arial" w:cs="Arial"/>
        </w:rPr>
      </w:pPr>
    </w:p>
    <w:p w14:paraId="37C33962" w14:textId="77777777" w:rsidR="00C069C8" w:rsidRPr="00AA138D" w:rsidRDefault="00C069C8" w:rsidP="00C069C8">
      <w:pPr>
        <w:ind w:left="3686"/>
        <w:jc w:val="both"/>
        <w:rPr>
          <w:rFonts w:ascii="Arial" w:hAnsi="Arial" w:cs="Arial"/>
        </w:rPr>
      </w:pPr>
    </w:p>
    <w:p w14:paraId="577D2BC8" w14:textId="77777777" w:rsidR="00C069C8" w:rsidRPr="00AA138D" w:rsidRDefault="00C069C8" w:rsidP="00C069C8">
      <w:pPr>
        <w:ind w:left="3686"/>
        <w:jc w:val="both"/>
        <w:rPr>
          <w:rFonts w:ascii="Arial" w:hAnsi="Arial" w:cs="Arial"/>
        </w:rPr>
      </w:pPr>
    </w:p>
    <w:p w14:paraId="780586EC" w14:textId="6BD76D99" w:rsidR="00C069C8" w:rsidRPr="00AA138D" w:rsidRDefault="00C069C8" w:rsidP="00C069C8">
      <w:pPr>
        <w:ind w:left="2835" w:firstLine="1134"/>
        <w:jc w:val="both"/>
        <w:rPr>
          <w:rFonts w:ascii="Arial" w:hAnsi="Arial" w:cs="Arial"/>
        </w:rPr>
      </w:pPr>
      <w:r w:rsidRPr="00AA138D">
        <w:rPr>
          <w:rFonts w:ascii="Arial" w:hAnsi="Arial" w:cs="Arial"/>
          <w:b/>
        </w:rPr>
        <w:t>VISTO:</w:t>
      </w:r>
      <w:r w:rsidRPr="00AA138D">
        <w:rPr>
          <w:rFonts w:ascii="Arial" w:hAnsi="Arial" w:cs="Arial"/>
        </w:rPr>
        <w:t xml:space="preserve"> El D.F.L. Nº 458, (V. y U.), de 1975, Ley General de Urbanismo y Construcciones y sus modificaciones; especialmente sus artículos 3° y 105, el D.L. Nº 1.305, de 1975; la Ley Nº 16.391; la Ley N° 20.</w:t>
      </w:r>
      <w:r w:rsidR="00EB1F57" w:rsidRPr="00AA138D">
        <w:rPr>
          <w:rFonts w:ascii="Arial" w:hAnsi="Arial" w:cs="Arial"/>
        </w:rPr>
        <w:t xml:space="preserve">016 </w:t>
      </w:r>
      <w:r w:rsidRPr="00AA138D">
        <w:rPr>
          <w:rFonts w:ascii="Arial" w:hAnsi="Arial" w:cs="Arial"/>
        </w:rPr>
        <w:t>y las facultades que me confiere el artículo 32 número 6º de la Constitución Política de la República de Chile,</w:t>
      </w:r>
    </w:p>
    <w:p w14:paraId="071601D3" w14:textId="77777777" w:rsidR="00C069C8" w:rsidRPr="00AA138D" w:rsidRDefault="00C069C8" w:rsidP="00C069C8">
      <w:pPr>
        <w:spacing w:after="240"/>
        <w:ind w:left="2835"/>
        <w:jc w:val="center"/>
        <w:rPr>
          <w:rFonts w:ascii="Arial" w:hAnsi="Arial" w:cs="Arial"/>
          <w:b/>
        </w:rPr>
      </w:pPr>
      <w:r w:rsidRPr="00AA138D">
        <w:rPr>
          <w:rFonts w:ascii="Arial" w:hAnsi="Arial" w:cs="Arial"/>
        </w:rPr>
        <w:br w:type="page"/>
      </w:r>
      <w:r w:rsidRPr="00AA138D">
        <w:rPr>
          <w:rFonts w:ascii="Arial" w:hAnsi="Arial" w:cs="Arial"/>
          <w:b/>
        </w:rPr>
        <w:lastRenderedPageBreak/>
        <w:t>CONSIDERANDO</w:t>
      </w:r>
    </w:p>
    <w:p w14:paraId="7250B951" w14:textId="77777777" w:rsidR="00C069C8" w:rsidRPr="00AA138D" w:rsidRDefault="00C069C8" w:rsidP="00C069C8">
      <w:pPr>
        <w:shd w:val="clear" w:color="auto" w:fill="FFFFFF"/>
        <w:ind w:left="3402" w:hanging="567"/>
        <w:jc w:val="center"/>
        <w:rPr>
          <w:rFonts w:ascii="Arial" w:hAnsi="Arial" w:cs="Arial"/>
          <w:bCs/>
        </w:rPr>
      </w:pPr>
    </w:p>
    <w:p w14:paraId="0BBECF2F" w14:textId="01DB5D72" w:rsidR="00A50269" w:rsidRPr="00AA138D" w:rsidRDefault="00A50269" w:rsidP="00A50269">
      <w:pPr>
        <w:pStyle w:val="Prrafodelista"/>
        <w:numPr>
          <w:ilvl w:val="0"/>
          <w:numId w:val="4"/>
        </w:numPr>
        <w:shd w:val="clear" w:color="auto" w:fill="FFFFFF"/>
        <w:ind w:left="3402" w:hanging="567"/>
        <w:jc w:val="both"/>
        <w:rPr>
          <w:rFonts w:ascii="Arial" w:hAnsi="Arial" w:cs="Arial"/>
          <w:bCs/>
        </w:rPr>
      </w:pPr>
      <w:r w:rsidRPr="00AA138D">
        <w:rPr>
          <w:rFonts w:ascii="Arial" w:hAnsi="Arial" w:cs="Arial"/>
          <w:bCs/>
        </w:rPr>
        <w:t>Que la Ley N° 20.016, publicada en el Diario Oficial el 27 de mayo de 2005, modificó normas del Decreto con Fuerza de Ley Nº 458, de 1975, Ley General de Urbanismo y Construcciones, relativas a la calidad de la construcción y que en su artículo único estableció, entre otras materias, modificaciones a los artículos 116 y 144 de la LGUC, en el sentido de: i) incorporar al artículo 116 los incisos sexto y séptimo que precisan que el Director de Obras Municipales concederá el permiso o la autorización respectiva si los proyectos cumplen con las normas urbanísticas definidas en dicha preceptiva; ii) incorporar un inciso cuarto al artículo 144 que precisa al Director de Obras Municipales revisar únicamente las normas urbanísticas para otorgar la recepción definitiva.</w:t>
      </w:r>
    </w:p>
    <w:p w14:paraId="29ED62FD" w14:textId="77777777" w:rsidR="00A50269" w:rsidRPr="00AA138D" w:rsidRDefault="00A50269" w:rsidP="00A50269">
      <w:pPr>
        <w:pStyle w:val="Prrafodelista"/>
        <w:shd w:val="clear" w:color="auto" w:fill="FFFFFF"/>
        <w:ind w:left="3402"/>
        <w:jc w:val="both"/>
        <w:rPr>
          <w:rFonts w:ascii="Arial" w:hAnsi="Arial" w:cs="Arial"/>
          <w:bCs/>
        </w:rPr>
      </w:pPr>
    </w:p>
    <w:p w14:paraId="70923F48" w14:textId="581A768D" w:rsidR="00C069C8" w:rsidRPr="00AA138D" w:rsidRDefault="00C069C8" w:rsidP="00C069C8">
      <w:pPr>
        <w:pStyle w:val="Prrafodelista"/>
        <w:numPr>
          <w:ilvl w:val="0"/>
          <w:numId w:val="4"/>
        </w:numPr>
        <w:shd w:val="clear" w:color="auto" w:fill="FFFFFF"/>
        <w:ind w:left="3402" w:hanging="567"/>
        <w:jc w:val="both"/>
        <w:rPr>
          <w:rFonts w:ascii="Arial" w:hAnsi="Arial" w:cs="Arial"/>
          <w:bCs/>
        </w:rPr>
      </w:pPr>
      <w:r w:rsidRPr="00AA138D">
        <w:rPr>
          <w:rFonts w:ascii="Arial" w:hAnsi="Arial" w:cs="Arial"/>
          <w:bCs/>
        </w:rPr>
        <w:t>Que en la elaboración de las disposiciones reglamentarias que conciernen al Ministerio de Vivienda</w:t>
      </w:r>
      <w:r w:rsidR="00563066" w:rsidRPr="00AA138D">
        <w:rPr>
          <w:rFonts w:ascii="Arial" w:hAnsi="Arial" w:cs="Arial"/>
          <w:bCs/>
        </w:rPr>
        <w:t xml:space="preserve"> y Urbanismo, por mandato de la</w:t>
      </w:r>
      <w:r w:rsidRPr="00AA138D">
        <w:rPr>
          <w:rFonts w:ascii="Arial" w:hAnsi="Arial" w:cs="Arial"/>
          <w:bCs/>
        </w:rPr>
        <w:t xml:space="preserve"> mencionada Ley</w:t>
      </w:r>
      <w:r w:rsidR="00563066" w:rsidRPr="00AA138D">
        <w:rPr>
          <w:rFonts w:ascii="Arial" w:hAnsi="Arial" w:cs="Arial"/>
          <w:bCs/>
        </w:rPr>
        <w:t xml:space="preserve"> </w:t>
      </w:r>
      <w:r w:rsidRPr="00AA138D">
        <w:rPr>
          <w:rFonts w:ascii="Arial" w:hAnsi="Arial" w:cs="Arial"/>
          <w:bCs/>
        </w:rPr>
        <w:t>N° 20.016, es necesario adecuar el texto de la Ordenanza General de Urbanismo y Construcciones.</w:t>
      </w:r>
    </w:p>
    <w:p w14:paraId="1B7A2E99" w14:textId="77777777" w:rsidR="00C069C8" w:rsidRPr="00AA138D" w:rsidRDefault="00C069C8" w:rsidP="00C069C8">
      <w:pPr>
        <w:rPr>
          <w:rFonts w:ascii="Arial" w:hAnsi="Arial" w:cs="Arial"/>
        </w:rPr>
      </w:pPr>
    </w:p>
    <w:p w14:paraId="395A775A" w14:textId="77777777" w:rsidR="00C069C8" w:rsidRPr="00AA138D" w:rsidRDefault="00C069C8" w:rsidP="00C069C8">
      <w:pPr>
        <w:rPr>
          <w:rFonts w:ascii="Arial" w:hAnsi="Arial" w:cs="Arial"/>
        </w:rPr>
      </w:pPr>
    </w:p>
    <w:p w14:paraId="5EA19461" w14:textId="77777777" w:rsidR="00C069C8" w:rsidRPr="00AA138D" w:rsidRDefault="00C069C8" w:rsidP="00C069C8">
      <w:pPr>
        <w:ind w:left="2835" w:firstLine="2268"/>
        <w:jc w:val="both"/>
        <w:rPr>
          <w:rFonts w:ascii="Arial" w:hAnsi="Arial" w:cs="Arial"/>
          <w:b/>
        </w:rPr>
      </w:pPr>
      <w:r w:rsidRPr="00AA138D">
        <w:rPr>
          <w:rFonts w:ascii="Arial" w:hAnsi="Arial" w:cs="Arial"/>
          <w:b/>
        </w:rPr>
        <w:t>DECRETO:</w:t>
      </w:r>
    </w:p>
    <w:p w14:paraId="77C64186" w14:textId="77777777" w:rsidR="00C069C8" w:rsidRPr="00AA138D" w:rsidRDefault="00C069C8" w:rsidP="00C069C8">
      <w:pPr>
        <w:ind w:left="2835"/>
        <w:jc w:val="right"/>
        <w:rPr>
          <w:rFonts w:ascii="Arial" w:hAnsi="Arial" w:cs="Arial"/>
          <w:b/>
          <w:bCs/>
          <w:noProof/>
          <w:spacing w:val="-2"/>
          <w:sz w:val="22"/>
          <w:szCs w:val="22"/>
        </w:rPr>
      </w:pPr>
    </w:p>
    <w:p w14:paraId="0BCCAE4A" w14:textId="77777777" w:rsidR="00C069C8" w:rsidRPr="00AA138D" w:rsidRDefault="00C069C8" w:rsidP="00C069C8">
      <w:pPr>
        <w:ind w:left="2835"/>
        <w:jc w:val="right"/>
        <w:rPr>
          <w:rFonts w:ascii="Arial" w:hAnsi="Arial" w:cs="Arial"/>
          <w:b/>
          <w:bCs/>
          <w:noProof/>
          <w:spacing w:val="-2"/>
          <w:sz w:val="22"/>
          <w:szCs w:val="22"/>
        </w:rPr>
      </w:pPr>
    </w:p>
    <w:p w14:paraId="4647030E" w14:textId="40F5B019" w:rsidR="00C069C8" w:rsidRPr="00AA138D" w:rsidRDefault="00C069C8" w:rsidP="00F70431">
      <w:pPr>
        <w:ind w:left="2832"/>
        <w:jc w:val="both"/>
        <w:rPr>
          <w:rFonts w:ascii="Arial" w:hAnsi="Arial" w:cs="Arial"/>
          <w:b/>
          <w:bCs/>
          <w:noProof/>
          <w:spacing w:val="-2"/>
          <w:sz w:val="22"/>
          <w:szCs w:val="22"/>
        </w:rPr>
      </w:pPr>
      <w:r w:rsidRPr="00AA138D">
        <w:rPr>
          <w:rFonts w:ascii="Arial" w:hAnsi="Arial" w:cs="Arial"/>
          <w:b/>
          <w:spacing w:val="-2"/>
          <w:lang w:val="es-CL"/>
        </w:rPr>
        <w:t xml:space="preserve">ARTÍCULO </w:t>
      </w:r>
      <w:r w:rsidR="00613B18" w:rsidRPr="00AA138D">
        <w:rPr>
          <w:rFonts w:ascii="Arial" w:hAnsi="Arial" w:cs="Arial"/>
          <w:b/>
          <w:spacing w:val="-2"/>
          <w:lang w:val="es-CL"/>
        </w:rPr>
        <w:t>PRIMERO. -</w:t>
      </w:r>
      <w:r w:rsidRPr="00AA138D">
        <w:rPr>
          <w:rFonts w:ascii="Arial" w:hAnsi="Arial" w:cs="Arial"/>
          <w:b/>
          <w:spacing w:val="-2"/>
          <w:lang w:val="es-CL"/>
        </w:rPr>
        <w:t xml:space="preserve"> </w:t>
      </w:r>
      <w:r w:rsidRPr="00AA138D">
        <w:rPr>
          <w:rFonts w:ascii="Arial" w:hAnsi="Arial" w:cs="Arial"/>
          <w:spacing w:val="-2"/>
          <w:lang w:val="es-CL"/>
        </w:rPr>
        <w:t>Modifícase la Ordenanza General de Urbanismo y Construcciones</w:t>
      </w:r>
      <w:r w:rsidR="00613B18" w:rsidRPr="00AA138D">
        <w:rPr>
          <w:rFonts w:ascii="Arial" w:hAnsi="Arial" w:cs="Arial"/>
          <w:spacing w:val="-2"/>
          <w:lang w:val="es-CL"/>
        </w:rPr>
        <w:t xml:space="preserve">, cuyo texto fue fijado por el </w:t>
      </w:r>
      <w:r w:rsidR="00F70431" w:rsidRPr="00AA138D">
        <w:rPr>
          <w:rFonts w:ascii="Arial" w:hAnsi="Arial" w:cs="Arial"/>
          <w:spacing w:val="-2"/>
          <w:lang w:val="es-CL"/>
        </w:rPr>
        <w:t xml:space="preserve">D.S. </w:t>
      </w:r>
      <w:r w:rsidRPr="00AA138D">
        <w:rPr>
          <w:rFonts w:ascii="Arial" w:hAnsi="Arial" w:cs="Arial"/>
          <w:spacing w:val="-2"/>
          <w:lang w:val="es-CL"/>
        </w:rPr>
        <w:t>Nº 47, (V. y U.), de 1992, en la siguiente forma:</w:t>
      </w:r>
    </w:p>
    <w:p w14:paraId="2D4D1670" w14:textId="77777777" w:rsidR="00C069C8" w:rsidRPr="00AA138D" w:rsidRDefault="00C069C8" w:rsidP="00C069C8">
      <w:pPr>
        <w:ind w:left="2835"/>
        <w:jc w:val="both"/>
        <w:rPr>
          <w:rFonts w:ascii="Arial" w:hAnsi="Arial" w:cs="Arial"/>
          <w:b/>
        </w:rPr>
      </w:pPr>
    </w:p>
    <w:p w14:paraId="0162A52D" w14:textId="77777777" w:rsidR="00C069C8" w:rsidRPr="00AA138D" w:rsidRDefault="00C069C8" w:rsidP="006D6A94">
      <w:pPr>
        <w:ind w:left="2835"/>
        <w:jc w:val="both"/>
        <w:rPr>
          <w:rFonts w:ascii="Arial" w:hAnsi="Arial" w:cs="Arial"/>
          <w:b/>
        </w:rPr>
      </w:pPr>
    </w:p>
    <w:p w14:paraId="406764B2" w14:textId="77777777" w:rsidR="00C069C8" w:rsidRPr="00AA138D" w:rsidRDefault="00C069C8" w:rsidP="006D6A94">
      <w:pPr>
        <w:pStyle w:val="Prrafodelista"/>
        <w:numPr>
          <w:ilvl w:val="0"/>
          <w:numId w:val="2"/>
        </w:numPr>
        <w:ind w:left="3544" w:hanging="709"/>
        <w:jc w:val="both"/>
        <w:rPr>
          <w:rFonts w:ascii="Arial" w:hAnsi="Arial" w:cs="Arial"/>
          <w:b/>
        </w:rPr>
      </w:pPr>
      <w:r w:rsidRPr="00AA138D">
        <w:rPr>
          <w:rFonts w:ascii="Arial" w:hAnsi="Arial" w:cs="Arial"/>
          <w:b/>
        </w:rPr>
        <w:t>Modifícase el artículo 1.1.2. de la siguiente forma:</w:t>
      </w:r>
    </w:p>
    <w:p w14:paraId="598EE717" w14:textId="77777777" w:rsidR="00C069C8" w:rsidRPr="00AA138D" w:rsidRDefault="00C069C8" w:rsidP="006D6A94">
      <w:pPr>
        <w:pStyle w:val="Prrafodelista"/>
        <w:ind w:left="2835"/>
        <w:jc w:val="both"/>
        <w:rPr>
          <w:rFonts w:ascii="Arial" w:hAnsi="Arial" w:cs="Arial"/>
        </w:rPr>
      </w:pPr>
    </w:p>
    <w:p w14:paraId="097BA302" w14:textId="77777777" w:rsidR="00C069C8" w:rsidRPr="00AA138D" w:rsidRDefault="00C069C8" w:rsidP="006D6A94">
      <w:pPr>
        <w:pStyle w:val="Prrafodelista"/>
        <w:numPr>
          <w:ilvl w:val="1"/>
          <w:numId w:val="2"/>
        </w:numPr>
        <w:ind w:left="3544" w:hanging="709"/>
        <w:jc w:val="both"/>
        <w:rPr>
          <w:rFonts w:ascii="Arial" w:hAnsi="Arial" w:cs="Arial"/>
        </w:rPr>
      </w:pPr>
      <w:r w:rsidRPr="00AA138D">
        <w:rPr>
          <w:rFonts w:ascii="Arial" w:hAnsi="Arial" w:cs="Arial"/>
        </w:rPr>
        <w:t xml:space="preserve">Agréganse en el lugar alfabético que corresponda, los siguientes vocablos y sus definiciones: </w:t>
      </w:r>
    </w:p>
    <w:p w14:paraId="67293374" w14:textId="040B0A1B" w:rsidR="00C069C8" w:rsidRPr="00AA138D" w:rsidRDefault="00C069C8" w:rsidP="006D6A94">
      <w:pPr>
        <w:ind w:left="2835" w:right="51"/>
        <w:jc w:val="both"/>
        <w:rPr>
          <w:iCs/>
        </w:rPr>
      </w:pPr>
    </w:p>
    <w:p w14:paraId="368F5A3E" w14:textId="49F43761" w:rsidR="00163E61" w:rsidRPr="00AA138D" w:rsidRDefault="00DF780E" w:rsidP="006D6A94">
      <w:pPr>
        <w:ind w:left="2835" w:right="51"/>
        <w:jc w:val="both"/>
        <w:rPr>
          <w:rFonts w:ascii="Arial" w:hAnsi="Arial" w:cs="Arial"/>
        </w:rPr>
      </w:pPr>
      <w:r w:rsidRPr="00AA138D">
        <w:rPr>
          <w:rFonts w:ascii="Arial" w:hAnsi="Arial" w:cs="Arial"/>
        </w:rPr>
        <w:t>“</w:t>
      </w:r>
      <w:r w:rsidR="00163E61" w:rsidRPr="00AA138D">
        <w:rPr>
          <w:rFonts w:ascii="Arial" w:hAnsi="Arial" w:cs="Arial"/>
          <w:b/>
        </w:rPr>
        <w:t>“Profundidad de la Edificación Continua”</w:t>
      </w:r>
      <w:r w:rsidR="00163E61" w:rsidRPr="00AA138D">
        <w:rPr>
          <w:rFonts w:ascii="Arial" w:hAnsi="Arial" w:cs="Arial"/>
        </w:rPr>
        <w:t xml:space="preserve">: </w:t>
      </w:r>
      <w:r w:rsidR="00266F80" w:rsidRPr="00AA138D">
        <w:rPr>
          <w:rFonts w:ascii="Arial" w:hAnsi="Arial" w:cs="Arial"/>
        </w:rPr>
        <w:t>l</w:t>
      </w:r>
      <w:r w:rsidR="00163E61" w:rsidRPr="00AA138D">
        <w:rPr>
          <w:rFonts w:ascii="Arial" w:hAnsi="Arial" w:cs="Arial"/>
        </w:rPr>
        <w:t>ongitud mínima o máxima que puede alcanzar la edificación continua, medida en forma paralela desde la línea de edificación, hacia el interior del predio, que establecerá el instrumento de planificación territorial</w:t>
      </w:r>
      <w:r w:rsidR="00D23C36" w:rsidRPr="00AA138D">
        <w:rPr>
          <w:rFonts w:ascii="Arial" w:hAnsi="Arial" w:cs="Arial"/>
        </w:rPr>
        <w:t>.</w:t>
      </w:r>
    </w:p>
    <w:p w14:paraId="0D045ACF" w14:textId="77777777" w:rsidR="00163E61" w:rsidRPr="00AA138D" w:rsidRDefault="00163E61" w:rsidP="006D6A94">
      <w:pPr>
        <w:ind w:left="2835" w:right="51"/>
        <w:jc w:val="both"/>
        <w:rPr>
          <w:iCs/>
        </w:rPr>
      </w:pPr>
    </w:p>
    <w:p w14:paraId="53E3B1ED" w14:textId="1D271F7E" w:rsidR="00C069C8" w:rsidRPr="00AA138D" w:rsidRDefault="00C069C8" w:rsidP="006D6A94">
      <w:pPr>
        <w:ind w:left="2835" w:right="51"/>
        <w:jc w:val="both"/>
        <w:rPr>
          <w:rFonts w:ascii="Arial" w:hAnsi="Arial" w:cs="Arial"/>
        </w:rPr>
      </w:pPr>
      <w:r w:rsidRPr="00AA138D">
        <w:rPr>
          <w:rFonts w:ascii="Arial" w:hAnsi="Arial" w:cs="Arial"/>
          <w:b/>
        </w:rPr>
        <w:t>“Superficie predial mínima</w:t>
      </w:r>
      <w:r w:rsidR="00163E61" w:rsidRPr="00AA138D">
        <w:rPr>
          <w:rFonts w:ascii="Arial" w:hAnsi="Arial" w:cs="Arial"/>
          <w:b/>
        </w:rPr>
        <w:t>”</w:t>
      </w:r>
      <w:r w:rsidRPr="00AA138D">
        <w:rPr>
          <w:rFonts w:ascii="Arial" w:hAnsi="Arial" w:cs="Arial"/>
        </w:rPr>
        <w:t xml:space="preserve">: </w:t>
      </w:r>
      <w:r w:rsidR="00266F80" w:rsidRPr="00AA138D">
        <w:rPr>
          <w:rFonts w:ascii="Arial" w:hAnsi="Arial" w:cs="Arial"/>
        </w:rPr>
        <w:t>tamaño mínimo exigible a los predios o lotes resultantes de un proceso de división del suelo, conforme al artículo 2.1.20. de la presente Ordenanza, o bien, tamaño mínimo de un predio exigible para el emplazamiento de un tipo de uso de suelo o destino de una edificación.</w:t>
      </w:r>
      <w:r w:rsidR="00DF780E" w:rsidRPr="00AA138D">
        <w:rPr>
          <w:rFonts w:ascii="Arial" w:hAnsi="Arial" w:cs="Arial"/>
        </w:rPr>
        <w:t>”</w:t>
      </w:r>
    </w:p>
    <w:p w14:paraId="612DA145" w14:textId="77777777" w:rsidR="00C069C8" w:rsidRPr="00AA138D" w:rsidRDefault="00C069C8" w:rsidP="00C069C8">
      <w:pPr>
        <w:ind w:left="2835" w:right="51"/>
        <w:jc w:val="both"/>
        <w:rPr>
          <w:rFonts w:ascii="Arial" w:hAnsi="Arial" w:cs="Arial"/>
        </w:rPr>
      </w:pPr>
    </w:p>
    <w:p w14:paraId="5556E609" w14:textId="600F08D8" w:rsidR="00C069C8" w:rsidRPr="00AA138D" w:rsidRDefault="0059262B" w:rsidP="00C069C8">
      <w:pPr>
        <w:pStyle w:val="Prrafodelista"/>
        <w:numPr>
          <w:ilvl w:val="1"/>
          <w:numId w:val="2"/>
        </w:numPr>
        <w:ind w:left="3544" w:hanging="709"/>
        <w:jc w:val="both"/>
        <w:rPr>
          <w:rFonts w:ascii="Arial" w:hAnsi="Arial" w:cs="Arial"/>
        </w:rPr>
      </w:pPr>
      <w:r w:rsidRPr="00AA138D">
        <w:rPr>
          <w:rFonts w:ascii="Arial" w:hAnsi="Arial" w:cs="Arial"/>
        </w:rPr>
        <w:t>Reempláza</w:t>
      </w:r>
      <w:r w:rsidR="00031645" w:rsidRPr="00AA138D">
        <w:rPr>
          <w:rFonts w:ascii="Arial" w:hAnsi="Arial" w:cs="Arial"/>
        </w:rPr>
        <w:t>n</w:t>
      </w:r>
      <w:r w:rsidRPr="00AA138D">
        <w:rPr>
          <w:rFonts w:ascii="Arial" w:hAnsi="Arial" w:cs="Arial"/>
        </w:rPr>
        <w:t>se</w:t>
      </w:r>
      <w:r w:rsidR="00C069C8" w:rsidRPr="00AA138D">
        <w:rPr>
          <w:rFonts w:ascii="Arial" w:hAnsi="Arial" w:cs="Arial"/>
        </w:rPr>
        <w:t xml:space="preserve"> los siguientes vocablos y sus definiciones: </w:t>
      </w:r>
    </w:p>
    <w:p w14:paraId="01C3C9BB" w14:textId="77777777" w:rsidR="00C069C8" w:rsidRPr="00AA138D" w:rsidRDefault="00C069C8" w:rsidP="00C069C8">
      <w:pPr>
        <w:pStyle w:val="Estilo1"/>
        <w:shd w:val="clear" w:color="auto" w:fill="FFFFFF"/>
        <w:tabs>
          <w:tab w:val="left" w:pos="0"/>
        </w:tabs>
        <w:spacing w:after="0"/>
        <w:ind w:left="3544"/>
        <w:rPr>
          <w:rFonts w:cs="Arial"/>
          <w:sz w:val="24"/>
          <w:szCs w:val="24"/>
        </w:rPr>
      </w:pPr>
    </w:p>
    <w:p w14:paraId="4F1EB1F8" w14:textId="03462A70" w:rsidR="00C069C8" w:rsidRPr="00AA138D" w:rsidRDefault="00F817BA" w:rsidP="00C069C8">
      <w:pPr>
        <w:autoSpaceDE w:val="0"/>
        <w:autoSpaceDN w:val="0"/>
        <w:adjustRightInd w:val="0"/>
        <w:ind w:left="2835"/>
        <w:jc w:val="both"/>
        <w:rPr>
          <w:rStyle w:val="nfasis"/>
          <w:rFonts w:ascii="Arial" w:hAnsi="Arial" w:cs="Arial"/>
          <w:i w:val="0"/>
        </w:rPr>
      </w:pPr>
      <w:r w:rsidRPr="00AA138D">
        <w:rPr>
          <w:rStyle w:val="nfasis"/>
          <w:rFonts w:ascii="Arial" w:hAnsi="Arial" w:cs="Arial"/>
          <w:i w:val="0"/>
        </w:rPr>
        <w:t>“</w:t>
      </w:r>
      <w:r w:rsidR="00C069C8" w:rsidRPr="00AA138D">
        <w:rPr>
          <w:rStyle w:val="nfasis"/>
          <w:rFonts w:ascii="Arial" w:hAnsi="Arial" w:cs="Arial"/>
          <w:b/>
          <w:i w:val="0"/>
        </w:rPr>
        <w:t>“Coeficiente de constructibilidad</w:t>
      </w:r>
      <w:r w:rsidR="00B23695" w:rsidRPr="00AA138D">
        <w:rPr>
          <w:rStyle w:val="nfasis"/>
          <w:rFonts w:ascii="Arial" w:hAnsi="Arial" w:cs="Arial"/>
          <w:b/>
          <w:i w:val="0"/>
        </w:rPr>
        <w:t>”</w:t>
      </w:r>
      <w:r w:rsidR="00C069C8" w:rsidRPr="00AA138D">
        <w:rPr>
          <w:rStyle w:val="nfasis"/>
          <w:rFonts w:ascii="Arial" w:hAnsi="Arial" w:cs="Arial"/>
          <w:i w:val="0"/>
        </w:rPr>
        <w:t xml:space="preserve">: </w:t>
      </w:r>
      <w:r w:rsidR="00B23695" w:rsidRPr="00AA138D">
        <w:rPr>
          <w:rStyle w:val="nfasis"/>
          <w:rFonts w:ascii="Arial" w:hAnsi="Arial" w:cs="Arial"/>
          <w:i w:val="0"/>
        </w:rPr>
        <w:t>número que, multiplicado por la superficie total del predio, descontadas de esta última las áreas declaradas de utilidad pública, fija el máximo de metros cuadrados posibles de construir en el terreno.</w:t>
      </w:r>
    </w:p>
    <w:p w14:paraId="679E6949" w14:textId="77777777" w:rsidR="00C069C8" w:rsidRPr="00AA138D" w:rsidRDefault="00C069C8" w:rsidP="00C069C8">
      <w:pPr>
        <w:autoSpaceDE w:val="0"/>
        <w:autoSpaceDN w:val="0"/>
        <w:adjustRightInd w:val="0"/>
        <w:ind w:left="2835"/>
        <w:jc w:val="both"/>
        <w:rPr>
          <w:rStyle w:val="nfasis"/>
          <w:rFonts w:ascii="Arial" w:hAnsi="Arial" w:cs="Arial"/>
          <w:i w:val="0"/>
        </w:rPr>
      </w:pPr>
    </w:p>
    <w:p w14:paraId="4339FF78" w14:textId="67D5BF9D" w:rsidR="00C069C8" w:rsidRPr="00AA138D" w:rsidRDefault="00C069C8" w:rsidP="00150757">
      <w:pPr>
        <w:autoSpaceDE w:val="0"/>
        <w:autoSpaceDN w:val="0"/>
        <w:adjustRightInd w:val="0"/>
        <w:ind w:left="2835"/>
        <w:jc w:val="both"/>
        <w:rPr>
          <w:rStyle w:val="nfasis"/>
          <w:rFonts w:ascii="Arial" w:hAnsi="Arial" w:cs="Arial"/>
          <w:i w:val="0"/>
        </w:rPr>
      </w:pPr>
      <w:r w:rsidRPr="00AA138D">
        <w:rPr>
          <w:rStyle w:val="nfasis"/>
          <w:rFonts w:ascii="Arial" w:hAnsi="Arial" w:cs="Arial"/>
          <w:b/>
          <w:i w:val="0"/>
        </w:rPr>
        <w:t xml:space="preserve">“Edificación </w:t>
      </w:r>
      <w:r w:rsidR="00B23695" w:rsidRPr="00AA138D">
        <w:rPr>
          <w:rStyle w:val="nfasis"/>
          <w:rFonts w:ascii="Arial" w:hAnsi="Arial" w:cs="Arial"/>
          <w:b/>
          <w:i w:val="0"/>
        </w:rPr>
        <w:t>continua”</w:t>
      </w:r>
      <w:r w:rsidR="00B23695" w:rsidRPr="00AA138D">
        <w:rPr>
          <w:rStyle w:val="nfasis"/>
          <w:rFonts w:ascii="Arial" w:hAnsi="Arial" w:cs="Arial"/>
          <w:i w:val="0"/>
        </w:rPr>
        <w:t xml:space="preserve">: </w:t>
      </w:r>
      <w:r w:rsidR="00150757" w:rsidRPr="00AA138D">
        <w:rPr>
          <w:rStyle w:val="nfasis"/>
          <w:rFonts w:ascii="Arial" w:hAnsi="Arial" w:cs="Arial"/>
          <w:i w:val="0"/>
        </w:rPr>
        <w:t>la emplazada a partir de los deslindes laterales opuestos o concurrentes de un mismo predio y ocupando todo el frente de éste, manteniendo un mismo plano de fachada con la edificación colindante y con la altura y profundidad que establece el instrumento de planificación territorial. La edificación aislada por sobre la continua, podrá incluir un retranqueo de acuerdo a lo que establezca el respectivo instrumento de planificación territorial, a partir de la altura máxima definida para la edificación continua.</w:t>
      </w:r>
    </w:p>
    <w:p w14:paraId="00304E11" w14:textId="78609A92" w:rsidR="00C069C8" w:rsidRPr="00AA138D" w:rsidRDefault="00C069C8" w:rsidP="00C069C8">
      <w:pPr>
        <w:autoSpaceDE w:val="0"/>
        <w:autoSpaceDN w:val="0"/>
        <w:adjustRightInd w:val="0"/>
        <w:ind w:left="2835"/>
        <w:jc w:val="both"/>
        <w:rPr>
          <w:rStyle w:val="nfasis"/>
          <w:rFonts w:ascii="Arial" w:hAnsi="Arial" w:cs="Arial"/>
          <w:i w:val="0"/>
        </w:rPr>
      </w:pPr>
    </w:p>
    <w:p w14:paraId="11F531FE" w14:textId="433A702F" w:rsidR="000C54C6" w:rsidRPr="00AA138D" w:rsidRDefault="000C54C6" w:rsidP="00C069C8">
      <w:pPr>
        <w:autoSpaceDE w:val="0"/>
        <w:autoSpaceDN w:val="0"/>
        <w:adjustRightInd w:val="0"/>
        <w:ind w:left="2835"/>
        <w:jc w:val="both"/>
        <w:rPr>
          <w:rStyle w:val="nfasis"/>
          <w:rFonts w:ascii="Arial" w:hAnsi="Arial" w:cs="Arial"/>
          <w:i w:val="0"/>
        </w:rPr>
      </w:pPr>
      <w:r w:rsidRPr="00AA138D">
        <w:rPr>
          <w:rStyle w:val="nfasis"/>
          <w:rFonts w:ascii="Arial" w:hAnsi="Arial" w:cs="Arial"/>
          <w:b/>
          <w:i w:val="0"/>
        </w:rPr>
        <w:t xml:space="preserve">“Línea oficial”: </w:t>
      </w:r>
      <w:r w:rsidRPr="00AA138D">
        <w:rPr>
          <w:rStyle w:val="nfasis"/>
          <w:rFonts w:ascii="Arial" w:hAnsi="Arial" w:cs="Arial"/>
          <w:i w:val="0"/>
        </w:rPr>
        <w:t>la indicada en el plano del instrumento de planificación territorial, como deslinde existente o proyectado según corresponda, entre propiedades particulares y bienes de uso público o entre bienes de uso público.</w:t>
      </w:r>
    </w:p>
    <w:p w14:paraId="11716912" w14:textId="77777777" w:rsidR="000C54C6" w:rsidRPr="00AA138D" w:rsidRDefault="000C54C6" w:rsidP="00C069C8">
      <w:pPr>
        <w:autoSpaceDE w:val="0"/>
        <w:autoSpaceDN w:val="0"/>
        <w:adjustRightInd w:val="0"/>
        <w:ind w:left="2835"/>
        <w:jc w:val="both"/>
        <w:rPr>
          <w:rStyle w:val="nfasis"/>
          <w:rFonts w:ascii="Arial" w:hAnsi="Arial" w:cs="Arial"/>
          <w:i w:val="0"/>
        </w:rPr>
      </w:pPr>
    </w:p>
    <w:p w14:paraId="582F8970" w14:textId="2DC0C159" w:rsidR="00C069C8" w:rsidRPr="00AA138D" w:rsidRDefault="00C069C8" w:rsidP="00C069C8">
      <w:pPr>
        <w:autoSpaceDE w:val="0"/>
        <w:autoSpaceDN w:val="0"/>
        <w:adjustRightInd w:val="0"/>
        <w:ind w:left="2835"/>
        <w:jc w:val="both"/>
        <w:rPr>
          <w:rStyle w:val="nfasis"/>
          <w:rFonts w:ascii="Arial" w:hAnsi="Arial" w:cs="Arial"/>
          <w:i w:val="0"/>
        </w:rPr>
      </w:pPr>
      <w:r w:rsidRPr="00AA138D">
        <w:rPr>
          <w:rStyle w:val="nfasis"/>
          <w:rFonts w:ascii="Arial" w:hAnsi="Arial" w:cs="Arial"/>
          <w:b/>
          <w:i w:val="0"/>
        </w:rPr>
        <w:t>“Normas urbanísticas</w:t>
      </w:r>
      <w:r w:rsidR="00150757" w:rsidRPr="00AA138D">
        <w:rPr>
          <w:rStyle w:val="nfasis"/>
          <w:rFonts w:ascii="Arial" w:hAnsi="Arial" w:cs="Arial"/>
          <w:b/>
          <w:i w:val="0"/>
        </w:rPr>
        <w:t>”</w:t>
      </w:r>
      <w:r w:rsidRPr="00AA138D">
        <w:rPr>
          <w:rStyle w:val="nfasis"/>
          <w:rFonts w:ascii="Arial" w:hAnsi="Arial" w:cs="Arial"/>
          <w:i w:val="0"/>
        </w:rPr>
        <w:t xml:space="preserve">: </w:t>
      </w:r>
      <w:r w:rsidR="00150757" w:rsidRPr="00AA138D">
        <w:rPr>
          <w:rStyle w:val="nfasis"/>
          <w:rFonts w:ascii="Arial" w:hAnsi="Arial" w:cs="Arial"/>
          <w:i w:val="0"/>
        </w:rPr>
        <w:t>todas aquellas normas a que hace referencia el artículo 116 de la Ley General de Urbanismo y Construcciones.</w:t>
      </w:r>
    </w:p>
    <w:p w14:paraId="78075853" w14:textId="4FF542E1" w:rsidR="00C069C8" w:rsidRPr="00AA138D" w:rsidRDefault="00C069C8" w:rsidP="00C069C8">
      <w:pPr>
        <w:autoSpaceDE w:val="0"/>
        <w:autoSpaceDN w:val="0"/>
        <w:adjustRightInd w:val="0"/>
        <w:ind w:left="3544"/>
        <w:jc w:val="both"/>
        <w:rPr>
          <w:rStyle w:val="nfasis"/>
          <w:rFonts w:ascii="Arial" w:hAnsi="Arial" w:cs="Arial"/>
          <w:i w:val="0"/>
        </w:rPr>
      </w:pPr>
    </w:p>
    <w:p w14:paraId="4C0AFAFF" w14:textId="5391E698" w:rsidR="00B5687F" w:rsidRPr="00AA138D" w:rsidRDefault="00732ECB" w:rsidP="00732ECB">
      <w:pPr>
        <w:autoSpaceDE w:val="0"/>
        <w:autoSpaceDN w:val="0"/>
        <w:adjustRightInd w:val="0"/>
        <w:ind w:left="2835"/>
        <w:jc w:val="both"/>
        <w:rPr>
          <w:rStyle w:val="nfasis"/>
          <w:rFonts w:ascii="Arial" w:hAnsi="Arial" w:cs="Arial"/>
          <w:i w:val="0"/>
        </w:rPr>
      </w:pPr>
      <w:r w:rsidRPr="00AA138D">
        <w:rPr>
          <w:rStyle w:val="nfasis"/>
          <w:rFonts w:ascii="Arial" w:hAnsi="Arial" w:cs="Arial"/>
          <w:b/>
          <w:i w:val="0"/>
        </w:rPr>
        <w:t>“Retranqueo”</w:t>
      </w:r>
      <w:r w:rsidRPr="00AA138D">
        <w:rPr>
          <w:rStyle w:val="nfasis"/>
          <w:rFonts w:ascii="Arial" w:hAnsi="Arial" w:cs="Arial"/>
          <w:i w:val="0"/>
        </w:rPr>
        <w:t xml:space="preserve">: </w:t>
      </w:r>
      <w:r w:rsidR="00B5687F" w:rsidRPr="00AA138D">
        <w:rPr>
          <w:rStyle w:val="nfasis"/>
          <w:rFonts w:ascii="Arial" w:hAnsi="Arial" w:cs="Arial"/>
          <w:i w:val="0"/>
        </w:rPr>
        <w:t>desplazamiento</w:t>
      </w:r>
      <w:r w:rsidRPr="00AA138D">
        <w:rPr>
          <w:rStyle w:val="nfasis"/>
          <w:rFonts w:ascii="Arial" w:hAnsi="Arial" w:cs="Arial"/>
          <w:i w:val="0"/>
        </w:rPr>
        <w:t xml:space="preserve"> horizontal que adopta </w:t>
      </w:r>
      <w:r w:rsidR="00B5687F" w:rsidRPr="00AA138D">
        <w:rPr>
          <w:rStyle w:val="nfasis"/>
          <w:rFonts w:ascii="Arial" w:hAnsi="Arial" w:cs="Arial"/>
          <w:i w:val="0"/>
        </w:rPr>
        <w:t>el plano de fachada de un edificio, a partir de la línea de edificación, hacia el interior del predio.</w:t>
      </w:r>
      <w:r w:rsidR="00F817BA" w:rsidRPr="00AA138D">
        <w:rPr>
          <w:rStyle w:val="nfasis"/>
          <w:rFonts w:ascii="Arial" w:hAnsi="Arial" w:cs="Arial"/>
          <w:i w:val="0"/>
        </w:rPr>
        <w:t>”</w:t>
      </w:r>
    </w:p>
    <w:p w14:paraId="174AF662" w14:textId="77777777" w:rsidR="00B5687F" w:rsidRPr="00AA138D" w:rsidRDefault="00B5687F" w:rsidP="00C069C8">
      <w:pPr>
        <w:autoSpaceDE w:val="0"/>
        <w:autoSpaceDN w:val="0"/>
        <w:adjustRightInd w:val="0"/>
        <w:ind w:left="3544"/>
        <w:jc w:val="both"/>
        <w:rPr>
          <w:rStyle w:val="nfasis"/>
          <w:rFonts w:ascii="Arial" w:hAnsi="Arial" w:cs="Arial"/>
          <w:i w:val="0"/>
        </w:rPr>
      </w:pPr>
    </w:p>
    <w:p w14:paraId="70511864" w14:textId="77777777" w:rsidR="00617028" w:rsidRPr="00AA138D" w:rsidRDefault="00617028" w:rsidP="00C069C8">
      <w:pPr>
        <w:autoSpaceDE w:val="0"/>
        <w:autoSpaceDN w:val="0"/>
        <w:adjustRightInd w:val="0"/>
        <w:ind w:left="3544"/>
        <w:jc w:val="both"/>
        <w:rPr>
          <w:rStyle w:val="nfasis"/>
          <w:rFonts w:ascii="Arial" w:hAnsi="Arial" w:cs="Arial"/>
          <w:i w:val="0"/>
        </w:rPr>
      </w:pPr>
    </w:p>
    <w:p w14:paraId="5B357DB7" w14:textId="43F088CE" w:rsidR="00C069C8" w:rsidRPr="00AA138D" w:rsidRDefault="00C069C8" w:rsidP="00981406">
      <w:pPr>
        <w:pStyle w:val="Prrafodelista"/>
        <w:numPr>
          <w:ilvl w:val="0"/>
          <w:numId w:val="2"/>
        </w:numPr>
        <w:ind w:left="3544" w:hanging="709"/>
        <w:jc w:val="both"/>
        <w:rPr>
          <w:rFonts w:ascii="Arial" w:hAnsi="Arial" w:cs="Arial"/>
          <w:b/>
          <w:iCs/>
        </w:rPr>
      </w:pPr>
      <w:r w:rsidRPr="00AA138D">
        <w:rPr>
          <w:rFonts w:ascii="Arial" w:hAnsi="Arial" w:cs="Arial"/>
          <w:b/>
          <w:iCs/>
        </w:rPr>
        <w:t xml:space="preserve">Elimínase en el </w:t>
      </w:r>
      <w:r w:rsidR="009E36EE" w:rsidRPr="00AA138D">
        <w:rPr>
          <w:rFonts w:ascii="Arial" w:hAnsi="Arial" w:cs="Arial"/>
          <w:b/>
          <w:iCs/>
        </w:rPr>
        <w:t xml:space="preserve">inciso primero </w:t>
      </w:r>
      <w:r w:rsidR="00981406" w:rsidRPr="00AA138D">
        <w:rPr>
          <w:rFonts w:ascii="Arial" w:hAnsi="Arial" w:cs="Arial"/>
          <w:b/>
          <w:iCs/>
        </w:rPr>
        <w:t xml:space="preserve">del artículo 2.1.2., </w:t>
      </w:r>
      <w:r w:rsidR="009E36EE" w:rsidRPr="00AA138D">
        <w:rPr>
          <w:rFonts w:ascii="Arial" w:hAnsi="Arial" w:cs="Arial"/>
          <w:b/>
          <w:iCs/>
        </w:rPr>
        <w:t xml:space="preserve">la </w:t>
      </w:r>
      <w:r w:rsidR="00334C11" w:rsidRPr="00AA138D">
        <w:rPr>
          <w:rFonts w:ascii="Arial" w:hAnsi="Arial" w:cs="Arial"/>
          <w:b/>
          <w:iCs/>
        </w:rPr>
        <w:t>frase</w:t>
      </w:r>
      <w:r w:rsidR="009E36EE" w:rsidRPr="00AA138D">
        <w:rPr>
          <w:rFonts w:ascii="Arial" w:hAnsi="Arial" w:cs="Arial"/>
          <w:b/>
          <w:iCs/>
        </w:rPr>
        <w:t xml:space="preserve"> “Límite Urbano”.</w:t>
      </w:r>
    </w:p>
    <w:p w14:paraId="2E24AF05" w14:textId="21B7D327" w:rsidR="00C069C8" w:rsidRPr="00AA138D" w:rsidRDefault="00C069C8" w:rsidP="00C069C8">
      <w:pPr>
        <w:ind w:left="3544" w:hanging="709"/>
        <w:jc w:val="both"/>
        <w:rPr>
          <w:rStyle w:val="nfasis"/>
          <w:rFonts w:ascii="Arial" w:hAnsi="Arial" w:cs="Arial"/>
          <w:i w:val="0"/>
          <w:lang w:val="es-CL"/>
        </w:rPr>
      </w:pPr>
    </w:p>
    <w:p w14:paraId="242C41A2" w14:textId="77777777" w:rsidR="009E36EE" w:rsidRPr="00AA138D" w:rsidRDefault="009E36EE" w:rsidP="00C069C8">
      <w:pPr>
        <w:ind w:left="3544" w:hanging="709"/>
        <w:jc w:val="both"/>
        <w:rPr>
          <w:rStyle w:val="nfasis"/>
          <w:rFonts w:ascii="Arial" w:hAnsi="Arial" w:cs="Arial"/>
          <w:i w:val="0"/>
          <w:lang w:val="es-CL"/>
        </w:rPr>
      </w:pPr>
    </w:p>
    <w:p w14:paraId="019FE2EE" w14:textId="19C4021A" w:rsidR="009E36EE" w:rsidRPr="00AA138D" w:rsidRDefault="009E36EE" w:rsidP="009E36EE">
      <w:pPr>
        <w:pStyle w:val="Prrafodelista"/>
        <w:numPr>
          <w:ilvl w:val="0"/>
          <w:numId w:val="2"/>
        </w:numPr>
        <w:ind w:left="3544" w:hanging="709"/>
        <w:jc w:val="both"/>
        <w:rPr>
          <w:rFonts w:ascii="Arial" w:hAnsi="Arial" w:cs="Arial"/>
          <w:b/>
          <w:iCs/>
        </w:rPr>
      </w:pPr>
      <w:r w:rsidRPr="00AA138D">
        <w:rPr>
          <w:rFonts w:ascii="Arial" w:hAnsi="Arial" w:cs="Arial"/>
          <w:b/>
          <w:iCs/>
        </w:rPr>
        <w:t>Modifícase el artículo 2.1.7. de la siguiente forma:</w:t>
      </w:r>
    </w:p>
    <w:p w14:paraId="288D3C2A" w14:textId="03B9FFEE" w:rsidR="009E36EE" w:rsidRPr="00AA138D" w:rsidRDefault="009E36EE" w:rsidP="00C069C8">
      <w:pPr>
        <w:ind w:left="3544" w:hanging="709"/>
        <w:jc w:val="both"/>
        <w:rPr>
          <w:rStyle w:val="nfasis"/>
          <w:rFonts w:ascii="Arial" w:hAnsi="Arial" w:cs="Arial"/>
          <w:i w:val="0"/>
        </w:rPr>
      </w:pPr>
    </w:p>
    <w:p w14:paraId="3022F591" w14:textId="1C2A8501" w:rsidR="00003BA4" w:rsidRPr="00AA138D" w:rsidRDefault="00003BA4" w:rsidP="004E0D01">
      <w:pPr>
        <w:pStyle w:val="Prrafodelista"/>
        <w:numPr>
          <w:ilvl w:val="1"/>
          <w:numId w:val="2"/>
        </w:numPr>
        <w:ind w:left="3544" w:right="51" w:hanging="709"/>
        <w:jc w:val="both"/>
        <w:rPr>
          <w:rStyle w:val="nfasis"/>
          <w:rFonts w:ascii="Arial" w:hAnsi="Arial" w:cs="Arial"/>
          <w:i w:val="0"/>
        </w:rPr>
      </w:pPr>
      <w:r w:rsidRPr="00AA138D">
        <w:rPr>
          <w:rStyle w:val="nfasis"/>
          <w:rFonts w:ascii="Arial" w:hAnsi="Arial" w:cs="Arial"/>
          <w:i w:val="0"/>
        </w:rPr>
        <w:t xml:space="preserve">Reemplázase en la letra b) del numeral 2., </w:t>
      </w:r>
      <w:r w:rsidR="005309F8" w:rsidRPr="00AA138D">
        <w:rPr>
          <w:rStyle w:val="nfasis"/>
          <w:rFonts w:ascii="Arial" w:hAnsi="Arial" w:cs="Arial"/>
          <w:i w:val="0"/>
        </w:rPr>
        <w:t>la frase “red vial pública”</w:t>
      </w:r>
      <w:r w:rsidR="00DF042E" w:rsidRPr="00AA138D">
        <w:rPr>
          <w:rStyle w:val="nfasis"/>
          <w:rFonts w:ascii="Arial" w:hAnsi="Arial" w:cs="Arial"/>
          <w:i w:val="0"/>
        </w:rPr>
        <w:t xml:space="preserve"> por la frase “red vial estructurante”</w:t>
      </w:r>
      <w:r w:rsidR="00F96D81" w:rsidRPr="00AA138D">
        <w:rPr>
          <w:rStyle w:val="nfasis"/>
          <w:rFonts w:ascii="Arial" w:hAnsi="Arial" w:cs="Arial"/>
          <w:i w:val="0"/>
        </w:rPr>
        <w:t>.</w:t>
      </w:r>
    </w:p>
    <w:p w14:paraId="263D4524" w14:textId="77777777" w:rsidR="004E0D01" w:rsidRPr="00AA138D" w:rsidRDefault="004E0D01" w:rsidP="004E0D01">
      <w:pPr>
        <w:pStyle w:val="Prrafodelista"/>
        <w:ind w:left="3544" w:right="51"/>
        <w:jc w:val="both"/>
        <w:rPr>
          <w:rStyle w:val="nfasis"/>
          <w:rFonts w:ascii="Arial" w:hAnsi="Arial" w:cs="Arial"/>
          <w:i w:val="0"/>
        </w:rPr>
      </w:pPr>
    </w:p>
    <w:p w14:paraId="15FD5C1B" w14:textId="628B424A" w:rsidR="000855F9" w:rsidRPr="00AA138D" w:rsidRDefault="000855F9" w:rsidP="000855F9">
      <w:pPr>
        <w:pStyle w:val="Prrafodelista"/>
        <w:numPr>
          <w:ilvl w:val="1"/>
          <w:numId w:val="2"/>
        </w:numPr>
        <w:ind w:left="3544" w:right="51" w:hanging="709"/>
        <w:jc w:val="both"/>
        <w:rPr>
          <w:rStyle w:val="nfasis"/>
          <w:rFonts w:ascii="Arial" w:hAnsi="Arial" w:cs="Arial"/>
          <w:i w:val="0"/>
        </w:rPr>
      </w:pPr>
      <w:r w:rsidRPr="00AA138D">
        <w:rPr>
          <w:rStyle w:val="nfasis"/>
          <w:rFonts w:ascii="Arial" w:hAnsi="Arial" w:cs="Arial"/>
          <w:i w:val="0"/>
        </w:rPr>
        <w:t>Reempláza</w:t>
      </w:r>
      <w:r w:rsidR="00003BA4" w:rsidRPr="00AA138D">
        <w:rPr>
          <w:rStyle w:val="nfasis"/>
          <w:rFonts w:ascii="Arial" w:hAnsi="Arial" w:cs="Arial"/>
          <w:i w:val="0"/>
        </w:rPr>
        <w:t>n</w:t>
      </w:r>
      <w:r w:rsidRPr="00AA138D">
        <w:rPr>
          <w:rStyle w:val="nfasis"/>
          <w:rFonts w:ascii="Arial" w:hAnsi="Arial" w:cs="Arial"/>
          <w:i w:val="0"/>
        </w:rPr>
        <w:t>se la</w:t>
      </w:r>
      <w:r w:rsidR="002A2E72" w:rsidRPr="00AA138D">
        <w:rPr>
          <w:rStyle w:val="nfasis"/>
          <w:rFonts w:ascii="Arial" w:hAnsi="Arial" w:cs="Arial"/>
          <w:i w:val="0"/>
        </w:rPr>
        <w:t>s</w:t>
      </w:r>
      <w:r w:rsidRPr="00AA138D">
        <w:rPr>
          <w:rStyle w:val="nfasis"/>
          <w:rFonts w:ascii="Arial" w:hAnsi="Arial" w:cs="Arial"/>
          <w:i w:val="0"/>
        </w:rPr>
        <w:t xml:space="preserve"> letra</w:t>
      </w:r>
      <w:r w:rsidR="002A2E72" w:rsidRPr="00AA138D">
        <w:rPr>
          <w:rStyle w:val="nfasis"/>
          <w:rFonts w:ascii="Arial" w:hAnsi="Arial" w:cs="Arial"/>
          <w:i w:val="0"/>
        </w:rPr>
        <w:t>s</w:t>
      </w:r>
      <w:r w:rsidRPr="00AA138D">
        <w:rPr>
          <w:rStyle w:val="nfasis"/>
          <w:rFonts w:ascii="Arial" w:hAnsi="Arial" w:cs="Arial"/>
          <w:i w:val="0"/>
        </w:rPr>
        <w:t xml:space="preserve"> </w:t>
      </w:r>
      <w:r w:rsidR="00F96D81" w:rsidRPr="00AA138D">
        <w:rPr>
          <w:rStyle w:val="nfasis"/>
          <w:rFonts w:ascii="Arial" w:hAnsi="Arial" w:cs="Arial"/>
          <w:i w:val="0"/>
        </w:rPr>
        <w:t>d) y e)</w:t>
      </w:r>
      <w:r w:rsidR="004E0D01" w:rsidRPr="00AA138D">
        <w:rPr>
          <w:rStyle w:val="nfasis"/>
          <w:rFonts w:ascii="Arial" w:hAnsi="Arial" w:cs="Arial"/>
          <w:i w:val="0"/>
        </w:rPr>
        <w:t xml:space="preserve"> </w:t>
      </w:r>
      <w:r w:rsidRPr="00AA138D">
        <w:rPr>
          <w:rStyle w:val="nfasis"/>
          <w:rFonts w:ascii="Arial" w:hAnsi="Arial" w:cs="Arial"/>
          <w:i w:val="0"/>
        </w:rPr>
        <w:t xml:space="preserve">del numeral 2., por </w:t>
      </w:r>
      <w:r w:rsidR="002A2E72" w:rsidRPr="00AA138D">
        <w:rPr>
          <w:rStyle w:val="nfasis"/>
          <w:rFonts w:ascii="Arial" w:hAnsi="Arial" w:cs="Arial"/>
          <w:i w:val="0"/>
        </w:rPr>
        <w:t>las</w:t>
      </w:r>
      <w:r w:rsidRPr="00AA138D">
        <w:rPr>
          <w:rStyle w:val="nfasis"/>
          <w:rFonts w:ascii="Arial" w:hAnsi="Arial" w:cs="Arial"/>
          <w:i w:val="0"/>
        </w:rPr>
        <w:t xml:space="preserve"> siguiente</w:t>
      </w:r>
      <w:r w:rsidR="002A2E72" w:rsidRPr="00AA138D">
        <w:rPr>
          <w:rStyle w:val="nfasis"/>
          <w:rFonts w:ascii="Arial" w:hAnsi="Arial" w:cs="Arial"/>
          <w:i w:val="0"/>
        </w:rPr>
        <w:t>s</w:t>
      </w:r>
      <w:r w:rsidRPr="00AA138D">
        <w:rPr>
          <w:rStyle w:val="nfasis"/>
          <w:rFonts w:ascii="Arial" w:hAnsi="Arial" w:cs="Arial"/>
          <w:i w:val="0"/>
        </w:rPr>
        <w:t>:</w:t>
      </w:r>
    </w:p>
    <w:p w14:paraId="7C350401" w14:textId="34DA0216" w:rsidR="000855F9" w:rsidRPr="00AA138D" w:rsidRDefault="000855F9" w:rsidP="000855F9">
      <w:pPr>
        <w:ind w:left="3544" w:hanging="709"/>
        <w:jc w:val="both"/>
        <w:rPr>
          <w:rStyle w:val="nfasis"/>
          <w:rFonts w:ascii="Arial" w:hAnsi="Arial" w:cs="Arial"/>
          <w:i w:val="0"/>
        </w:rPr>
      </w:pPr>
    </w:p>
    <w:p w14:paraId="6D582FB3" w14:textId="49F97D18" w:rsidR="002A2E72" w:rsidRPr="00AA138D" w:rsidRDefault="002A2E72" w:rsidP="002A2E72">
      <w:pPr>
        <w:ind w:left="3544" w:hanging="709"/>
        <w:jc w:val="both"/>
        <w:rPr>
          <w:rStyle w:val="nfasis"/>
          <w:rFonts w:ascii="Arial" w:hAnsi="Arial" w:cs="Arial"/>
          <w:i w:val="0"/>
        </w:rPr>
      </w:pPr>
      <w:r w:rsidRPr="00AA138D">
        <w:rPr>
          <w:rStyle w:val="nfasis"/>
          <w:rFonts w:ascii="Arial" w:hAnsi="Arial" w:cs="Arial"/>
          <w:i w:val="0"/>
        </w:rPr>
        <w:t xml:space="preserve">d) </w:t>
      </w:r>
      <w:r w:rsidRPr="00AA138D">
        <w:rPr>
          <w:rStyle w:val="nfasis"/>
          <w:rFonts w:ascii="Arial" w:hAnsi="Arial" w:cs="Arial"/>
          <w:i w:val="0"/>
        </w:rPr>
        <w:tab/>
        <w:t xml:space="preserve">Las zonas o subzonas en que se pueden emplazar las edificaciones e instalaciones destinadas a infraestructuras de impacto intercomunal, estableciendo el resto de normas urbanísticas aplicables a dichos usos. </w:t>
      </w:r>
    </w:p>
    <w:p w14:paraId="3D463827" w14:textId="7B03E261" w:rsidR="002A2E72" w:rsidRPr="00AA138D" w:rsidRDefault="002A2E72" w:rsidP="002A2E72">
      <w:pPr>
        <w:ind w:left="3544" w:hanging="709"/>
        <w:jc w:val="both"/>
        <w:rPr>
          <w:rStyle w:val="nfasis"/>
          <w:rFonts w:ascii="Arial" w:hAnsi="Arial" w:cs="Arial"/>
          <w:i w:val="0"/>
        </w:rPr>
      </w:pPr>
      <w:r w:rsidRPr="00AA138D">
        <w:rPr>
          <w:rStyle w:val="nfasis"/>
          <w:rFonts w:ascii="Arial" w:hAnsi="Arial" w:cs="Arial"/>
          <w:i w:val="0"/>
        </w:rPr>
        <w:tab/>
        <w:t>El Plan Regulador Comunal podrá definir en tales zonas o subzonas, usos o destinos compatibles con dichas actividades.</w:t>
      </w:r>
    </w:p>
    <w:p w14:paraId="5F1098BA" w14:textId="4D3560B7" w:rsidR="00E70164" w:rsidRPr="00AA138D" w:rsidRDefault="00E70164" w:rsidP="002A2E72">
      <w:pPr>
        <w:ind w:left="3544" w:hanging="709"/>
        <w:jc w:val="both"/>
        <w:rPr>
          <w:rStyle w:val="nfasis"/>
          <w:rFonts w:ascii="Arial" w:hAnsi="Arial" w:cs="Arial"/>
          <w:i w:val="0"/>
        </w:rPr>
      </w:pPr>
    </w:p>
    <w:p w14:paraId="0572C0EA" w14:textId="6A41482A" w:rsidR="00E70164" w:rsidRPr="00AA138D" w:rsidRDefault="00E70164" w:rsidP="00E70164">
      <w:pPr>
        <w:ind w:left="3544" w:hanging="709"/>
        <w:jc w:val="both"/>
        <w:rPr>
          <w:rStyle w:val="nfasis"/>
          <w:rFonts w:ascii="Arial" w:hAnsi="Arial" w:cs="Arial"/>
          <w:i w:val="0"/>
        </w:rPr>
      </w:pPr>
      <w:r w:rsidRPr="00AA138D">
        <w:rPr>
          <w:rStyle w:val="nfasis"/>
          <w:rFonts w:ascii="Arial" w:hAnsi="Arial" w:cs="Arial"/>
          <w:i w:val="0"/>
        </w:rPr>
        <w:t xml:space="preserve">e) </w:t>
      </w:r>
      <w:r w:rsidRPr="00AA138D">
        <w:rPr>
          <w:rStyle w:val="nfasis"/>
          <w:rFonts w:ascii="Arial" w:hAnsi="Arial" w:cs="Arial"/>
          <w:i w:val="0"/>
        </w:rPr>
        <w:tab/>
        <w:t xml:space="preserve">Las zonas o subzonas en que se pueden emplazar las actividades productivas de impacto intercomunal, estableciendo el resto de normas urbanísticas aplicables a dichas actividades. </w:t>
      </w:r>
    </w:p>
    <w:p w14:paraId="13CC3229" w14:textId="70C9B8E2" w:rsidR="00E70164" w:rsidRPr="00AA138D" w:rsidRDefault="00053F5A" w:rsidP="00E70164">
      <w:pPr>
        <w:ind w:left="3544" w:hanging="709"/>
        <w:jc w:val="both"/>
        <w:rPr>
          <w:rStyle w:val="nfasis"/>
          <w:rFonts w:ascii="Arial" w:hAnsi="Arial" w:cs="Arial"/>
          <w:i w:val="0"/>
        </w:rPr>
      </w:pPr>
      <w:r w:rsidRPr="00AA138D">
        <w:rPr>
          <w:rStyle w:val="nfasis"/>
          <w:rFonts w:ascii="Arial" w:hAnsi="Arial" w:cs="Arial"/>
          <w:i w:val="0"/>
        </w:rPr>
        <w:tab/>
      </w:r>
      <w:r w:rsidR="00E70164" w:rsidRPr="00AA138D">
        <w:rPr>
          <w:rStyle w:val="nfasis"/>
          <w:rFonts w:ascii="Arial" w:hAnsi="Arial" w:cs="Arial"/>
          <w:i w:val="0"/>
        </w:rPr>
        <w:t>El Plan Regulador Comunal podrá definir en tales zonas o subzonas, usos o destinos compatibles con dichas actividades.</w:t>
      </w:r>
    </w:p>
    <w:p w14:paraId="2E2A0818" w14:textId="1795C083" w:rsidR="00E70164" w:rsidRPr="00AA138D" w:rsidRDefault="00E70164" w:rsidP="002A2E72">
      <w:pPr>
        <w:ind w:left="3544" w:hanging="709"/>
        <w:jc w:val="both"/>
        <w:rPr>
          <w:rStyle w:val="nfasis"/>
          <w:rFonts w:ascii="Arial" w:hAnsi="Arial" w:cs="Arial"/>
          <w:i w:val="0"/>
        </w:rPr>
      </w:pPr>
    </w:p>
    <w:p w14:paraId="42F1D8CB" w14:textId="4670C570" w:rsidR="00511EA7" w:rsidRPr="00AA138D" w:rsidRDefault="00511EA7" w:rsidP="00511EA7">
      <w:pPr>
        <w:pStyle w:val="Prrafodelista"/>
        <w:numPr>
          <w:ilvl w:val="1"/>
          <w:numId w:val="2"/>
        </w:numPr>
        <w:ind w:left="3544" w:right="51" w:hanging="709"/>
        <w:jc w:val="both"/>
        <w:rPr>
          <w:rStyle w:val="nfasis"/>
          <w:rFonts w:ascii="Arial" w:hAnsi="Arial" w:cs="Arial"/>
          <w:i w:val="0"/>
        </w:rPr>
      </w:pPr>
      <w:r w:rsidRPr="00AA138D">
        <w:rPr>
          <w:rStyle w:val="nfasis"/>
          <w:rFonts w:ascii="Arial" w:hAnsi="Arial" w:cs="Arial"/>
          <w:i w:val="0"/>
        </w:rPr>
        <w:t>Reemplázase en la letra f) del numeral 2., la frase “</w:t>
      </w:r>
      <w:r w:rsidR="00E3011B" w:rsidRPr="00AA138D">
        <w:rPr>
          <w:rStyle w:val="nfasis"/>
          <w:rFonts w:ascii="Arial" w:hAnsi="Arial" w:cs="Arial"/>
          <w:i w:val="0"/>
        </w:rPr>
        <w:t>de las densidades promedios y/o las densidades máximas que podrán</w:t>
      </w:r>
      <w:r w:rsidRPr="00AA138D">
        <w:rPr>
          <w:rStyle w:val="nfasis"/>
          <w:rFonts w:ascii="Arial" w:hAnsi="Arial" w:cs="Arial"/>
          <w:i w:val="0"/>
        </w:rPr>
        <w:t xml:space="preserve">” por la </w:t>
      </w:r>
      <w:r w:rsidR="00E3011B" w:rsidRPr="00AA138D">
        <w:rPr>
          <w:rStyle w:val="nfasis"/>
          <w:rFonts w:ascii="Arial" w:hAnsi="Arial" w:cs="Arial"/>
          <w:i w:val="0"/>
        </w:rPr>
        <w:t xml:space="preserve">siguiente </w:t>
      </w:r>
      <w:r w:rsidRPr="00AA138D">
        <w:rPr>
          <w:rStyle w:val="nfasis"/>
          <w:rFonts w:ascii="Arial" w:hAnsi="Arial" w:cs="Arial"/>
          <w:i w:val="0"/>
        </w:rPr>
        <w:t>“</w:t>
      </w:r>
      <w:r w:rsidR="00E3011B" w:rsidRPr="00AA138D">
        <w:rPr>
          <w:rStyle w:val="nfasis"/>
          <w:rFonts w:ascii="Arial" w:hAnsi="Arial" w:cs="Arial"/>
          <w:i w:val="0"/>
        </w:rPr>
        <w:t>del rango de las densidades m</w:t>
      </w:r>
      <w:r w:rsidR="00C550A9" w:rsidRPr="00AA138D">
        <w:rPr>
          <w:rStyle w:val="nfasis"/>
          <w:rFonts w:ascii="Arial" w:hAnsi="Arial" w:cs="Arial"/>
          <w:i w:val="0"/>
        </w:rPr>
        <w:t>áximas que deberá</w:t>
      </w:r>
      <w:r w:rsidR="00E3011B" w:rsidRPr="00AA138D">
        <w:rPr>
          <w:rStyle w:val="nfasis"/>
          <w:rFonts w:ascii="Arial" w:hAnsi="Arial" w:cs="Arial"/>
          <w:i w:val="0"/>
        </w:rPr>
        <w:t>n</w:t>
      </w:r>
      <w:r w:rsidRPr="00AA138D">
        <w:rPr>
          <w:rStyle w:val="nfasis"/>
          <w:rFonts w:ascii="Arial" w:hAnsi="Arial" w:cs="Arial"/>
          <w:i w:val="0"/>
        </w:rPr>
        <w:t>”.</w:t>
      </w:r>
    </w:p>
    <w:p w14:paraId="6707130A" w14:textId="7901761A" w:rsidR="00511EA7" w:rsidRPr="00AA138D" w:rsidRDefault="00511EA7" w:rsidP="002A2E72">
      <w:pPr>
        <w:ind w:left="3544" w:hanging="709"/>
        <w:jc w:val="both"/>
        <w:rPr>
          <w:rStyle w:val="nfasis"/>
          <w:rFonts w:ascii="Arial" w:hAnsi="Arial" w:cs="Arial"/>
          <w:i w:val="0"/>
        </w:rPr>
      </w:pPr>
    </w:p>
    <w:p w14:paraId="4730A0E4" w14:textId="76208276" w:rsidR="000855F9" w:rsidRPr="00AA138D" w:rsidRDefault="00360C4D" w:rsidP="000855F9">
      <w:pPr>
        <w:pStyle w:val="Prrafodelista"/>
        <w:numPr>
          <w:ilvl w:val="1"/>
          <w:numId w:val="2"/>
        </w:numPr>
        <w:ind w:left="3544" w:right="51" w:hanging="709"/>
        <w:jc w:val="both"/>
        <w:rPr>
          <w:rStyle w:val="nfasis"/>
          <w:rFonts w:ascii="Arial" w:hAnsi="Arial" w:cs="Arial"/>
          <w:i w:val="0"/>
        </w:rPr>
      </w:pPr>
      <w:r w:rsidRPr="00AA138D">
        <w:rPr>
          <w:rStyle w:val="nfasis"/>
          <w:rFonts w:ascii="Arial" w:hAnsi="Arial" w:cs="Arial"/>
          <w:i w:val="0"/>
          <w:lang w:val="es-CL"/>
        </w:rPr>
        <w:t xml:space="preserve">Agrégase en </w:t>
      </w:r>
      <w:r w:rsidR="00633AA5" w:rsidRPr="00AA138D">
        <w:rPr>
          <w:rStyle w:val="nfasis"/>
          <w:rFonts w:ascii="Arial" w:hAnsi="Arial" w:cs="Arial"/>
          <w:i w:val="0"/>
          <w:lang w:val="es-CL"/>
        </w:rPr>
        <w:t xml:space="preserve">el </w:t>
      </w:r>
      <w:r w:rsidRPr="00AA138D">
        <w:rPr>
          <w:rStyle w:val="nfasis"/>
          <w:rFonts w:ascii="Arial" w:hAnsi="Arial" w:cs="Arial"/>
          <w:i w:val="0"/>
          <w:lang w:val="es-CL"/>
        </w:rPr>
        <w:t>numeral 2., a continuación de la letra i), la siguiente letra j):</w:t>
      </w:r>
    </w:p>
    <w:p w14:paraId="4EE4EB33" w14:textId="49AAABA2" w:rsidR="00360C4D" w:rsidRPr="00AA138D" w:rsidRDefault="00360C4D" w:rsidP="000855F9">
      <w:pPr>
        <w:ind w:left="3544" w:hanging="709"/>
        <w:jc w:val="both"/>
        <w:rPr>
          <w:rStyle w:val="nfasis"/>
          <w:rFonts w:ascii="Arial" w:hAnsi="Arial" w:cs="Arial"/>
          <w:i w:val="0"/>
          <w:lang w:val="es-CL"/>
        </w:rPr>
      </w:pPr>
    </w:p>
    <w:p w14:paraId="752E6B4B" w14:textId="1470FAE1" w:rsidR="006E3E65" w:rsidRPr="00AA138D" w:rsidRDefault="008E7AFF" w:rsidP="008E7AFF">
      <w:pPr>
        <w:ind w:left="3544" w:hanging="709"/>
        <w:jc w:val="both"/>
        <w:rPr>
          <w:rStyle w:val="nfasis"/>
          <w:rFonts w:ascii="Arial" w:hAnsi="Arial" w:cs="Arial"/>
          <w:i w:val="0"/>
        </w:rPr>
      </w:pPr>
      <w:r w:rsidRPr="00AA138D">
        <w:rPr>
          <w:rStyle w:val="nfasis"/>
          <w:rFonts w:ascii="Arial" w:hAnsi="Arial" w:cs="Arial"/>
          <w:i w:val="0"/>
          <w:lang w:val="es-CL"/>
        </w:rPr>
        <w:t>“</w:t>
      </w:r>
      <w:r w:rsidRPr="00AA138D">
        <w:rPr>
          <w:rStyle w:val="nfasis"/>
          <w:rFonts w:ascii="Arial" w:hAnsi="Arial" w:cs="Arial"/>
          <w:i w:val="0"/>
        </w:rPr>
        <w:t xml:space="preserve">j) </w:t>
      </w:r>
      <w:r w:rsidRPr="00AA138D">
        <w:rPr>
          <w:rStyle w:val="nfasis"/>
          <w:rFonts w:ascii="Arial" w:hAnsi="Arial" w:cs="Arial"/>
          <w:i w:val="0"/>
        </w:rPr>
        <w:tab/>
        <w:t xml:space="preserve">La </w:t>
      </w:r>
      <w:r w:rsidR="006E3E65" w:rsidRPr="00AA138D">
        <w:rPr>
          <w:rStyle w:val="nfasis"/>
          <w:rFonts w:ascii="Arial" w:hAnsi="Arial" w:cs="Arial"/>
          <w:i w:val="0"/>
        </w:rPr>
        <w:t>definición de las áreas de desarrollo prioritario con el objeto de promover el desarrollo y mejor aprovechamiento de sectores determinados que estén vinculados a la red vial estructurante de nivel intercomunal, los usos de infraestructura de impacto intercomunal, las actividades productivas de impacto intercomunal o los parques y áreas verdes de nivel intercomunal.</w:t>
      </w:r>
    </w:p>
    <w:p w14:paraId="11AD986A" w14:textId="75290D18" w:rsidR="00360C4D" w:rsidRPr="00AA138D" w:rsidRDefault="006E3E65" w:rsidP="008E7AFF">
      <w:pPr>
        <w:ind w:left="3544" w:hanging="709"/>
        <w:jc w:val="both"/>
        <w:rPr>
          <w:rStyle w:val="nfasis"/>
          <w:rFonts w:ascii="Arial" w:hAnsi="Arial" w:cs="Arial"/>
          <w:i w:val="0"/>
        </w:rPr>
      </w:pPr>
      <w:r w:rsidRPr="00AA138D">
        <w:rPr>
          <w:rStyle w:val="nfasis"/>
          <w:rFonts w:ascii="Arial" w:hAnsi="Arial" w:cs="Arial"/>
          <w:i w:val="0"/>
        </w:rPr>
        <w:tab/>
        <w:t>En estas áreas el Plan Regulador Intercomunal podrá permitir o prohibir determinados usos o destinos como, asimismo, establecer la densidad máxima aplicable.</w:t>
      </w:r>
      <w:r w:rsidR="00360C4D" w:rsidRPr="00AA138D">
        <w:rPr>
          <w:rStyle w:val="nfasis"/>
          <w:rFonts w:ascii="Arial" w:hAnsi="Arial" w:cs="Arial"/>
          <w:i w:val="0"/>
        </w:rPr>
        <w:t>”</w:t>
      </w:r>
    </w:p>
    <w:p w14:paraId="079AD214" w14:textId="343EB9DB" w:rsidR="000855F9" w:rsidRPr="00AA138D" w:rsidRDefault="000855F9" w:rsidP="000855F9">
      <w:pPr>
        <w:ind w:left="3544" w:hanging="709"/>
        <w:jc w:val="both"/>
        <w:rPr>
          <w:rStyle w:val="nfasis"/>
          <w:rFonts w:ascii="Arial" w:hAnsi="Arial" w:cs="Arial"/>
          <w:i w:val="0"/>
        </w:rPr>
      </w:pPr>
    </w:p>
    <w:p w14:paraId="454D508A" w14:textId="5144A5A5" w:rsidR="00F6228E" w:rsidRPr="00AA138D" w:rsidRDefault="00F6228E" w:rsidP="00F23F6E">
      <w:pPr>
        <w:pStyle w:val="Prrafodelista"/>
        <w:numPr>
          <w:ilvl w:val="1"/>
          <w:numId w:val="2"/>
        </w:numPr>
        <w:ind w:left="3544" w:right="51" w:hanging="709"/>
        <w:jc w:val="both"/>
        <w:rPr>
          <w:rStyle w:val="nfasis"/>
          <w:rFonts w:ascii="Arial" w:hAnsi="Arial" w:cs="Arial"/>
          <w:i w:val="0"/>
          <w:lang w:val="es-CL"/>
        </w:rPr>
      </w:pPr>
      <w:r w:rsidRPr="00AA138D">
        <w:rPr>
          <w:rStyle w:val="nfasis"/>
          <w:rFonts w:ascii="Arial" w:hAnsi="Arial" w:cs="Arial"/>
          <w:i w:val="0"/>
          <w:lang w:val="es-CL"/>
        </w:rPr>
        <w:t>Agrégase en la letra d) del numeral 3., a continuación de la expresión “Construcciones” la frase “y el resto de las normas urbanísticas para los efectos de la aplicación del inciso tercero del artículo 116° de dicha Ley.”</w:t>
      </w:r>
    </w:p>
    <w:p w14:paraId="656CC8F1" w14:textId="7B999EBB" w:rsidR="00F6228E" w:rsidRPr="00AA138D" w:rsidRDefault="00F6228E" w:rsidP="000855F9">
      <w:pPr>
        <w:ind w:left="3544" w:hanging="709"/>
        <w:jc w:val="both"/>
        <w:rPr>
          <w:rStyle w:val="nfasis"/>
          <w:rFonts w:ascii="Arial" w:hAnsi="Arial" w:cs="Arial"/>
          <w:i w:val="0"/>
          <w:lang w:val="es-CL"/>
        </w:rPr>
      </w:pPr>
    </w:p>
    <w:p w14:paraId="26E3308C" w14:textId="0CB41F34" w:rsidR="00646ADA" w:rsidRPr="00AA138D" w:rsidRDefault="00646ADA" w:rsidP="00F23F6E">
      <w:pPr>
        <w:pStyle w:val="Prrafodelista"/>
        <w:numPr>
          <w:ilvl w:val="1"/>
          <w:numId w:val="2"/>
        </w:numPr>
        <w:ind w:left="3544" w:right="51" w:hanging="709"/>
        <w:jc w:val="both"/>
        <w:rPr>
          <w:rStyle w:val="nfasis"/>
          <w:rFonts w:ascii="Arial" w:hAnsi="Arial" w:cs="Arial"/>
          <w:i w:val="0"/>
          <w:lang w:val="es-CL"/>
        </w:rPr>
      </w:pPr>
      <w:r w:rsidRPr="00AA138D">
        <w:rPr>
          <w:rStyle w:val="nfasis"/>
          <w:rFonts w:ascii="Arial" w:hAnsi="Arial" w:cs="Arial"/>
          <w:i w:val="0"/>
          <w:lang w:val="es-CL"/>
        </w:rPr>
        <w:t>Agrégase en el numeral 3., a continuación de la letra d), la siguiente letra e):</w:t>
      </w:r>
    </w:p>
    <w:p w14:paraId="2BDAAE14" w14:textId="1A9DC800" w:rsidR="00646ADA" w:rsidRPr="00AA138D" w:rsidRDefault="00646ADA" w:rsidP="00646ADA">
      <w:pPr>
        <w:ind w:left="3544" w:hanging="709"/>
        <w:jc w:val="both"/>
        <w:rPr>
          <w:rStyle w:val="nfasis"/>
          <w:rFonts w:ascii="Arial" w:hAnsi="Arial" w:cs="Arial"/>
          <w:i w:val="0"/>
          <w:lang w:val="es-CL"/>
        </w:rPr>
      </w:pPr>
    </w:p>
    <w:p w14:paraId="320E6345" w14:textId="5D03D133" w:rsidR="00646ADA" w:rsidRPr="00AA138D" w:rsidRDefault="00646ADA" w:rsidP="00E465AE">
      <w:pPr>
        <w:ind w:left="3544" w:hanging="709"/>
        <w:jc w:val="both"/>
        <w:rPr>
          <w:rStyle w:val="nfasis"/>
          <w:rFonts w:ascii="Arial" w:hAnsi="Arial" w:cs="Arial"/>
          <w:i w:val="0"/>
        </w:rPr>
      </w:pPr>
      <w:r w:rsidRPr="00AA138D">
        <w:rPr>
          <w:rStyle w:val="nfasis"/>
          <w:rFonts w:ascii="Arial" w:hAnsi="Arial" w:cs="Arial"/>
          <w:i w:val="0"/>
          <w:lang w:val="es-CL"/>
        </w:rPr>
        <w:t>“</w:t>
      </w:r>
      <w:r w:rsidRPr="00AA138D">
        <w:rPr>
          <w:rStyle w:val="nfasis"/>
          <w:rFonts w:ascii="Arial" w:hAnsi="Arial" w:cs="Arial"/>
          <w:i w:val="0"/>
        </w:rPr>
        <w:t xml:space="preserve">e) </w:t>
      </w:r>
      <w:r w:rsidRPr="00AA138D">
        <w:rPr>
          <w:rStyle w:val="nfasis"/>
          <w:rFonts w:ascii="Arial" w:hAnsi="Arial" w:cs="Arial"/>
          <w:i w:val="0"/>
        </w:rPr>
        <w:tab/>
      </w:r>
      <w:r w:rsidR="00E465AE" w:rsidRPr="00AA138D">
        <w:rPr>
          <w:rStyle w:val="nfasis"/>
          <w:rFonts w:ascii="Arial" w:hAnsi="Arial" w:cs="Arial"/>
          <w:i w:val="0"/>
        </w:rPr>
        <w:t>Los terrenos destinados a circulaciones, incluidos sus ensanches, afectos a declaratoria de utilidad pública en conformidad al artículo 59 de la Ley General de Urbanismo y Construcciones.”.</w:t>
      </w:r>
    </w:p>
    <w:p w14:paraId="4F6B532F" w14:textId="77777777" w:rsidR="00646ADA" w:rsidRPr="00AA138D" w:rsidRDefault="00646ADA" w:rsidP="000855F9">
      <w:pPr>
        <w:ind w:left="3544" w:hanging="709"/>
        <w:jc w:val="both"/>
        <w:rPr>
          <w:rStyle w:val="nfasis"/>
          <w:rFonts w:ascii="Arial" w:hAnsi="Arial" w:cs="Arial"/>
          <w:i w:val="0"/>
        </w:rPr>
      </w:pPr>
    </w:p>
    <w:p w14:paraId="7868F260" w14:textId="2A8BBF13" w:rsidR="009E36EE" w:rsidRPr="00AA138D" w:rsidRDefault="009E36EE" w:rsidP="00C069C8">
      <w:pPr>
        <w:ind w:left="3544" w:hanging="709"/>
        <w:jc w:val="both"/>
        <w:rPr>
          <w:rStyle w:val="nfasis"/>
          <w:rFonts w:ascii="Arial" w:hAnsi="Arial" w:cs="Arial"/>
          <w:i w:val="0"/>
          <w:lang w:val="es-CL"/>
        </w:rPr>
      </w:pPr>
    </w:p>
    <w:p w14:paraId="3EEA4C2C" w14:textId="21312C4B" w:rsidR="00A31142" w:rsidRPr="00AA138D" w:rsidRDefault="00A31142" w:rsidP="00A31142">
      <w:pPr>
        <w:pStyle w:val="Prrafodelista"/>
        <w:numPr>
          <w:ilvl w:val="0"/>
          <w:numId w:val="2"/>
        </w:numPr>
        <w:ind w:left="3544" w:hanging="709"/>
        <w:jc w:val="both"/>
        <w:rPr>
          <w:rFonts w:ascii="Arial" w:hAnsi="Arial" w:cs="Arial"/>
          <w:b/>
          <w:iCs/>
        </w:rPr>
      </w:pPr>
      <w:r w:rsidRPr="00AA138D">
        <w:rPr>
          <w:rFonts w:ascii="Arial" w:hAnsi="Arial" w:cs="Arial"/>
          <w:b/>
          <w:iCs/>
        </w:rPr>
        <w:t>Modifícase el artículo 2.1.</w:t>
      </w:r>
      <w:r w:rsidR="00C227DD" w:rsidRPr="00AA138D">
        <w:rPr>
          <w:rFonts w:ascii="Arial" w:hAnsi="Arial" w:cs="Arial"/>
          <w:b/>
          <w:iCs/>
        </w:rPr>
        <w:t>10</w:t>
      </w:r>
      <w:r w:rsidRPr="00AA138D">
        <w:rPr>
          <w:rFonts w:ascii="Arial" w:hAnsi="Arial" w:cs="Arial"/>
          <w:b/>
          <w:iCs/>
        </w:rPr>
        <w:t>. de la siguiente forma:</w:t>
      </w:r>
    </w:p>
    <w:p w14:paraId="3D78FCBD" w14:textId="77777777" w:rsidR="00A31142" w:rsidRPr="00AA138D" w:rsidRDefault="00A31142" w:rsidP="00A31142">
      <w:pPr>
        <w:ind w:left="3544" w:hanging="709"/>
        <w:jc w:val="both"/>
        <w:rPr>
          <w:rStyle w:val="nfasis"/>
          <w:rFonts w:ascii="Arial" w:hAnsi="Arial" w:cs="Arial"/>
          <w:i w:val="0"/>
        </w:rPr>
      </w:pPr>
    </w:p>
    <w:p w14:paraId="6584C6CF" w14:textId="15F90F4A" w:rsidR="00A31142" w:rsidRPr="00AA138D" w:rsidRDefault="00A31142" w:rsidP="002B11BA">
      <w:pPr>
        <w:pStyle w:val="Prrafodelista"/>
        <w:numPr>
          <w:ilvl w:val="1"/>
          <w:numId w:val="2"/>
        </w:numPr>
        <w:ind w:left="3544" w:right="51" w:hanging="709"/>
        <w:jc w:val="both"/>
        <w:rPr>
          <w:rStyle w:val="nfasis"/>
          <w:rFonts w:ascii="Arial" w:hAnsi="Arial" w:cs="Arial"/>
          <w:i w:val="0"/>
          <w:lang w:val="es-CL"/>
        </w:rPr>
      </w:pPr>
      <w:r w:rsidRPr="00AA138D">
        <w:rPr>
          <w:rStyle w:val="nfasis"/>
          <w:rFonts w:ascii="Arial" w:hAnsi="Arial" w:cs="Arial"/>
          <w:i w:val="0"/>
          <w:lang w:val="es-CL"/>
        </w:rPr>
        <w:t xml:space="preserve">Reemplázase el </w:t>
      </w:r>
      <w:r w:rsidR="00D958C6" w:rsidRPr="00AA138D">
        <w:rPr>
          <w:rStyle w:val="nfasis"/>
          <w:rFonts w:ascii="Arial" w:hAnsi="Arial" w:cs="Arial"/>
          <w:i w:val="0"/>
          <w:lang w:val="es-CL"/>
        </w:rPr>
        <w:t xml:space="preserve">encabezado del </w:t>
      </w:r>
      <w:r w:rsidRPr="00AA138D">
        <w:rPr>
          <w:rStyle w:val="nfasis"/>
          <w:rFonts w:ascii="Arial" w:hAnsi="Arial" w:cs="Arial"/>
          <w:i w:val="0"/>
          <w:lang w:val="es-CL"/>
        </w:rPr>
        <w:t>inciso primero por el siguiente:</w:t>
      </w:r>
    </w:p>
    <w:p w14:paraId="68605D12" w14:textId="77777777" w:rsidR="00885E07" w:rsidRPr="00AA138D" w:rsidRDefault="00885E07" w:rsidP="00A31142">
      <w:pPr>
        <w:ind w:left="3544" w:hanging="709"/>
        <w:jc w:val="both"/>
        <w:rPr>
          <w:rStyle w:val="nfasis"/>
          <w:rFonts w:ascii="Arial" w:hAnsi="Arial" w:cs="Arial"/>
          <w:i w:val="0"/>
        </w:rPr>
      </w:pPr>
    </w:p>
    <w:p w14:paraId="4E2E09FA" w14:textId="40D08B11" w:rsidR="009E36EE" w:rsidRPr="00AA138D" w:rsidRDefault="009E36EE" w:rsidP="00C069C8">
      <w:pPr>
        <w:ind w:left="3544" w:hanging="709"/>
        <w:jc w:val="both"/>
        <w:rPr>
          <w:rStyle w:val="nfasis"/>
          <w:rFonts w:ascii="Arial" w:hAnsi="Arial" w:cs="Arial"/>
          <w:i w:val="0"/>
        </w:rPr>
      </w:pPr>
    </w:p>
    <w:p w14:paraId="5D022545" w14:textId="2D5AA1F7" w:rsidR="009E36EE" w:rsidRPr="00AA138D" w:rsidRDefault="0090275C" w:rsidP="0090275C">
      <w:pPr>
        <w:autoSpaceDE w:val="0"/>
        <w:autoSpaceDN w:val="0"/>
        <w:adjustRightInd w:val="0"/>
        <w:ind w:left="2835"/>
        <w:jc w:val="both"/>
        <w:rPr>
          <w:rStyle w:val="nfasis"/>
          <w:rFonts w:ascii="Arial" w:hAnsi="Arial" w:cs="Arial"/>
          <w:i w:val="0"/>
        </w:rPr>
      </w:pPr>
      <w:r w:rsidRPr="00AA138D">
        <w:rPr>
          <w:rStyle w:val="nfasis"/>
          <w:rFonts w:ascii="Arial" w:hAnsi="Arial" w:cs="Arial"/>
          <w:i w:val="0"/>
        </w:rPr>
        <w:t>“El Plan Regulador Comunal será elaborado, en calidad de función privativa, por la Municipalidad respectiva, pudiendo establecer disposiciones sobre todas o algunas de las normas urbanísticas, en función de las características y complejidad de cada comuna, sin perjuicio de lo establecido en el inciso final de este artículo. Estará conformado por los siguientes documentos:”</w:t>
      </w:r>
    </w:p>
    <w:p w14:paraId="78EBBE44" w14:textId="50CF6782" w:rsidR="0090275C" w:rsidRPr="00AA138D" w:rsidRDefault="0090275C" w:rsidP="00C069C8">
      <w:pPr>
        <w:ind w:left="3544" w:hanging="709"/>
        <w:jc w:val="both"/>
        <w:rPr>
          <w:rStyle w:val="nfasis"/>
          <w:rFonts w:ascii="Arial" w:hAnsi="Arial" w:cs="Arial"/>
          <w:i w:val="0"/>
          <w:lang w:val="es-CL"/>
        </w:rPr>
      </w:pPr>
    </w:p>
    <w:p w14:paraId="3FC2BDF8" w14:textId="3E3322C9" w:rsidR="005A4ADD" w:rsidRPr="00AA138D" w:rsidRDefault="005A4ADD" w:rsidP="002B11BA">
      <w:pPr>
        <w:pStyle w:val="Prrafodelista"/>
        <w:numPr>
          <w:ilvl w:val="1"/>
          <w:numId w:val="2"/>
        </w:numPr>
        <w:ind w:left="3544" w:right="51" w:hanging="709"/>
        <w:jc w:val="both"/>
        <w:rPr>
          <w:rStyle w:val="nfasis"/>
          <w:rFonts w:ascii="Arial" w:hAnsi="Arial" w:cs="Arial"/>
          <w:i w:val="0"/>
          <w:lang w:val="es-CL"/>
        </w:rPr>
      </w:pPr>
      <w:r w:rsidRPr="00AA138D">
        <w:rPr>
          <w:rStyle w:val="nfasis"/>
          <w:rFonts w:ascii="Arial" w:hAnsi="Arial" w:cs="Arial"/>
          <w:i w:val="0"/>
          <w:lang w:val="es-CL"/>
        </w:rPr>
        <w:t>Agrégase en la letra a) del numeral 1</w:t>
      </w:r>
      <w:r w:rsidR="00733E51" w:rsidRPr="00AA138D">
        <w:rPr>
          <w:rStyle w:val="nfasis"/>
          <w:rFonts w:ascii="Arial" w:hAnsi="Arial" w:cs="Arial"/>
          <w:i w:val="0"/>
          <w:lang w:val="es-CL"/>
        </w:rPr>
        <w:t>.</w:t>
      </w:r>
      <w:r w:rsidRPr="00AA138D">
        <w:rPr>
          <w:rStyle w:val="nfasis"/>
          <w:rFonts w:ascii="Arial" w:hAnsi="Arial" w:cs="Arial"/>
          <w:i w:val="0"/>
          <w:lang w:val="es-CL"/>
        </w:rPr>
        <w:t>, a continuación de la expresión “crecimiento” la frase “con un horizonte de a lo menos 10 años”.</w:t>
      </w:r>
    </w:p>
    <w:p w14:paraId="5BA94705" w14:textId="5ECF905D" w:rsidR="007A627A" w:rsidRPr="00AA138D" w:rsidRDefault="007A627A" w:rsidP="00C069C8">
      <w:pPr>
        <w:ind w:left="3544" w:hanging="709"/>
        <w:jc w:val="both"/>
        <w:rPr>
          <w:rStyle w:val="nfasis"/>
          <w:rFonts w:ascii="Arial" w:hAnsi="Arial" w:cs="Arial"/>
          <w:i w:val="0"/>
          <w:lang w:val="es-CL"/>
        </w:rPr>
      </w:pPr>
    </w:p>
    <w:p w14:paraId="5BE23A5E" w14:textId="723FADE3" w:rsidR="007A627A" w:rsidRPr="00AA138D" w:rsidRDefault="0082606D" w:rsidP="00BE0315">
      <w:pPr>
        <w:pStyle w:val="Prrafodelista"/>
        <w:numPr>
          <w:ilvl w:val="1"/>
          <w:numId w:val="2"/>
        </w:numPr>
        <w:ind w:left="3544" w:right="51" w:hanging="709"/>
        <w:jc w:val="both"/>
        <w:rPr>
          <w:rStyle w:val="nfasis"/>
          <w:rFonts w:ascii="Arial" w:hAnsi="Arial" w:cs="Arial"/>
          <w:i w:val="0"/>
          <w:lang w:val="es-CL"/>
        </w:rPr>
      </w:pPr>
      <w:r w:rsidRPr="00AA138D">
        <w:rPr>
          <w:rStyle w:val="nfasis"/>
          <w:rFonts w:ascii="Arial" w:hAnsi="Arial" w:cs="Arial"/>
          <w:i w:val="0"/>
          <w:lang w:val="es-CL"/>
        </w:rPr>
        <w:t>Reemplázase la letra b) del numeral 1., por el siguiente:</w:t>
      </w:r>
    </w:p>
    <w:p w14:paraId="180ECF1A" w14:textId="1055BBF9" w:rsidR="005A4ADD" w:rsidRPr="00AA138D" w:rsidRDefault="005A4ADD" w:rsidP="00C069C8">
      <w:pPr>
        <w:ind w:left="3544" w:hanging="709"/>
        <w:jc w:val="both"/>
        <w:rPr>
          <w:rStyle w:val="nfasis"/>
          <w:rFonts w:ascii="Arial" w:hAnsi="Arial" w:cs="Arial"/>
          <w:i w:val="0"/>
          <w:lang w:val="es-CL"/>
        </w:rPr>
      </w:pPr>
    </w:p>
    <w:p w14:paraId="042C48FF" w14:textId="77777777" w:rsidR="000855F9" w:rsidRPr="00AA138D" w:rsidRDefault="000855F9" w:rsidP="000855F9">
      <w:pPr>
        <w:pStyle w:val="Prrafodelista"/>
        <w:ind w:left="2835" w:right="51"/>
        <w:jc w:val="both"/>
        <w:rPr>
          <w:rStyle w:val="nfasis"/>
          <w:rFonts w:ascii="Arial" w:hAnsi="Arial" w:cs="Arial"/>
          <w:i w:val="0"/>
        </w:rPr>
      </w:pPr>
      <w:r w:rsidRPr="00AA138D">
        <w:rPr>
          <w:rStyle w:val="nfasis"/>
          <w:rFonts w:ascii="Arial" w:hAnsi="Arial" w:cs="Arial"/>
          <w:i w:val="0"/>
        </w:rPr>
        <w:t>“b)</w:t>
      </w:r>
      <w:r w:rsidRPr="00AA138D">
        <w:rPr>
          <w:rStyle w:val="nfasis"/>
          <w:rFonts w:ascii="Arial" w:hAnsi="Arial" w:cs="Arial"/>
          <w:i w:val="0"/>
        </w:rPr>
        <w:tab/>
        <w:t xml:space="preserve">La red vial estructurante, en especial las vías </w:t>
      </w:r>
      <w:r w:rsidRPr="00AA138D">
        <w:rPr>
          <w:rStyle w:val="nfasis"/>
          <w:rFonts w:ascii="Arial" w:hAnsi="Arial" w:cs="Arial"/>
          <w:i w:val="0"/>
        </w:rPr>
        <w:tab/>
        <w:t xml:space="preserve">colectoras y de servicio, indicando su relación con los </w:t>
      </w:r>
      <w:r w:rsidRPr="00AA138D">
        <w:rPr>
          <w:rStyle w:val="nfasis"/>
          <w:rFonts w:ascii="Arial" w:hAnsi="Arial" w:cs="Arial"/>
          <w:i w:val="0"/>
        </w:rPr>
        <w:tab/>
        <w:t xml:space="preserve">caminos nacionales, las vías expresas y troncales, </w:t>
      </w:r>
      <w:r w:rsidRPr="00AA138D">
        <w:rPr>
          <w:rStyle w:val="nfasis"/>
          <w:rFonts w:ascii="Arial" w:hAnsi="Arial" w:cs="Arial"/>
          <w:i w:val="0"/>
        </w:rPr>
        <w:tab/>
        <w:t xml:space="preserve">definidas en la planificación urbana intercomunal o </w:t>
      </w:r>
      <w:r w:rsidRPr="00AA138D">
        <w:rPr>
          <w:rStyle w:val="nfasis"/>
          <w:rFonts w:ascii="Arial" w:hAnsi="Arial" w:cs="Arial"/>
          <w:i w:val="0"/>
        </w:rPr>
        <w:tab/>
        <w:t>metropolitana.”</w:t>
      </w:r>
    </w:p>
    <w:p w14:paraId="4418F149" w14:textId="77777777" w:rsidR="000855F9" w:rsidRPr="00AA138D" w:rsidRDefault="000855F9" w:rsidP="00C069C8">
      <w:pPr>
        <w:ind w:left="3544" w:hanging="709"/>
        <w:jc w:val="both"/>
        <w:rPr>
          <w:rStyle w:val="nfasis"/>
          <w:rFonts w:ascii="Arial" w:hAnsi="Arial" w:cs="Arial"/>
          <w:i w:val="0"/>
        </w:rPr>
      </w:pPr>
    </w:p>
    <w:p w14:paraId="25FA2264" w14:textId="15FE1E64" w:rsidR="00733E51" w:rsidRPr="00AA138D" w:rsidRDefault="00733E51" w:rsidP="00E52638">
      <w:pPr>
        <w:pStyle w:val="Prrafodelista"/>
        <w:numPr>
          <w:ilvl w:val="1"/>
          <w:numId w:val="2"/>
        </w:numPr>
        <w:ind w:left="3544" w:right="51" w:hanging="709"/>
        <w:jc w:val="both"/>
        <w:rPr>
          <w:rStyle w:val="nfasis"/>
          <w:rFonts w:ascii="Arial" w:hAnsi="Arial" w:cs="Arial"/>
          <w:i w:val="0"/>
          <w:lang w:val="es-CL"/>
        </w:rPr>
      </w:pPr>
      <w:r w:rsidRPr="00AA138D">
        <w:rPr>
          <w:rStyle w:val="nfasis"/>
          <w:rFonts w:ascii="Arial" w:hAnsi="Arial" w:cs="Arial"/>
          <w:i w:val="0"/>
          <w:lang w:val="es-CL"/>
        </w:rPr>
        <w:t>Agrégase en la letra c) del numeral 1.</w:t>
      </w:r>
      <w:r w:rsidR="00DE6C68" w:rsidRPr="00AA138D">
        <w:rPr>
          <w:rStyle w:val="nfasis"/>
          <w:rFonts w:ascii="Arial" w:hAnsi="Arial" w:cs="Arial"/>
          <w:i w:val="0"/>
          <w:lang w:val="es-CL"/>
        </w:rPr>
        <w:t xml:space="preserve">, </w:t>
      </w:r>
      <w:r w:rsidR="00E52638" w:rsidRPr="00AA138D">
        <w:rPr>
          <w:rStyle w:val="nfasis"/>
          <w:rFonts w:ascii="Arial" w:hAnsi="Arial" w:cs="Arial"/>
          <w:i w:val="0"/>
          <w:lang w:val="es-CL"/>
        </w:rPr>
        <w:t xml:space="preserve">a </w:t>
      </w:r>
      <w:r w:rsidRPr="00AA138D">
        <w:rPr>
          <w:rStyle w:val="nfasis"/>
          <w:rFonts w:ascii="Arial" w:hAnsi="Arial" w:cs="Arial"/>
          <w:i w:val="0"/>
          <w:lang w:val="es-CL"/>
        </w:rPr>
        <w:t xml:space="preserve">continuación </w:t>
      </w:r>
      <w:r w:rsidR="00DE6C68" w:rsidRPr="00AA138D">
        <w:rPr>
          <w:rStyle w:val="nfasis"/>
          <w:rFonts w:ascii="Arial" w:hAnsi="Arial" w:cs="Arial"/>
          <w:i w:val="0"/>
          <w:lang w:val="es-CL"/>
        </w:rPr>
        <w:t>de la expresión</w:t>
      </w:r>
      <w:r w:rsidRPr="00AA138D">
        <w:rPr>
          <w:rStyle w:val="nfasis"/>
          <w:rFonts w:ascii="Arial" w:hAnsi="Arial" w:cs="Arial"/>
          <w:i w:val="0"/>
          <w:lang w:val="es-CL"/>
        </w:rPr>
        <w:t xml:space="preserve"> “potencialidades</w:t>
      </w:r>
      <w:r w:rsidR="00E52638" w:rsidRPr="00AA138D">
        <w:rPr>
          <w:rStyle w:val="nfasis"/>
          <w:rFonts w:ascii="Arial" w:hAnsi="Arial" w:cs="Arial"/>
          <w:i w:val="0"/>
          <w:lang w:val="es-CL"/>
        </w:rPr>
        <w:t xml:space="preserve">” la frase </w:t>
      </w:r>
      <w:r w:rsidR="00DE6C68" w:rsidRPr="00AA138D">
        <w:rPr>
          <w:rStyle w:val="nfasis"/>
          <w:rFonts w:ascii="Arial" w:hAnsi="Arial" w:cs="Arial"/>
          <w:i w:val="0"/>
          <w:lang w:val="es-CL"/>
        </w:rPr>
        <w:t xml:space="preserve">“y </w:t>
      </w:r>
      <w:r w:rsidRPr="00AA138D">
        <w:rPr>
          <w:rStyle w:val="nfasis"/>
          <w:rFonts w:ascii="Arial" w:hAnsi="Arial" w:cs="Arial"/>
          <w:i w:val="0"/>
          <w:lang w:val="es-CL"/>
        </w:rPr>
        <w:t>sus eventuales condicionantes o limitaciones</w:t>
      </w:r>
      <w:r w:rsidR="00DE6C68" w:rsidRPr="00AA138D">
        <w:rPr>
          <w:rStyle w:val="nfasis"/>
          <w:rFonts w:ascii="Arial" w:hAnsi="Arial" w:cs="Arial"/>
          <w:i w:val="0"/>
          <w:lang w:val="es-CL"/>
        </w:rPr>
        <w:t>.</w:t>
      </w:r>
      <w:r w:rsidRPr="00AA138D">
        <w:rPr>
          <w:rStyle w:val="nfasis"/>
          <w:rFonts w:ascii="Arial" w:hAnsi="Arial" w:cs="Arial"/>
          <w:i w:val="0"/>
          <w:lang w:val="es-CL"/>
        </w:rPr>
        <w:t>”</w:t>
      </w:r>
    </w:p>
    <w:p w14:paraId="499B978B" w14:textId="77777777" w:rsidR="00733E51" w:rsidRPr="00AA138D" w:rsidRDefault="00733E51" w:rsidP="0090275C">
      <w:pPr>
        <w:pStyle w:val="Prrafodelista"/>
        <w:ind w:left="2835" w:right="51"/>
        <w:jc w:val="both"/>
        <w:rPr>
          <w:rStyle w:val="nfasis"/>
          <w:rFonts w:ascii="Arial" w:hAnsi="Arial" w:cs="Arial"/>
          <w:i w:val="0"/>
        </w:rPr>
      </w:pPr>
    </w:p>
    <w:p w14:paraId="41E9D2FE" w14:textId="5E1E52F5" w:rsidR="000A2242" w:rsidRPr="00AA138D" w:rsidRDefault="000A2242" w:rsidP="00E52638">
      <w:pPr>
        <w:pStyle w:val="Prrafodelista"/>
        <w:numPr>
          <w:ilvl w:val="1"/>
          <w:numId w:val="2"/>
        </w:numPr>
        <w:ind w:left="3544" w:right="51" w:hanging="709"/>
        <w:jc w:val="both"/>
        <w:rPr>
          <w:rStyle w:val="nfasis"/>
          <w:rFonts w:ascii="Arial" w:hAnsi="Arial" w:cs="Arial"/>
          <w:i w:val="0"/>
          <w:lang w:val="es-CL"/>
        </w:rPr>
      </w:pPr>
      <w:r w:rsidRPr="00AA138D">
        <w:rPr>
          <w:rStyle w:val="nfasis"/>
          <w:rFonts w:ascii="Arial" w:hAnsi="Arial" w:cs="Arial"/>
          <w:i w:val="0"/>
          <w:lang w:val="es-CL"/>
        </w:rPr>
        <w:t>Reemplázase la letra d) del numeral 1., por el siguiente:</w:t>
      </w:r>
    </w:p>
    <w:p w14:paraId="31417764" w14:textId="77777777" w:rsidR="00C069C8" w:rsidRPr="00AA138D" w:rsidRDefault="00C069C8" w:rsidP="00C069C8">
      <w:pPr>
        <w:pStyle w:val="Prrafodelista"/>
        <w:ind w:left="465"/>
        <w:jc w:val="both"/>
        <w:rPr>
          <w:rStyle w:val="nfasis"/>
          <w:rFonts w:ascii="Arial" w:hAnsi="Arial" w:cs="Arial"/>
          <w:i w:val="0"/>
        </w:rPr>
      </w:pPr>
    </w:p>
    <w:p w14:paraId="18034AC8" w14:textId="7FE34CFA" w:rsidR="007E1180" w:rsidRPr="00AA138D" w:rsidRDefault="00907507" w:rsidP="007E1180">
      <w:pPr>
        <w:ind w:left="3544" w:hanging="709"/>
        <w:jc w:val="both"/>
        <w:rPr>
          <w:rStyle w:val="nfasis"/>
          <w:rFonts w:ascii="Arial" w:hAnsi="Arial" w:cs="Arial"/>
          <w:i w:val="0"/>
          <w:lang w:val="es-CL"/>
        </w:rPr>
      </w:pPr>
      <w:r w:rsidRPr="00AA138D">
        <w:rPr>
          <w:rStyle w:val="nfasis"/>
          <w:rFonts w:ascii="Arial" w:hAnsi="Arial" w:cs="Arial"/>
          <w:i w:val="0"/>
          <w:lang w:val="es-CL"/>
        </w:rPr>
        <w:t>“</w:t>
      </w:r>
      <w:r w:rsidR="007E1180" w:rsidRPr="00AA138D">
        <w:rPr>
          <w:rStyle w:val="nfasis"/>
          <w:rFonts w:ascii="Arial" w:hAnsi="Arial" w:cs="Arial"/>
          <w:i w:val="0"/>
          <w:lang w:val="es-CL"/>
        </w:rPr>
        <w:t>d)</w:t>
      </w:r>
      <w:r w:rsidR="007E1180" w:rsidRPr="00AA138D">
        <w:rPr>
          <w:rStyle w:val="nfasis"/>
          <w:rFonts w:ascii="Arial" w:hAnsi="Arial" w:cs="Arial"/>
          <w:i w:val="0"/>
          <w:lang w:val="es-CL"/>
        </w:rPr>
        <w:tab/>
        <w:t>El fundamento de las proposiciones del Plan, sus objetivos, metas y antecedentes que lo justifican, en base a los siguientes estudios especiales:</w:t>
      </w:r>
    </w:p>
    <w:p w14:paraId="515894F3" w14:textId="77777777" w:rsidR="007E1180" w:rsidRPr="00AA138D" w:rsidRDefault="007E1180" w:rsidP="007E1180">
      <w:pPr>
        <w:ind w:left="3544" w:hanging="709"/>
        <w:jc w:val="both"/>
        <w:rPr>
          <w:rStyle w:val="nfasis"/>
          <w:rFonts w:ascii="Arial" w:hAnsi="Arial" w:cs="Arial"/>
          <w:i w:val="0"/>
          <w:lang w:val="es-CL"/>
        </w:rPr>
      </w:pPr>
    </w:p>
    <w:p w14:paraId="4E571441" w14:textId="1933D0DD" w:rsidR="007E1180" w:rsidRPr="00AA138D" w:rsidRDefault="007E1180" w:rsidP="007E1180">
      <w:pPr>
        <w:pStyle w:val="Prrafodelista"/>
        <w:numPr>
          <w:ilvl w:val="0"/>
          <w:numId w:val="11"/>
        </w:numPr>
        <w:jc w:val="both"/>
        <w:rPr>
          <w:rStyle w:val="nfasis"/>
          <w:rFonts w:ascii="Arial" w:hAnsi="Arial" w:cs="Arial"/>
          <w:i w:val="0"/>
          <w:lang w:val="es-CL"/>
        </w:rPr>
      </w:pPr>
      <w:r w:rsidRPr="00AA138D">
        <w:rPr>
          <w:rStyle w:val="nfasis"/>
          <w:rFonts w:ascii="Arial" w:hAnsi="Arial" w:cs="Arial"/>
          <w:i w:val="0"/>
          <w:lang w:val="es-CL"/>
        </w:rPr>
        <w:t>Estudio de Movilidad Urbana y Capacidad Vial, de las vías existentes y proyectadas, para satisfacer el crecimiento urbano en un horizonte de, al menos, 10 años.</w:t>
      </w:r>
    </w:p>
    <w:p w14:paraId="7DB0E39E" w14:textId="77777777" w:rsidR="007E1180" w:rsidRPr="00AA138D" w:rsidRDefault="007E1180" w:rsidP="007E1180">
      <w:pPr>
        <w:ind w:left="3544" w:hanging="709"/>
        <w:jc w:val="both"/>
        <w:rPr>
          <w:rStyle w:val="nfasis"/>
          <w:rFonts w:ascii="Arial" w:hAnsi="Arial" w:cs="Arial"/>
          <w:i w:val="0"/>
          <w:lang w:val="es-CL"/>
        </w:rPr>
      </w:pPr>
    </w:p>
    <w:p w14:paraId="061914B8" w14:textId="1D1278C0" w:rsidR="007E1180" w:rsidRPr="00AA138D" w:rsidRDefault="007E1180" w:rsidP="007E1180">
      <w:pPr>
        <w:pStyle w:val="Prrafodelista"/>
        <w:numPr>
          <w:ilvl w:val="0"/>
          <w:numId w:val="11"/>
        </w:numPr>
        <w:jc w:val="both"/>
        <w:rPr>
          <w:rStyle w:val="nfasis"/>
          <w:rFonts w:ascii="Arial" w:hAnsi="Arial" w:cs="Arial"/>
          <w:i w:val="0"/>
          <w:lang w:val="es-CL"/>
        </w:rPr>
      </w:pPr>
      <w:r w:rsidRPr="00AA138D">
        <w:rPr>
          <w:rStyle w:val="nfasis"/>
          <w:rFonts w:ascii="Arial" w:hAnsi="Arial" w:cs="Arial"/>
          <w:i w:val="0"/>
          <w:lang w:val="es-CL"/>
        </w:rPr>
        <w:t>Estudio del equipamiento comunal, que permita definir áreas para su desarrollo y expansión.</w:t>
      </w:r>
    </w:p>
    <w:p w14:paraId="0B3C951D" w14:textId="77777777" w:rsidR="007E1180" w:rsidRPr="00AA138D" w:rsidRDefault="007E1180" w:rsidP="007E1180">
      <w:pPr>
        <w:pStyle w:val="Prrafodelista"/>
        <w:ind w:left="3904"/>
        <w:jc w:val="both"/>
        <w:rPr>
          <w:rStyle w:val="nfasis"/>
          <w:rFonts w:ascii="Arial" w:hAnsi="Arial" w:cs="Arial"/>
          <w:i w:val="0"/>
          <w:lang w:val="es-CL"/>
        </w:rPr>
      </w:pPr>
    </w:p>
    <w:p w14:paraId="2E312AD7" w14:textId="7E471141" w:rsidR="007E1180" w:rsidRPr="00AA138D" w:rsidRDefault="007E1180" w:rsidP="007E1180">
      <w:pPr>
        <w:pStyle w:val="Prrafodelista"/>
        <w:numPr>
          <w:ilvl w:val="0"/>
          <w:numId w:val="11"/>
        </w:numPr>
        <w:jc w:val="both"/>
        <w:rPr>
          <w:rStyle w:val="nfasis"/>
          <w:rFonts w:ascii="Arial" w:hAnsi="Arial" w:cs="Arial"/>
          <w:i w:val="0"/>
          <w:lang w:val="es-CL"/>
        </w:rPr>
      </w:pPr>
      <w:r w:rsidRPr="00AA138D">
        <w:rPr>
          <w:rStyle w:val="nfasis"/>
          <w:rFonts w:ascii="Arial" w:hAnsi="Arial" w:cs="Arial"/>
          <w:i w:val="0"/>
          <w:lang w:val="es-CL"/>
        </w:rPr>
        <w:t>Estudio de Riesgos, con sus respectivas áreas de restricción y condiciones para ser utilizadas de acuerdo a las disposiciones contempladas en el artículo 2.1.17.  de este mismo Capítulo.</w:t>
      </w:r>
    </w:p>
    <w:p w14:paraId="2F454183" w14:textId="77777777" w:rsidR="007E1180" w:rsidRPr="00AA138D" w:rsidRDefault="007E1180" w:rsidP="007E1180">
      <w:pPr>
        <w:ind w:left="3544" w:hanging="709"/>
        <w:jc w:val="both"/>
        <w:rPr>
          <w:rStyle w:val="nfasis"/>
          <w:rFonts w:ascii="Arial" w:hAnsi="Arial" w:cs="Arial"/>
          <w:i w:val="0"/>
          <w:lang w:val="es-CL"/>
        </w:rPr>
      </w:pPr>
    </w:p>
    <w:p w14:paraId="0EEF1C67" w14:textId="6A818667" w:rsidR="007E1180" w:rsidRPr="00AA138D" w:rsidRDefault="007E1180" w:rsidP="007E1180">
      <w:pPr>
        <w:pStyle w:val="Prrafodelista"/>
        <w:numPr>
          <w:ilvl w:val="0"/>
          <w:numId w:val="11"/>
        </w:numPr>
        <w:jc w:val="both"/>
        <w:rPr>
          <w:rStyle w:val="nfasis"/>
          <w:rFonts w:ascii="Arial" w:hAnsi="Arial" w:cs="Arial"/>
          <w:i w:val="0"/>
          <w:lang w:val="es-CL"/>
        </w:rPr>
      </w:pPr>
      <w:r w:rsidRPr="00AA138D">
        <w:rPr>
          <w:rStyle w:val="nfasis"/>
          <w:rFonts w:ascii="Arial" w:hAnsi="Arial" w:cs="Arial"/>
          <w:i w:val="0"/>
          <w:lang w:val="es-CL"/>
        </w:rPr>
        <w:t xml:space="preserve">Estudio de Áreas de Protección,  </w:t>
      </w:r>
    </w:p>
    <w:p w14:paraId="06215EC8" w14:textId="77777777" w:rsidR="007E1180" w:rsidRPr="00AA138D" w:rsidRDefault="007E1180" w:rsidP="007E1180">
      <w:pPr>
        <w:ind w:left="3544" w:hanging="709"/>
        <w:jc w:val="both"/>
        <w:rPr>
          <w:rStyle w:val="nfasis"/>
          <w:rFonts w:ascii="Arial" w:hAnsi="Arial" w:cs="Arial"/>
          <w:i w:val="0"/>
          <w:lang w:val="es-CL"/>
        </w:rPr>
      </w:pPr>
    </w:p>
    <w:p w14:paraId="493DDD72" w14:textId="1A9C9E78" w:rsidR="007E1180" w:rsidRPr="00AA138D" w:rsidRDefault="007E1180" w:rsidP="007E1180">
      <w:pPr>
        <w:pStyle w:val="Prrafodelista"/>
        <w:numPr>
          <w:ilvl w:val="0"/>
          <w:numId w:val="12"/>
        </w:numPr>
        <w:jc w:val="both"/>
        <w:rPr>
          <w:rStyle w:val="nfasis"/>
          <w:rFonts w:ascii="Arial" w:hAnsi="Arial" w:cs="Arial"/>
          <w:i w:val="0"/>
          <w:lang w:val="es-CL"/>
        </w:rPr>
      </w:pPr>
      <w:r w:rsidRPr="00AA138D">
        <w:rPr>
          <w:rStyle w:val="nfasis"/>
          <w:rFonts w:ascii="Arial" w:hAnsi="Arial" w:cs="Arial"/>
          <w:i w:val="0"/>
          <w:lang w:val="es-CL"/>
        </w:rPr>
        <w:t>Estudio de las áreas de protección de recursos de valor natural presentes, conforme al artículo 2.1.18. de este Capítulo.</w:t>
      </w:r>
    </w:p>
    <w:p w14:paraId="6565407E" w14:textId="77777777" w:rsidR="007E1180" w:rsidRPr="00AA138D" w:rsidRDefault="007E1180" w:rsidP="007E1180">
      <w:pPr>
        <w:ind w:left="3544" w:hanging="709"/>
        <w:jc w:val="both"/>
        <w:rPr>
          <w:rStyle w:val="nfasis"/>
          <w:rFonts w:ascii="Arial" w:hAnsi="Arial" w:cs="Arial"/>
          <w:i w:val="0"/>
          <w:lang w:val="es-CL"/>
        </w:rPr>
      </w:pPr>
    </w:p>
    <w:p w14:paraId="13CE2971" w14:textId="0F5D3DFF" w:rsidR="00C069C8" w:rsidRPr="00AA138D" w:rsidRDefault="007E1180" w:rsidP="007E1180">
      <w:pPr>
        <w:pStyle w:val="Prrafodelista"/>
        <w:numPr>
          <w:ilvl w:val="0"/>
          <w:numId w:val="12"/>
        </w:numPr>
        <w:jc w:val="both"/>
        <w:rPr>
          <w:rStyle w:val="nfasis"/>
          <w:rFonts w:ascii="Arial" w:hAnsi="Arial" w:cs="Arial"/>
          <w:i w:val="0"/>
          <w:lang w:val="es-CL"/>
        </w:rPr>
      </w:pPr>
      <w:r w:rsidRPr="00AA138D">
        <w:rPr>
          <w:rStyle w:val="nfasis"/>
          <w:rFonts w:ascii="Arial" w:hAnsi="Arial" w:cs="Arial"/>
          <w:i w:val="0"/>
          <w:lang w:val="es-CL"/>
        </w:rPr>
        <w:t>Estudio de las áreas de protección de recursos de valor patrimonial cultural conforme al artículo 2.1.18. de este Capítulo, sea para reconocer las existentes con protección oficial, o para definir nuevos inmuebles o zonas de conservación histórica incluyendo en este último caso, la fundamentación y registro técnico incorporados en fichas de valoración. Asimismo, dicho estudio también podrá determinar fundadamente la desafectación de Inmuebles o zonas de conservación histórica.</w:t>
      </w:r>
      <w:r w:rsidR="00907507" w:rsidRPr="00AA138D">
        <w:rPr>
          <w:rStyle w:val="nfasis"/>
          <w:rFonts w:ascii="Arial" w:hAnsi="Arial" w:cs="Arial"/>
          <w:i w:val="0"/>
          <w:lang w:val="es-CL"/>
        </w:rPr>
        <w:t>”</w:t>
      </w:r>
    </w:p>
    <w:p w14:paraId="132B4451" w14:textId="6452C1C9" w:rsidR="000A2242" w:rsidRPr="00AA138D" w:rsidRDefault="000A2242" w:rsidP="00C069C8">
      <w:pPr>
        <w:ind w:left="3544" w:hanging="709"/>
        <w:jc w:val="both"/>
        <w:rPr>
          <w:rStyle w:val="nfasis"/>
          <w:rFonts w:ascii="Arial" w:hAnsi="Arial" w:cs="Arial"/>
          <w:i w:val="0"/>
          <w:lang w:val="es-CL"/>
        </w:rPr>
      </w:pPr>
    </w:p>
    <w:p w14:paraId="36B76DD0" w14:textId="2AEC85F8" w:rsidR="00C069C8" w:rsidRPr="00AA138D" w:rsidRDefault="00C069C8" w:rsidP="00234F84">
      <w:pPr>
        <w:pStyle w:val="Prrafodelista"/>
        <w:numPr>
          <w:ilvl w:val="1"/>
          <w:numId w:val="2"/>
        </w:numPr>
        <w:ind w:left="3544" w:right="51" w:hanging="709"/>
        <w:jc w:val="both"/>
        <w:rPr>
          <w:rStyle w:val="nfasis"/>
          <w:rFonts w:ascii="Arial" w:hAnsi="Arial" w:cs="Arial"/>
          <w:i w:val="0"/>
          <w:lang w:val="es-CL"/>
        </w:rPr>
      </w:pPr>
      <w:r w:rsidRPr="00AA138D">
        <w:rPr>
          <w:rStyle w:val="nfasis"/>
          <w:rFonts w:ascii="Arial" w:hAnsi="Arial" w:cs="Arial"/>
          <w:i w:val="0"/>
          <w:lang w:val="es-CL"/>
        </w:rPr>
        <w:t xml:space="preserve">Reemplázase el </w:t>
      </w:r>
      <w:r w:rsidR="00907507" w:rsidRPr="00AA138D">
        <w:rPr>
          <w:rStyle w:val="nfasis"/>
          <w:rFonts w:ascii="Arial" w:hAnsi="Arial" w:cs="Arial"/>
          <w:i w:val="0"/>
          <w:lang w:val="es-CL"/>
        </w:rPr>
        <w:t>numeral 3.</w:t>
      </w:r>
      <w:r w:rsidRPr="00AA138D">
        <w:rPr>
          <w:rStyle w:val="nfasis"/>
          <w:rFonts w:ascii="Arial" w:hAnsi="Arial" w:cs="Arial"/>
          <w:i w:val="0"/>
          <w:lang w:val="es-CL"/>
        </w:rPr>
        <w:t xml:space="preserve"> por el siguiente:</w:t>
      </w:r>
    </w:p>
    <w:p w14:paraId="35FCA572" w14:textId="3585BFBF" w:rsidR="00C069C8" w:rsidRPr="00AA138D" w:rsidRDefault="00C069C8" w:rsidP="00C069C8">
      <w:pPr>
        <w:ind w:left="2835"/>
        <w:jc w:val="both"/>
        <w:rPr>
          <w:rStyle w:val="nfasis"/>
          <w:rFonts w:ascii="Arial" w:hAnsi="Arial" w:cs="Arial"/>
          <w:i w:val="0"/>
          <w:lang w:val="es-CL"/>
        </w:rPr>
      </w:pPr>
    </w:p>
    <w:p w14:paraId="0828C159" w14:textId="732D1E36" w:rsidR="007A088A" w:rsidRPr="00AA138D" w:rsidRDefault="007A088A" w:rsidP="007A088A">
      <w:pPr>
        <w:ind w:left="2835"/>
        <w:jc w:val="both"/>
        <w:rPr>
          <w:rStyle w:val="nfasis"/>
          <w:rFonts w:ascii="Arial" w:hAnsi="Arial" w:cs="Arial"/>
          <w:i w:val="0"/>
          <w:lang w:val="es-CL"/>
        </w:rPr>
      </w:pPr>
      <w:r w:rsidRPr="00AA138D">
        <w:rPr>
          <w:rStyle w:val="nfasis"/>
          <w:rFonts w:ascii="Arial" w:hAnsi="Arial" w:cs="Arial"/>
          <w:i w:val="0"/>
          <w:lang w:val="es-CL"/>
        </w:rPr>
        <w:t xml:space="preserve">“3. </w:t>
      </w:r>
      <w:r w:rsidRPr="00AA138D">
        <w:rPr>
          <w:rStyle w:val="nfasis"/>
          <w:rFonts w:ascii="Arial" w:hAnsi="Arial" w:cs="Arial"/>
          <w:i w:val="0"/>
          <w:lang w:val="es-CL"/>
        </w:rPr>
        <w:tab/>
        <w:t xml:space="preserve">Ordenanza Local, que fijará las siguientes normas </w:t>
      </w:r>
      <w:r w:rsidR="00234F84" w:rsidRPr="00AA138D">
        <w:rPr>
          <w:rStyle w:val="nfasis"/>
          <w:rFonts w:ascii="Arial" w:hAnsi="Arial" w:cs="Arial"/>
          <w:i w:val="0"/>
          <w:lang w:val="es-CL"/>
        </w:rPr>
        <w:tab/>
      </w:r>
      <w:r w:rsidRPr="00AA138D">
        <w:rPr>
          <w:rStyle w:val="nfasis"/>
          <w:rFonts w:ascii="Arial" w:hAnsi="Arial" w:cs="Arial"/>
          <w:i w:val="0"/>
          <w:lang w:val="es-CL"/>
        </w:rPr>
        <w:t xml:space="preserve">urbanísticas propias de este nivel de planificación </w:t>
      </w:r>
      <w:r w:rsidR="00234F84" w:rsidRPr="00AA138D">
        <w:rPr>
          <w:rStyle w:val="nfasis"/>
          <w:rFonts w:ascii="Arial" w:hAnsi="Arial" w:cs="Arial"/>
          <w:i w:val="0"/>
          <w:lang w:val="es-CL"/>
        </w:rPr>
        <w:tab/>
      </w:r>
      <w:r w:rsidRPr="00AA138D">
        <w:rPr>
          <w:rStyle w:val="nfasis"/>
          <w:rFonts w:ascii="Arial" w:hAnsi="Arial" w:cs="Arial"/>
          <w:i w:val="0"/>
          <w:lang w:val="es-CL"/>
        </w:rPr>
        <w:t xml:space="preserve">territorial, relativas a: </w:t>
      </w:r>
    </w:p>
    <w:p w14:paraId="1E8E36EB" w14:textId="77777777" w:rsidR="007A088A" w:rsidRPr="00AA138D" w:rsidRDefault="007A088A" w:rsidP="007A088A">
      <w:pPr>
        <w:ind w:left="2835"/>
        <w:jc w:val="both"/>
        <w:rPr>
          <w:rStyle w:val="nfasis"/>
          <w:rFonts w:ascii="Arial" w:hAnsi="Arial" w:cs="Arial"/>
          <w:i w:val="0"/>
          <w:lang w:val="es-CL"/>
        </w:rPr>
      </w:pPr>
    </w:p>
    <w:p w14:paraId="50DDA911" w14:textId="77777777" w:rsidR="007A088A" w:rsidRPr="00AA138D" w:rsidRDefault="007A088A" w:rsidP="007A088A">
      <w:pPr>
        <w:ind w:left="2835"/>
        <w:jc w:val="both"/>
        <w:rPr>
          <w:rStyle w:val="nfasis"/>
          <w:rFonts w:ascii="Arial" w:hAnsi="Arial" w:cs="Arial"/>
          <w:i w:val="0"/>
          <w:lang w:val="es-CL"/>
        </w:rPr>
      </w:pPr>
      <w:r w:rsidRPr="00AA138D">
        <w:rPr>
          <w:rStyle w:val="nfasis"/>
          <w:rFonts w:ascii="Arial" w:hAnsi="Arial" w:cs="Arial"/>
          <w:i w:val="0"/>
          <w:lang w:val="es-CL"/>
        </w:rPr>
        <w:t>a)</w:t>
      </w:r>
      <w:r w:rsidRPr="00AA138D">
        <w:rPr>
          <w:rStyle w:val="nfasis"/>
          <w:rFonts w:ascii="Arial" w:hAnsi="Arial" w:cs="Arial"/>
          <w:i w:val="0"/>
          <w:lang w:val="es-CL"/>
        </w:rPr>
        <w:tab/>
        <w:t>El límite urbano de sus centros poblados.</w:t>
      </w:r>
    </w:p>
    <w:p w14:paraId="62ABC6E4" w14:textId="77777777" w:rsidR="007A088A" w:rsidRPr="00AA138D" w:rsidRDefault="007A088A" w:rsidP="007A088A">
      <w:pPr>
        <w:ind w:left="2835"/>
        <w:jc w:val="both"/>
        <w:rPr>
          <w:rStyle w:val="nfasis"/>
          <w:rFonts w:ascii="Arial" w:hAnsi="Arial" w:cs="Arial"/>
          <w:i w:val="0"/>
          <w:lang w:val="es-CL"/>
        </w:rPr>
      </w:pPr>
    </w:p>
    <w:p w14:paraId="626BCAC6" w14:textId="09A6E9E0" w:rsidR="007A088A" w:rsidRPr="00AA138D" w:rsidRDefault="007A088A" w:rsidP="007A088A">
      <w:pPr>
        <w:ind w:left="2835"/>
        <w:jc w:val="both"/>
        <w:rPr>
          <w:rStyle w:val="nfasis"/>
          <w:rFonts w:ascii="Arial" w:hAnsi="Arial" w:cs="Arial"/>
          <w:i w:val="0"/>
          <w:lang w:val="es-CL"/>
        </w:rPr>
      </w:pPr>
      <w:r w:rsidRPr="00AA138D">
        <w:rPr>
          <w:rStyle w:val="nfasis"/>
          <w:rFonts w:ascii="Arial" w:hAnsi="Arial" w:cs="Arial"/>
          <w:i w:val="0"/>
          <w:lang w:val="es-CL"/>
        </w:rPr>
        <w:t>b)</w:t>
      </w:r>
      <w:r w:rsidRPr="00AA138D">
        <w:rPr>
          <w:rStyle w:val="nfasis"/>
          <w:rFonts w:ascii="Arial" w:hAnsi="Arial" w:cs="Arial"/>
          <w:i w:val="0"/>
          <w:lang w:val="es-CL"/>
        </w:rPr>
        <w:tab/>
        <w:t>La red vial estructurante de la comuna relativa a:</w:t>
      </w:r>
    </w:p>
    <w:p w14:paraId="6DA802BC" w14:textId="77777777" w:rsidR="007A088A" w:rsidRPr="00AA138D" w:rsidRDefault="007A088A" w:rsidP="007A088A">
      <w:pPr>
        <w:ind w:left="2835"/>
        <w:jc w:val="both"/>
        <w:rPr>
          <w:rStyle w:val="nfasis"/>
          <w:rFonts w:ascii="Arial" w:hAnsi="Arial" w:cs="Arial"/>
          <w:i w:val="0"/>
          <w:lang w:val="es-CL"/>
        </w:rPr>
      </w:pPr>
    </w:p>
    <w:p w14:paraId="490A17AD" w14:textId="7879A47B" w:rsidR="007A088A" w:rsidRPr="00AA138D" w:rsidRDefault="007A088A" w:rsidP="007A088A">
      <w:pPr>
        <w:pStyle w:val="Prrafodelista"/>
        <w:numPr>
          <w:ilvl w:val="0"/>
          <w:numId w:val="11"/>
        </w:numPr>
        <w:jc w:val="both"/>
        <w:rPr>
          <w:rStyle w:val="nfasis"/>
          <w:rFonts w:ascii="Arial" w:hAnsi="Arial" w:cs="Arial"/>
          <w:i w:val="0"/>
          <w:lang w:val="es-CL"/>
        </w:rPr>
      </w:pPr>
      <w:r w:rsidRPr="00AA138D">
        <w:rPr>
          <w:rStyle w:val="nfasis"/>
          <w:rFonts w:ascii="Arial" w:hAnsi="Arial" w:cs="Arial"/>
          <w:i w:val="0"/>
          <w:lang w:val="es-CL"/>
        </w:rPr>
        <w:t xml:space="preserve">Las vías colectoras, de servicio, locales y pasajes con sus respectivos anchos mínimos, perfiles y líneas oficiales; </w:t>
      </w:r>
    </w:p>
    <w:p w14:paraId="233B237D" w14:textId="77777777" w:rsidR="007A088A" w:rsidRPr="00AA138D" w:rsidRDefault="007A088A" w:rsidP="007A088A">
      <w:pPr>
        <w:ind w:left="2835"/>
        <w:jc w:val="both"/>
        <w:rPr>
          <w:rStyle w:val="nfasis"/>
          <w:rFonts w:ascii="Arial" w:hAnsi="Arial" w:cs="Arial"/>
          <w:i w:val="0"/>
          <w:lang w:val="es-CL"/>
        </w:rPr>
      </w:pPr>
    </w:p>
    <w:p w14:paraId="2ECD2B82" w14:textId="1CC33900" w:rsidR="007A088A" w:rsidRPr="00AA138D" w:rsidRDefault="007A088A" w:rsidP="007A088A">
      <w:pPr>
        <w:pStyle w:val="Prrafodelista"/>
        <w:numPr>
          <w:ilvl w:val="0"/>
          <w:numId w:val="11"/>
        </w:numPr>
        <w:jc w:val="both"/>
        <w:rPr>
          <w:rStyle w:val="nfasis"/>
          <w:rFonts w:ascii="Arial" w:hAnsi="Arial" w:cs="Arial"/>
          <w:i w:val="0"/>
          <w:lang w:val="es-CL"/>
        </w:rPr>
      </w:pPr>
      <w:r w:rsidRPr="00AA138D">
        <w:rPr>
          <w:rStyle w:val="nfasis"/>
          <w:rFonts w:ascii="Arial" w:hAnsi="Arial" w:cs="Arial"/>
          <w:i w:val="0"/>
          <w:lang w:val="es-CL"/>
        </w:rPr>
        <w:t>Las vías expresas y troncales, cuando éstas hubieran sido definidas en la planificación intercomunal o metropolitana, sin perjuicio de lo señalado en el artículo 28 de la Ley General de Urbanismo y Construcciones y artículo 2.1.3. de esta Ordenanza;</w:t>
      </w:r>
    </w:p>
    <w:p w14:paraId="100ADD71" w14:textId="77777777" w:rsidR="007A088A" w:rsidRPr="00AA138D" w:rsidRDefault="007A088A" w:rsidP="007A088A">
      <w:pPr>
        <w:ind w:left="2835"/>
        <w:jc w:val="both"/>
        <w:rPr>
          <w:rStyle w:val="nfasis"/>
          <w:rFonts w:ascii="Arial" w:hAnsi="Arial" w:cs="Arial"/>
          <w:i w:val="0"/>
          <w:lang w:val="es-CL"/>
        </w:rPr>
      </w:pPr>
    </w:p>
    <w:p w14:paraId="0BDDE8E8" w14:textId="6219576A" w:rsidR="007A088A" w:rsidRPr="00AA138D" w:rsidRDefault="007A088A" w:rsidP="007A088A">
      <w:pPr>
        <w:pStyle w:val="Prrafodelista"/>
        <w:numPr>
          <w:ilvl w:val="0"/>
          <w:numId w:val="11"/>
        </w:numPr>
        <w:jc w:val="both"/>
        <w:rPr>
          <w:rStyle w:val="nfasis"/>
          <w:rFonts w:ascii="Arial" w:hAnsi="Arial" w:cs="Arial"/>
          <w:i w:val="0"/>
          <w:lang w:val="es-CL"/>
        </w:rPr>
      </w:pPr>
      <w:r w:rsidRPr="00AA138D">
        <w:rPr>
          <w:rStyle w:val="nfasis"/>
          <w:rFonts w:ascii="Arial" w:hAnsi="Arial" w:cs="Arial"/>
          <w:i w:val="0"/>
          <w:lang w:val="es-CL"/>
        </w:rPr>
        <w:t>La asimilación de las vías existentes, de conformidad con el inciso segundo del artículo 2.3.1. de esta Ordenanza y su clasificación de acuerdo a los criterios definidos en los artículos 2.</w:t>
      </w:r>
      <w:r w:rsidR="000E17F3" w:rsidRPr="00AA138D">
        <w:rPr>
          <w:rStyle w:val="nfasis"/>
          <w:rFonts w:ascii="Arial" w:hAnsi="Arial" w:cs="Arial"/>
          <w:i w:val="0"/>
          <w:lang w:val="es-CL"/>
        </w:rPr>
        <w:t>3.2. y 2.3.3. de esta Ordenanza.</w:t>
      </w:r>
    </w:p>
    <w:p w14:paraId="5B3CD03D" w14:textId="77777777" w:rsidR="007A088A" w:rsidRPr="00AA138D" w:rsidRDefault="007A088A" w:rsidP="007A088A">
      <w:pPr>
        <w:ind w:left="2835"/>
        <w:jc w:val="both"/>
        <w:rPr>
          <w:rStyle w:val="nfasis"/>
          <w:rFonts w:ascii="Arial" w:hAnsi="Arial" w:cs="Arial"/>
          <w:i w:val="0"/>
          <w:lang w:val="es-CL"/>
        </w:rPr>
      </w:pPr>
    </w:p>
    <w:p w14:paraId="470DAAB2" w14:textId="78565F82" w:rsidR="007A088A" w:rsidRPr="00AA138D" w:rsidRDefault="007A088A" w:rsidP="007A088A">
      <w:pPr>
        <w:ind w:left="2835"/>
        <w:jc w:val="both"/>
        <w:rPr>
          <w:rStyle w:val="nfasis"/>
          <w:rFonts w:ascii="Arial" w:hAnsi="Arial" w:cs="Arial"/>
          <w:i w:val="0"/>
          <w:lang w:val="es-CL"/>
        </w:rPr>
      </w:pPr>
      <w:r w:rsidRPr="00AA138D">
        <w:rPr>
          <w:rStyle w:val="nfasis"/>
          <w:rFonts w:ascii="Arial" w:hAnsi="Arial" w:cs="Arial"/>
          <w:i w:val="0"/>
          <w:lang w:val="es-CL"/>
        </w:rPr>
        <w:t>c)</w:t>
      </w:r>
      <w:r w:rsidRPr="00AA138D">
        <w:rPr>
          <w:rStyle w:val="nfasis"/>
          <w:rFonts w:ascii="Arial" w:hAnsi="Arial" w:cs="Arial"/>
          <w:i w:val="0"/>
          <w:lang w:val="es-CL"/>
        </w:rPr>
        <w:tab/>
        <w:t xml:space="preserve">Terrenos afectos a declaratoria de utilidad pública para </w:t>
      </w:r>
      <w:r w:rsidR="000E17F3" w:rsidRPr="00AA138D">
        <w:rPr>
          <w:rStyle w:val="nfasis"/>
          <w:rFonts w:ascii="Arial" w:hAnsi="Arial" w:cs="Arial"/>
          <w:i w:val="0"/>
          <w:lang w:val="es-CL"/>
        </w:rPr>
        <w:tab/>
      </w:r>
      <w:r w:rsidRPr="00AA138D">
        <w:rPr>
          <w:rStyle w:val="nfasis"/>
          <w:rFonts w:ascii="Arial" w:hAnsi="Arial" w:cs="Arial"/>
          <w:i w:val="0"/>
          <w:lang w:val="es-CL"/>
        </w:rPr>
        <w:t>circulaciones, parques y plazas, conforme al artículo</w:t>
      </w:r>
      <w:r w:rsidR="00093C30" w:rsidRPr="00AA138D">
        <w:rPr>
          <w:rStyle w:val="nfasis"/>
          <w:rFonts w:ascii="Arial" w:hAnsi="Arial" w:cs="Arial"/>
          <w:i w:val="0"/>
          <w:lang w:val="es-CL"/>
        </w:rPr>
        <w:t xml:space="preserve"> 59 </w:t>
      </w:r>
      <w:r w:rsidR="00093C30" w:rsidRPr="00AA138D">
        <w:rPr>
          <w:rStyle w:val="nfasis"/>
          <w:rFonts w:ascii="Arial" w:hAnsi="Arial" w:cs="Arial"/>
          <w:i w:val="0"/>
          <w:lang w:val="es-CL"/>
        </w:rPr>
        <w:tab/>
      </w:r>
      <w:r w:rsidRPr="00AA138D">
        <w:rPr>
          <w:rStyle w:val="nfasis"/>
          <w:rFonts w:ascii="Arial" w:hAnsi="Arial" w:cs="Arial"/>
          <w:i w:val="0"/>
          <w:lang w:val="es-CL"/>
        </w:rPr>
        <w:t>de la Ley General de Urbanismo y Construcciones.</w:t>
      </w:r>
    </w:p>
    <w:p w14:paraId="725A5623" w14:textId="77777777" w:rsidR="007A088A" w:rsidRPr="00AA138D" w:rsidRDefault="007A088A" w:rsidP="007A088A">
      <w:pPr>
        <w:ind w:left="2835"/>
        <w:jc w:val="both"/>
        <w:rPr>
          <w:rStyle w:val="nfasis"/>
          <w:rFonts w:ascii="Arial" w:hAnsi="Arial" w:cs="Arial"/>
          <w:i w:val="0"/>
          <w:lang w:val="es-CL"/>
        </w:rPr>
      </w:pPr>
    </w:p>
    <w:p w14:paraId="0EA77700" w14:textId="726B1A04" w:rsidR="007A088A" w:rsidRPr="00AA138D" w:rsidRDefault="007A088A" w:rsidP="005C728B">
      <w:pPr>
        <w:ind w:left="2832"/>
        <w:jc w:val="both"/>
        <w:rPr>
          <w:rStyle w:val="nfasis"/>
          <w:rFonts w:ascii="Arial" w:hAnsi="Arial" w:cs="Arial"/>
          <w:i w:val="0"/>
          <w:lang w:val="es-CL"/>
        </w:rPr>
      </w:pPr>
      <w:r w:rsidRPr="00AA138D">
        <w:rPr>
          <w:rStyle w:val="nfasis"/>
          <w:rFonts w:ascii="Arial" w:hAnsi="Arial" w:cs="Arial"/>
          <w:i w:val="0"/>
          <w:lang w:val="es-CL"/>
        </w:rPr>
        <w:t>d)</w:t>
      </w:r>
      <w:r w:rsidRPr="00AA138D">
        <w:rPr>
          <w:rStyle w:val="nfasis"/>
          <w:rFonts w:ascii="Arial" w:hAnsi="Arial" w:cs="Arial"/>
          <w:i w:val="0"/>
          <w:lang w:val="es-CL"/>
        </w:rPr>
        <w:tab/>
        <w:t xml:space="preserve">La determinación de las normas urbanísticas y </w:t>
      </w:r>
      <w:r w:rsidR="000E17F3" w:rsidRPr="00AA138D">
        <w:rPr>
          <w:rStyle w:val="nfasis"/>
          <w:rFonts w:ascii="Arial" w:hAnsi="Arial" w:cs="Arial"/>
          <w:i w:val="0"/>
          <w:lang w:val="es-CL"/>
        </w:rPr>
        <w:tab/>
      </w:r>
      <w:r w:rsidRPr="00AA138D">
        <w:rPr>
          <w:rStyle w:val="nfasis"/>
          <w:rFonts w:ascii="Arial" w:hAnsi="Arial" w:cs="Arial"/>
          <w:i w:val="0"/>
          <w:lang w:val="es-CL"/>
        </w:rPr>
        <w:t xml:space="preserve">estándares de diseño que determinen la edificación o a </w:t>
      </w:r>
      <w:r w:rsidR="000E17F3" w:rsidRPr="00AA138D">
        <w:rPr>
          <w:rStyle w:val="nfasis"/>
          <w:rFonts w:ascii="Arial" w:hAnsi="Arial" w:cs="Arial"/>
          <w:i w:val="0"/>
          <w:lang w:val="es-CL"/>
        </w:rPr>
        <w:tab/>
      </w:r>
      <w:r w:rsidRPr="00AA138D">
        <w:rPr>
          <w:rStyle w:val="nfasis"/>
          <w:rFonts w:ascii="Arial" w:hAnsi="Arial" w:cs="Arial"/>
          <w:i w:val="0"/>
          <w:lang w:val="es-CL"/>
        </w:rPr>
        <w:t xml:space="preserve">las subdivisiones, fusiones, loteos o urbanizaciones </w:t>
      </w:r>
      <w:r w:rsidR="000E17F3" w:rsidRPr="00AA138D">
        <w:rPr>
          <w:rStyle w:val="nfasis"/>
          <w:rFonts w:ascii="Arial" w:hAnsi="Arial" w:cs="Arial"/>
          <w:i w:val="0"/>
          <w:lang w:val="es-CL"/>
        </w:rPr>
        <w:tab/>
      </w:r>
      <w:r w:rsidRPr="00AA138D">
        <w:rPr>
          <w:rStyle w:val="nfasis"/>
          <w:rFonts w:ascii="Arial" w:hAnsi="Arial" w:cs="Arial"/>
          <w:i w:val="0"/>
          <w:lang w:val="es-CL"/>
        </w:rPr>
        <w:t xml:space="preserve">establecidas en esta Ordenanza, que podrán estar </w:t>
      </w:r>
      <w:r w:rsidR="000E17F3" w:rsidRPr="00AA138D">
        <w:rPr>
          <w:rStyle w:val="nfasis"/>
          <w:rFonts w:ascii="Arial" w:hAnsi="Arial" w:cs="Arial"/>
          <w:i w:val="0"/>
          <w:lang w:val="es-CL"/>
        </w:rPr>
        <w:tab/>
      </w:r>
      <w:r w:rsidRPr="00AA138D">
        <w:rPr>
          <w:rStyle w:val="nfasis"/>
          <w:rFonts w:ascii="Arial" w:hAnsi="Arial" w:cs="Arial"/>
          <w:i w:val="0"/>
          <w:lang w:val="es-CL"/>
        </w:rPr>
        <w:t xml:space="preserve">establecidas en base a las zonas o subzonas en que se </w:t>
      </w:r>
      <w:r w:rsidR="000E17F3" w:rsidRPr="00AA138D">
        <w:rPr>
          <w:rStyle w:val="nfasis"/>
          <w:rFonts w:ascii="Arial" w:hAnsi="Arial" w:cs="Arial"/>
          <w:i w:val="0"/>
          <w:lang w:val="es-CL"/>
        </w:rPr>
        <w:tab/>
      </w:r>
      <w:r w:rsidRPr="00AA138D">
        <w:rPr>
          <w:rStyle w:val="nfasis"/>
          <w:rFonts w:ascii="Arial" w:hAnsi="Arial" w:cs="Arial"/>
          <w:i w:val="0"/>
          <w:lang w:val="es-CL"/>
        </w:rPr>
        <w:t xml:space="preserve">dividirá la comuna, o en función de otras condicionantes </w:t>
      </w:r>
      <w:r w:rsidR="000E17F3" w:rsidRPr="00AA138D">
        <w:rPr>
          <w:rStyle w:val="nfasis"/>
          <w:rFonts w:ascii="Arial" w:hAnsi="Arial" w:cs="Arial"/>
          <w:i w:val="0"/>
          <w:lang w:val="es-CL"/>
        </w:rPr>
        <w:tab/>
      </w:r>
      <w:r w:rsidRPr="00AA138D">
        <w:rPr>
          <w:rStyle w:val="nfasis"/>
          <w:rFonts w:ascii="Arial" w:hAnsi="Arial" w:cs="Arial"/>
          <w:i w:val="0"/>
          <w:lang w:val="es-CL"/>
        </w:rPr>
        <w:t xml:space="preserve">según se indica en cada caso:  </w:t>
      </w:r>
    </w:p>
    <w:p w14:paraId="498CFF42" w14:textId="77777777" w:rsidR="007A088A" w:rsidRPr="00AA138D" w:rsidRDefault="007A088A" w:rsidP="007A088A">
      <w:pPr>
        <w:ind w:left="2835"/>
        <w:jc w:val="both"/>
        <w:rPr>
          <w:rStyle w:val="nfasis"/>
          <w:rFonts w:ascii="Arial" w:hAnsi="Arial" w:cs="Arial"/>
          <w:i w:val="0"/>
          <w:lang w:val="es-CL"/>
        </w:rPr>
      </w:pPr>
    </w:p>
    <w:p w14:paraId="41297306" w14:textId="78E085EE" w:rsidR="007A088A" w:rsidRPr="00AA138D" w:rsidRDefault="007A088A" w:rsidP="000E17F3">
      <w:pPr>
        <w:pStyle w:val="Prrafodelista"/>
        <w:numPr>
          <w:ilvl w:val="0"/>
          <w:numId w:val="11"/>
        </w:numPr>
        <w:jc w:val="both"/>
        <w:rPr>
          <w:rStyle w:val="nfasis"/>
          <w:rFonts w:ascii="Arial" w:hAnsi="Arial" w:cs="Arial"/>
          <w:i w:val="0"/>
          <w:lang w:val="es-CL"/>
        </w:rPr>
      </w:pPr>
      <w:r w:rsidRPr="00AA138D">
        <w:rPr>
          <w:rStyle w:val="nfasis"/>
          <w:rFonts w:ascii="Arial" w:hAnsi="Arial" w:cs="Arial"/>
          <w:i w:val="0"/>
          <w:lang w:val="es-CL"/>
        </w:rPr>
        <w:t>Usos de suelo permitidos y prohibidos por zona o subzona, de conformidad a los artículos 2.1.24. y siguientes de este mismo Capítulo, pudiendo desagregarlos por pisos, incluidos los pisos subterráneos;</w:t>
      </w:r>
    </w:p>
    <w:p w14:paraId="6E2E842B" w14:textId="77777777" w:rsidR="007A088A" w:rsidRPr="00AA138D" w:rsidRDefault="007A088A" w:rsidP="007A088A">
      <w:pPr>
        <w:ind w:left="2835"/>
        <w:jc w:val="both"/>
        <w:rPr>
          <w:rStyle w:val="nfasis"/>
          <w:rFonts w:ascii="Arial" w:hAnsi="Arial" w:cs="Arial"/>
          <w:i w:val="0"/>
          <w:lang w:val="es-CL"/>
        </w:rPr>
      </w:pPr>
    </w:p>
    <w:p w14:paraId="09916168" w14:textId="52685201" w:rsidR="007A088A" w:rsidRPr="00AA138D" w:rsidRDefault="007A088A" w:rsidP="000E17F3">
      <w:pPr>
        <w:pStyle w:val="Prrafodelista"/>
        <w:numPr>
          <w:ilvl w:val="0"/>
          <w:numId w:val="11"/>
        </w:numPr>
        <w:jc w:val="both"/>
        <w:rPr>
          <w:rStyle w:val="nfasis"/>
          <w:rFonts w:ascii="Arial" w:hAnsi="Arial" w:cs="Arial"/>
          <w:i w:val="0"/>
          <w:lang w:val="es-CL"/>
        </w:rPr>
      </w:pPr>
      <w:r w:rsidRPr="00AA138D">
        <w:rPr>
          <w:rStyle w:val="nfasis"/>
          <w:rFonts w:ascii="Arial" w:hAnsi="Arial" w:cs="Arial"/>
          <w:i w:val="0"/>
          <w:lang w:val="es-CL"/>
        </w:rPr>
        <w:t>Sistemas de agrupamiento de las edificaciones por zona o subzona, en conformidad al artículo 2.6.1. de esta Ordenanza; debiendo incluir la profundidad de la edificación continua, en su caso, y retranqueos en el frente en caso de edificación aislada por sobre la continua;</w:t>
      </w:r>
    </w:p>
    <w:p w14:paraId="295288F5" w14:textId="77777777" w:rsidR="007A088A" w:rsidRPr="00AA138D" w:rsidRDefault="007A088A" w:rsidP="007A088A">
      <w:pPr>
        <w:ind w:left="2835"/>
        <w:jc w:val="both"/>
        <w:rPr>
          <w:rStyle w:val="nfasis"/>
          <w:rFonts w:ascii="Arial" w:hAnsi="Arial" w:cs="Arial"/>
          <w:i w:val="0"/>
          <w:lang w:val="es-CL"/>
        </w:rPr>
      </w:pPr>
    </w:p>
    <w:p w14:paraId="5E5CDEFE" w14:textId="33CD4762" w:rsidR="007A088A" w:rsidRPr="00AA138D" w:rsidRDefault="007A088A" w:rsidP="000E17F3">
      <w:pPr>
        <w:pStyle w:val="Prrafodelista"/>
        <w:numPr>
          <w:ilvl w:val="0"/>
          <w:numId w:val="11"/>
        </w:numPr>
        <w:jc w:val="both"/>
        <w:rPr>
          <w:rStyle w:val="nfasis"/>
          <w:rFonts w:ascii="Arial" w:hAnsi="Arial" w:cs="Arial"/>
          <w:i w:val="0"/>
          <w:lang w:val="es-CL"/>
        </w:rPr>
      </w:pPr>
      <w:r w:rsidRPr="00AA138D">
        <w:rPr>
          <w:rStyle w:val="nfasis"/>
          <w:rFonts w:ascii="Arial" w:hAnsi="Arial" w:cs="Arial"/>
          <w:i w:val="0"/>
          <w:lang w:val="es-CL"/>
        </w:rPr>
        <w:t>Coeficientes de constructibilidad, por zona, subzona o destino. En este último caso, para la aplicación de distintos coeficientes en una misma zona, los proyectos mixtos deberán aplicar el coeficiente que para dichos fines deberá establecer el IPT respectivo;</w:t>
      </w:r>
    </w:p>
    <w:p w14:paraId="2BE394C2" w14:textId="77777777" w:rsidR="007A088A" w:rsidRPr="00AA138D" w:rsidRDefault="007A088A" w:rsidP="007A088A">
      <w:pPr>
        <w:ind w:left="2835"/>
        <w:jc w:val="both"/>
        <w:rPr>
          <w:rStyle w:val="nfasis"/>
          <w:rFonts w:ascii="Arial" w:hAnsi="Arial" w:cs="Arial"/>
          <w:i w:val="0"/>
          <w:lang w:val="es-CL"/>
        </w:rPr>
      </w:pPr>
    </w:p>
    <w:p w14:paraId="54CEB230" w14:textId="66F455B9" w:rsidR="007A088A" w:rsidRPr="00AA138D" w:rsidRDefault="007A088A" w:rsidP="000E17F3">
      <w:pPr>
        <w:pStyle w:val="Prrafodelista"/>
        <w:numPr>
          <w:ilvl w:val="0"/>
          <w:numId w:val="11"/>
        </w:numPr>
        <w:jc w:val="both"/>
        <w:rPr>
          <w:rStyle w:val="nfasis"/>
          <w:rFonts w:ascii="Arial" w:hAnsi="Arial" w:cs="Arial"/>
          <w:i w:val="0"/>
          <w:lang w:val="es-CL"/>
        </w:rPr>
      </w:pPr>
      <w:r w:rsidRPr="00AA138D">
        <w:rPr>
          <w:rStyle w:val="nfasis"/>
          <w:rFonts w:ascii="Arial" w:hAnsi="Arial" w:cs="Arial"/>
          <w:i w:val="0"/>
          <w:lang w:val="es-CL"/>
        </w:rPr>
        <w:t>Coeficientes de ocupación de suelo o de los pisos superiores por zona, subzona o destino.  En este último caso, para la aplicación de distintos coeficientes en una misma zona, los proyectos mixtos deberán aplicar el coeficiente que para dichos fines deberá establecer el IPT respectivo;</w:t>
      </w:r>
    </w:p>
    <w:p w14:paraId="1896C1DE" w14:textId="77777777" w:rsidR="007A088A" w:rsidRPr="00AA138D" w:rsidRDefault="007A088A" w:rsidP="007A088A">
      <w:pPr>
        <w:ind w:left="2835"/>
        <w:jc w:val="both"/>
        <w:rPr>
          <w:rStyle w:val="nfasis"/>
          <w:rFonts w:ascii="Arial" w:hAnsi="Arial" w:cs="Arial"/>
          <w:i w:val="0"/>
          <w:lang w:val="es-CL"/>
        </w:rPr>
      </w:pPr>
    </w:p>
    <w:p w14:paraId="6A9820BC" w14:textId="73F373F6" w:rsidR="007A088A" w:rsidRPr="00AA138D" w:rsidRDefault="007A088A" w:rsidP="000E17F3">
      <w:pPr>
        <w:pStyle w:val="Prrafodelista"/>
        <w:numPr>
          <w:ilvl w:val="0"/>
          <w:numId w:val="11"/>
        </w:numPr>
        <w:jc w:val="both"/>
        <w:rPr>
          <w:rStyle w:val="nfasis"/>
          <w:rFonts w:ascii="Arial" w:hAnsi="Arial" w:cs="Arial"/>
          <w:i w:val="0"/>
          <w:lang w:val="es-CL"/>
        </w:rPr>
      </w:pPr>
      <w:r w:rsidRPr="00AA138D">
        <w:rPr>
          <w:rStyle w:val="nfasis"/>
          <w:rFonts w:ascii="Arial" w:hAnsi="Arial" w:cs="Arial"/>
          <w:i w:val="0"/>
          <w:lang w:val="es-CL"/>
        </w:rPr>
        <w:t xml:space="preserve">Superficie predial mínima por zona o subzona, respecto de los lotes resultantes de un proceso de división del suelo de conformidad al artículo 2.1.20. de esta Ordenanza. Podrá aumentar los tamaños mínimos prediales a que se refiere el artículo 6.2.5. de esta Ordenanza. Asimismo, la superficie predial mínima respecto del tamaño mínimo exigible a un predio para el emplazamiento de un tipo de uso de suelo o destino de una edificación, pudiendo establecerse como exigencia general o por zona o subzona; </w:t>
      </w:r>
    </w:p>
    <w:p w14:paraId="692CCA40" w14:textId="77777777" w:rsidR="007A088A" w:rsidRPr="00AA138D" w:rsidRDefault="007A088A" w:rsidP="007A088A">
      <w:pPr>
        <w:ind w:left="2835"/>
        <w:jc w:val="both"/>
        <w:rPr>
          <w:rStyle w:val="nfasis"/>
          <w:rFonts w:ascii="Arial" w:hAnsi="Arial" w:cs="Arial"/>
          <w:i w:val="0"/>
          <w:lang w:val="es-CL"/>
        </w:rPr>
      </w:pPr>
    </w:p>
    <w:p w14:paraId="7657E00C" w14:textId="4DB8D033" w:rsidR="007A088A" w:rsidRPr="00AA138D" w:rsidRDefault="007A088A" w:rsidP="000E17F3">
      <w:pPr>
        <w:pStyle w:val="Prrafodelista"/>
        <w:numPr>
          <w:ilvl w:val="0"/>
          <w:numId w:val="11"/>
        </w:numPr>
        <w:jc w:val="both"/>
        <w:rPr>
          <w:rStyle w:val="nfasis"/>
          <w:rFonts w:ascii="Arial" w:hAnsi="Arial" w:cs="Arial"/>
          <w:i w:val="0"/>
          <w:lang w:val="es-CL"/>
        </w:rPr>
      </w:pPr>
      <w:r w:rsidRPr="00AA138D">
        <w:rPr>
          <w:rStyle w:val="nfasis"/>
          <w:rFonts w:ascii="Arial" w:hAnsi="Arial" w:cs="Arial"/>
          <w:i w:val="0"/>
          <w:lang w:val="es-CL"/>
        </w:rPr>
        <w:t>Alturas máximas de edificación por zona o subzona. En el caso que contemple edificación continua y edificación aislada por sobre la edificación continua deberá establecer la altura máxima para cada una de éstas;</w:t>
      </w:r>
    </w:p>
    <w:p w14:paraId="243B34A8" w14:textId="77777777" w:rsidR="007A088A" w:rsidRPr="00AA138D" w:rsidRDefault="007A088A" w:rsidP="007A088A">
      <w:pPr>
        <w:ind w:left="2835"/>
        <w:jc w:val="both"/>
        <w:rPr>
          <w:rStyle w:val="nfasis"/>
          <w:rFonts w:ascii="Arial" w:hAnsi="Arial" w:cs="Arial"/>
          <w:i w:val="0"/>
          <w:lang w:val="es-CL"/>
        </w:rPr>
      </w:pPr>
    </w:p>
    <w:p w14:paraId="0E5FD418" w14:textId="16730CD2" w:rsidR="007A088A" w:rsidRPr="00AA138D" w:rsidRDefault="007A088A" w:rsidP="000E17F3">
      <w:pPr>
        <w:pStyle w:val="Prrafodelista"/>
        <w:numPr>
          <w:ilvl w:val="0"/>
          <w:numId w:val="11"/>
        </w:numPr>
        <w:jc w:val="both"/>
        <w:rPr>
          <w:rStyle w:val="nfasis"/>
          <w:rFonts w:ascii="Arial" w:hAnsi="Arial" w:cs="Arial"/>
          <w:i w:val="0"/>
          <w:lang w:val="es-CL"/>
        </w:rPr>
      </w:pPr>
      <w:r w:rsidRPr="00AA138D">
        <w:rPr>
          <w:rStyle w:val="nfasis"/>
          <w:rFonts w:ascii="Arial" w:hAnsi="Arial" w:cs="Arial"/>
          <w:i w:val="0"/>
          <w:lang w:val="es-CL"/>
        </w:rPr>
        <w:t>Altura de los cierros por zona o subzona, y porcentajes de transparencia de conformidad a los artículos 2.5.1. y 4.13.7. de esta Ordenanza;</w:t>
      </w:r>
    </w:p>
    <w:p w14:paraId="0D586601" w14:textId="77777777" w:rsidR="007A088A" w:rsidRPr="00AA138D" w:rsidRDefault="007A088A" w:rsidP="000E17F3">
      <w:pPr>
        <w:pStyle w:val="Prrafodelista"/>
        <w:ind w:left="3904"/>
        <w:jc w:val="both"/>
        <w:rPr>
          <w:rStyle w:val="nfasis"/>
          <w:rFonts w:ascii="Arial" w:hAnsi="Arial" w:cs="Arial"/>
          <w:i w:val="0"/>
          <w:lang w:val="es-CL"/>
        </w:rPr>
      </w:pPr>
    </w:p>
    <w:p w14:paraId="134DDA35" w14:textId="1DC907B8" w:rsidR="007A088A" w:rsidRPr="00AA138D" w:rsidRDefault="007A088A" w:rsidP="000E17F3">
      <w:pPr>
        <w:pStyle w:val="Prrafodelista"/>
        <w:numPr>
          <w:ilvl w:val="0"/>
          <w:numId w:val="11"/>
        </w:numPr>
        <w:jc w:val="both"/>
        <w:rPr>
          <w:rStyle w:val="nfasis"/>
          <w:rFonts w:ascii="Arial" w:hAnsi="Arial" w:cs="Arial"/>
          <w:i w:val="0"/>
          <w:lang w:val="es-CL"/>
        </w:rPr>
      </w:pPr>
      <w:r w:rsidRPr="00AA138D">
        <w:rPr>
          <w:rStyle w:val="nfasis"/>
          <w:rFonts w:ascii="Arial" w:hAnsi="Arial" w:cs="Arial"/>
          <w:i w:val="0"/>
          <w:lang w:val="es-CL"/>
        </w:rPr>
        <w:t>Adosamientos, de conformidad al inciso final del artículo 2.6.2. de esta Ordenanza;</w:t>
      </w:r>
    </w:p>
    <w:p w14:paraId="2CB8CC51" w14:textId="77777777" w:rsidR="007A088A" w:rsidRPr="00AA138D" w:rsidRDefault="007A088A" w:rsidP="000E17F3">
      <w:pPr>
        <w:pStyle w:val="Prrafodelista"/>
        <w:ind w:left="3904"/>
        <w:jc w:val="both"/>
        <w:rPr>
          <w:rStyle w:val="nfasis"/>
          <w:rFonts w:ascii="Arial" w:hAnsi="Arial" w:cs="Arial"/>
          <w:i w:val="0"/>
          <w:lang w:val="es-CL"/>
        </w:rPr>
      </w:pPr>
    </w:p>
    <w:p w14:paraId="48830795" w14:textId="19EB86B0" w:rsidR="007A088A" w:rsidRPr="00AA138D" w:rsidRDefault="007A088A" w:rsidP="000E17F3">
      <w:pPr>
        <w:pStyle w:val="Prrafodelista"/>
        <w:numPr>
          <w:ilvl w:val="0"/>
          <w:numId w:val="11"/>
        </w:numPr>
        <w:jc w:val="both"/>
        <w:rPr>
          <w:rStyle w:val="nfasis"/>
          <w:rFonts w:ascii="Arial" w:hAnsi="Arial" w:cs="Arial"/>
          <w:i w:val="0"/>
          <w:lang w:val="es-CL"/>
        </w:rPr>
      </w:pPr>
      <w:r w:rsidRPr="00AA138D">
        <w:rPr>
          <w:rStyle w:val="nfasis"/>
          <w:rFonts w:ascii="Arial" w:hAnsi="Arial" w:cs="Arial"/>
          <w:i w:val="0"/>
          <w:lang w:val="es-CL"/>
        </w:rPr>
        <w:t xml:space="preserve">Distanciamientos mínimos de las edificaciones a los deslindes por zona o destino conforme al artículo 2.6.3. de esta Ordenanza; normas sobre distanciamientos o zonas inexcavadas en los subterráneos; disposiciones sobre distanciamiento y adosamientos en subterráneo en el área bajo el antejardín; distanciamientos de los edificios colectivos, de conformidad al inciso final del artículo 4.1.13. de esta Ordenanza, en su caso; </w:t>
      </w:r>
    </w:p>
    <w:p w14:paraId="65C6B5E5" w14:textId="77777777" w:rsidR="007A088A" w:rsidRPr="00AA138D" w:rsidRDefault="007A088A" w:rsidP="007A088A">
      <w:pPr>
        <w:ind w:left="2835"/>
        <w:jc w:val="both"/>
        <w:rPr>
          <w:rStyle w:val="nfasis"/>
          <w:rFonts w:ascii="Arial" w:hAnsi="Arial" w:cs="Arial"/>
          <w:i w:val="0"/>
          <w:lang w:val="es-CL"/>
        </w:rPr>
      </w:pPr>
    </w:p>
    <w:p w14:paraId="133CF912" w14:textId="0B5E494E" w:rsidR="007A088A" w:rsidRPr="00AA138D" w:rsidRDefault="007A088A" w:rsidP="00BF1008">
      <w:pPr>
        <w:pStyle w:val="Prrafodelista"/>
        <w:numPr>
          <w:ilvl w:val="0"/>
          <w:numId w:val="11"/>
        </w:numPr>
        <w:jc w:val="both"/>
        <w:rPr>
          <w:rStyle w:val="nfasis"/>
          <w:rFonts w:ascii="Arial" w:hAnsi="Arial" w:cs="Arial"/>
          <w:i w:val="0"/>
          <w:lang w:val="es-CL"/>
        </w:rPr>
      </w:pPr>
      <w:r w:rsidRPr="00AA138D">
        <w:rPr>
          <w:rStyle w:val="nfasis"/>
          <w:rFonts w:ascii="Arial" w:hAnsi="Arial" w:cs="Arial"/>
          <w:i w:val="0"/>
          <w:lang w:val="es-CL"/>
        </w:rPr>
        <w:t>Antejardines, fijando el ancho de la franja entre la línea oficial y línea de edificación; disposiciones sobre construcciones en el antejardín, de conformidad al artículo 2.5.8. de esta Ordenanza. Puede establecerse por zonas, subzonas o en relación con la vía que enfrentan;</w:t>
      </w:r>
    </w:p>
    <w:p w14:paraId="252BEA14" w14:textId="77777777" w:rsidR="007A088A" w:rsidRPr="00AA138D" w:rsidRDefault="007A088A" w:rsidP="00BF1008">
      <w:pPr>
        <w:pStyle w:val="Prrafodelista"/>
        <w:ind w:left="3904"/>
        <w:jc w:val="both"/>
        <w:rPr>
          <w:rStyle w:val="nfasis"/>
          <w:rFonts w:ascii="Arial" w:hAnsi="Arial" w:cs="Arial"/>
          <w:i w:val="0"/>
          <w:lang w:val="es-CL"/>
        </w:rPr>
      </w:pPr>
    </w:p>
    <w:p w14:paraId="20BFC022" w14:textId="3C6670BD" w:rsidR="007A088A" w:rsidRPr="00AA138D" w:rsidRDefault="007A088A" w:rsidP="00BF1008">
      <w:pPr>
        <w:pStyle w:val="Prrafodelista"/>
        <w:numPr>
          <w:ilvl w:val="0"/>
          <w:numId w:val="11"/>
        </w:numPr>
        <w:jc w:val="both"/>
        <w:rPr>
          <w:rStyle w:val="nfasis"/>
          <w:rFonts w:ascii="Arial" w:hAnsi="Arial" w:cs="Arial"/>
          <w:i w:val="0"/>
          <w:lang w:val="es-CL"/>
        </w:rPr>
      </w:pPr>
      <w:r w:rsidRPr="00AA138D">
        <w:rPr>
          <w:rStyle w:val="nfasis"/>
          <w:rFonts w:ascii="Arial" w:hAnsi="Arial" w:cs="Arial"/>
          <w:i w:val="0"/>
          <w:lang w:val="es-CL"/>
        </w:rPr>
        <w:t xml:space="preserve">Ochavos por zona o subzona; </w:t>
      </w:r>
    </w:p>
    <w:p w14:paraId="773A9B09" w14:textId="77777777" w:rsidR="007A088A" w:rsidRPr="00AA138D" w:rsidRDefault="007A088A" w:rsidP="00BF1008">
      <w:pPr>
        <w:pStyle w:val="Prrafodelista"/>
        <w:ind w:left="3904"/>
        <w:jc w:val="both"/>
        <w:rPr>
          <w:rStyle w:val="nfasis"/>
          <w:rFonts w:ascii="Arial" w:hAnsi="Arial" w:cs="Arial"/>
          <w:i w:val="0"/>
          <w:lang w:val="es-CL"/>
        </w:rPr>
      </w:pPr>
    </w:p>
    <w:p w14:paraId="1E5A9B70" w14:textId="554C50A0" w:rsidR="007A088A" w:rsidRPr="00AA138D" w:rsidRDefault="007A088A" w:rsidP="00BF1008">
      <w:pPr>
        <w:pStyle w:val="Prrafodelista"/>
        <w:numPr>
          <w:ilvl w:val="0"/>
          <w:numId w:val="11"/>
        </w:numPr>
        <w:jc w:val="both"/>
        <w:rPr>
          <w:rStyle w:val="nfasis"/>
          <w:rFonts w:ascii="Arial" w:hAnsi="Arial" w:cs="Arial"/>
          <w:i w:val="0"/>
          <w:lang w:val="es-CL"/>
        </w:rPr>
      </w:pPr>
      <w:r w:rsidRPr="00AA138D">
        <w:rPr>
          <w:rStyle w:val="nfasis"/>
          <w:rFonts w:ascii="Arial" w:hAnsi="Arial" w:cs="Arial"/>
          <w:i w:val="0"/>
          <w:lang w:val="es-CL"/>
        </w:rPr>
        <w:t xml:space="preserve">Rasantes por zona o subzona; </w:t>
      </w:r>
    </w:p>
    <w:p w14:paraId="1509D236" w14:textId="77777777" w:rsidR="007A088A" w:rsidRPr="00AA138D" w:rsidRDefault="007A088A" w:rsidP="00BF1008">
      <w:pPr>
        <w:pStyle w:val="Prrafodelista"/>
        <w:ind w:left="3904"/>
        <w:jc w:val="both"/>
        <w:rPr>
          <w:rStyle w:val="nfasis"/>
          <w:rFonts w:ascii="Arial" w:hAnsi="Arial" w:cs="Arial"/>
          <w:i w:val="0"/>
          <w:lang w:val="es-CL"/>
        </w:rPr>
      </w:pPr>
    </w:p>
    <w:p w14:paraId="34D20FC6" w14:textId="32B1E52C" w:rsidR="007A088A" w:rsidRPr="00AA138D" w:rsidRDefault="007A088A" w:rsidP="00BF1008">
      <w:pPr>
        <w:pStyle w:val="Prrafodelista"/>
        <w:numPr>
          <w:ilvl w:val="0"/>
          <w:numId w:val="11"/>
        </w:numPr>
        <w:jc w:val="both"/>
        <w:rPr>
          <w:rStyle w:val="nfasis"/>
          <w:rFonts w:ascii="Arial" w:hAnsi="Arial" w:cs="Arial"/>
          <w:i w:val="0"/>
          <w:lang w:val="es-CL"/>
        </w:rPr>
      </w:pPr>
      <w:r w:rsidRPr="00AA138D">
        <w:rPr>
          <w:rStyle w:val="nfasis"/>
          <w:rFonts w:ascii="Arial" w:hAnsi="Arial" w:cs="Arial"/>
          <w:i w:val="0"/>
          <w:lang w:val="es-CL"/>
        </w:rPr>
        <w:t xml:space="preserve">Densidades máximas por zona o subzona, de conformidad al artículo 2.1.22. de este mismo Capítulo; </w:t>
      </w:r>
    </w:p>
    <w:p w14:paraId="79B3F492" w14:textId="77777777" w:rsidR="007A088A" w:rsidRPr="00AA138D" w:rsidRDefault="007A088A" w:rsidP="00BF1008">
      <w:pPr>
        <w:pStyle w:val="Prrafodelista"/>
        <w:ind w:left="3904"/>
        <w:jc w:val="both"/>
        <w:rPr>
          <w:rStyle w:val="nfasis"/>
          <w:rFonts w:ascii="Arial" w:hAnsi="Arial" w:cs="Arial"/>
          <w:i w:val="0"/>
          <w:lang w:val="es-CL"/>
        </w:rPr>
      </w:pPr>
    </w:p>
    <w:p w14:paraId="07BA767C" w14:textId="08DAF8BA" w:rsidR="007A088A" w:rsidRPr="00AA138D" w:rsidRDefault="007A088A" w:rsidP="00BF1008">
      <w:pPr>
        <w:pStyle w:val="Prrafodelista"/>
        <w:numPr>
          <w:ilvl w:val="0"/>
          <w:numId w:val="11"/>
        </w:numPr>
        <w:jc w:val="both"/>
        <w:rPr>
          <w:rStyle w:val="nfasis"/>
          <w:rFonts w:ascii="Arial" w:hAnsi="Arial" w:cs="Arial"/>
          <w:i w:val="0"/>
          <w:lang w:val="es-CL"/>
        </w:rPr>
      </w:pPr>
      <w:r w:rsidRPr="00AA138D">
        <w:rPr>
          <w:rStyle w:val="nfasis"/>
          <w:rFonts w:ascii="Arial" w:hAnsi="Arial" w:cs="Arial"/>
          <w:i w:val="0"/>
          <w:lang w:val="es-CL"/>
        </w:rPr>
        <w:t>Dotación mínima de estacionamientos para vehículos motorizados y para bicicletas, por destino o carga de ocupación y en conformidad a los artículos 2.4.1., 2.4.1. bis y 2.4.2. de esta Ordenanza; Dotación mínima de estacionamientos de visita. Adicionalmente podrá establecer la dotación máxima de estacionamientos por destino o por carga de ocupación para vehículos motorizados. Asimismo, podrá prohibir la rebaja de la dotación de estacionamientos contemplada en el inciso tercero del artículo 2.4.1. y el uso compartido de estacionamientos de que trata el inciso quinto del artículo 2.4.2., ambos de esta Ordenanza;</w:t>
      </w:r>
    </w:p>
    <w:p w14:paraId="176026D3" w14:textId="77777777" w:rsidR="007A088A" w:rsidRPr="00AA138D" w:rsidRDefault="007A088A" w:rsidP="007A088A">
      <w:pPr>
        <w:ind w:left="2835"/>
        <w:jc w:val="both"/>
        <w:rPr>
          <w:rStyle w:val="nfasis"/>
          <w:rFonts w:ascii="Arial" w:hAnsi="Arial" w:cs="Arial"/>
          <w:i w:val="0"/>
          <w:lang w:val="es-CL"/>
        </w:rPr>
      </w:pPr>
    </w:p>
    <w:p w14:paraId="5EBE33D5" w14:textId="4AE77990" w:rsidR="007A088A" w:rsidRPr="00AA138D" w:rsidRDefault="007A088A" w:rsidP="00BF1008">
      <w:pPr>
        <w:pStyle w:val="Prrafodelista"/>
        <w:numPr>
          <w:ilvl w:val="0"/>
          <w:numId w:val="11"/>
        </w:numPr>
        <w:jc w:val="both"/>
        <w:rPr>
          <w:rStyle w:val="nfasis"/>
          <w:rFonts w:ascii="Arial" w:hAnsi="Arial" w:cs="Arial"/>
          <w:i w:val="0"/>
          <w:lang w:val="es-CL"/>
        </w:rPr>
      </w:pPr>
      <w:r w:rsidRPr="00AA138D">
        <w:rPr>
          <w:rStyle w:val="nfasis"/>
          <w:rFonts w:ascii="Arial" w:hAnsi="Arial" w:cs="Arial"/>
          <w:i w:val="0"/>
          <w:lang w:val="es-CL"/>
        </w:rPr>
        <w:t>Exigencias de plantaciones y obras de ornato en los terrenos afectos a declaratoria de utilidad pública;</w:t>
      </w:r>
    </w:p>
    <w:p w14:paraId="41D761A6" w14:textId="77777777" w:rsidR="007A088A" w:rsidRPr="00AA138D" w:rsidRDefault="007A088A" w:rsidP="007A088A">
      <w:pPr>
        <w:ind w:left="2835"/>
        <w:jc w:val="both"/>
        <w:rPr>
          <w:rStyle w:val="nfasis"/>
          <w:rFonts w:ascii="Arial" w:hAnsi="Arial" w:cs="Arial"/>
          <w:i w:val="0"/>
          <w:lang w:val="es-CL"/>
        </w:rPr>
      </w:pPr>
    </w:p>
    <w:p w14:paraId="7EC9ED06" w14:textId="3FEFCC1E" w:rsidR="007A088A" w:rsidRPr="00AA138D" w:rsidRDefault="007A088A" w:rsidP="00BF1008">
      <w:pPr>
        <w:pStyle w:val="Prrafodelista"/>
        <w:numPr>
          <w:ilvl w:val="0"/>
          <w:numId w:val="11"/>
        </w:numPr>
        <w:jc w:val="both"/>
        <w:rPr>
          <w:rStyle w:val="nfasis"/>
          <w:rFonts w:ascii="Arial" w:hAnsi="Arial" w:cs="Arial"/>
          <w:i w:val="0"/>
          <w:lang w:val="es-CL"/>
        </w:rPr>
      </w:pPr>
      <w:r w:rsidRPr="00AA138D">
        <w:rPr>
          <w:rStyle w:val="nfasis"/>
          <w:rFonts w:ascii="Arial" w:hAnsi="Arial" w:cs="Arial"/>
          <w:i w:val="0"/>
          <w:lang w:val="es-CL"/>
        </w:rPr>
        <w:t>Características de los cuerpos salientes y decoraciones de la edificación, de conformidad al Capítulo 7 del Título 2 de esta Ordenanza;</w:t>
      </w:r>
    </w:p>
    <w:p w14:paraId="23970993" w14:textId="77777777" w:rsidR="007A088A" w:rsidRPr="00AA138D" w:rsidRDefault="007A088A" w:rsidP="00BF1008">
      <w:pPr>
        <w:pStyle w:val="Prrafodelista"/>
        <w:ind w:left="3904"/>
        <w:jc w:val="both"/>
        <w:rPr>
          <w:rStyle w:val="nfasis"/>
          <w:rFonts w:ascii="Arial" w:hAnsi="Arial" w:cs="Arial"/>
          <w:i w:val="0"/>
          <w:lang w:val="es-CL"/>
        </w:rPr>
      </w:pPr>
    </w:p>
    <w:p w14:paraId="745712C2" w14:textId="19B722C4" w:rsidR="007A088A" w:rsidRPr="00AA138D" w:rsidRDefault="007A088A" w:rsidP="00BF1008">
      <w:pPr>
        <w:pStyle w:val="Prrafodelista"/>
        <w:numPr>
          <w:ilvl w:val="0"/>
          <w:numId w:val="11"/>
        </w:numPr>
        <w:jc w:val="both"/>
        <w:rPr>
          <w:rStyle w:val="nfasis"/>
          <w:rFonts w:ascii="Arial" w:hAnsi="Arial" w:cs="Arial"/>
          <w:i w:val="0"/>
          <w:lang w:val="es-CL"/>
        </w:rPr>
      </w:pPr>
      <w:r w:rsidRPr="00AA138D">
        <w:rPr>
          <w:rStyle w:val="nfasis"/>
          <w:rFonts w:ascii="Arial" w:hAnsi="Arial" w:cs="Arial"/>
          <w:i w:val="0"/>
          <w:lang w:val="es-CL"/>
        </w:rPr>
        <w:t>Líneas de edificación</w:t>
      </w:r>
    </w:p>
    <w:p w14:paraId="4B778BD2" w14:textId="77777777" w:rsidR="007A088A" w:rsidRPr="00AA138D" w:rsidRDefault="007A088A" w:rsidP="00BF1008">
      <w:pPr>
        <w:pStyle w:val="Prrafodelista"/>
        <w:ind w:left="3904"/>
        <w:jc w:val="both"/>
        <w:rPr>
          <w:rStyle w:val="nfasis"/>
          <w:rFonts w:ascii="Arial" w:hAnsi="Arial" w:cs="Arial"/>
          <w:i w:val="0"/>
          <w:lang w:val="es-CL"/>
        </w:rPr>
      </w:pPr>
    </w:p>
    <w:p w14:paraId="443BCE22" w14:textId="79BADCE3" w:rsidR="007A088A" w:rsidRPr="00AA138D" w:rsidRDefault="007A088A" w:rsidP="00BF1008">
      <w:pPr>
        <w:pStyle w:val="Prrafodelista"/>
        <w:numPr>
          <w:ilvl w:val="0"/>
          <w:numId w:val="11"/>
        </w:numPr>
        <w:jc w:val="both"/>
        <w:rPr>
          <w:rStyle w:val="nfasis"/>
          <w:rFonts w:ascii="Arial" w:hAnsi="Arial" w:cs="Arial"/>
          <w:i w:val="0"/>
          <w:lang w:val="es-CL"/>
        </w:rPr>
      </w:pPr>
      <w:r w:rsidRPr="00AA138D">
        <w:rPr>
          <w:rStyle w:val="nfasis"/>
          <w:rFonts w:ascii="Arial" w:hAnsi="Arial" w:cs="Arial"/>
          <w:i w:val="0"/>
          <w:lang w:val="es-CL"/>
        </w:rPr>
        <w:t>Las áreas de restricción y de riesgo, conforme al artículo 2.1.17. de este mismo Capítulo;</w:t>
      </w:r>
    </w:p>
    <w:p w14:paraId="455FB5D5" w14:textId="77777777" w:rsidR="007A088A" w:rsidRPr="00AA138D" w:rsidRDefault="007A088A" w:rsidP="00BF1008">
      <w:pPr>
        <w:pStyle w:val="Prrafodelista"/>
        <w:ind w:left="3904"/>
        <w:jc w:val="both"/>
        <w:rPr>
          <w:rStyle w:val="nfasis"/>
          <w:rFonts w:ascii="Arial" w:hAnsi="Arial" w:cs="Arial"/>
          <w:i w:val="0"/>
          <w:lang w:val="es-CL"/>
        </w:rPr>
      </w:pPr>
    </w:p>
    <w:p w14:paraId="29CCAAE2" w14:textId="3648F1B7" w:rsidR="007A088A" w:rsidRPr="00AA138D" w:rsidRDefault="007A088A" w:rsidP="00BF1008">
      <w:pPr>
        <w:pStyle w:val="Prrafodelista"/>
        <w:numPr>
          <w:ilvl w:val="0"/>
          <w:numId w:val="11"/>
        </w:numPr>
        <w:jc w:val="both"/>
        <w:rPr>
          <w:rStyle w:val="nfasis"/>
          <w:rFonts w:ascii="Arial" w:hAnsi="Arial" w:cs="Arial"/>
          <w:i w:val="0"/>
          <w:lang w:val="es-CL"/>
        </w:rPr>
      </w:pPr>
      <w:r w:rsidRPr="00AA138D">
        <w:rPr>
          <w:rStyle w:val="nfasis"/>
          <w:rFonts w:ascii="Arial" w:hAnsi="Arial" w:cs="Arial"/>
          <w:i w:val="0"/>
          <w:lang w:val="es-CL"/>
        </w:rPr>
        <w:t>Las áreas de protección de recursos de valor natural y las de valor patrimonial cultural, de conformidad al artículo 2.1.18. de este mismo Capítulo</w:t>
      </w:r>
      <w:r w:rsidR="00BF1008" w:rsidRPr="00AA138D">
        <w:rPr>
          <w:rStyle w:val="nfasis"/>
          <w:rFonts w:ascii="Arial" w:hAnsi="Arial" w:cs="Arial"/>
          <w:i w:val="0"/>
          <w:lang w:val="es-CL"/>
        </w:rPr>
        <w:t xml:space="preserve">, </w:t>
      </w:r>
      <w:r w:rsidRPr="00AA138D">
        <w:rPr>
          <w:rStyle w:val="nfasis"/>
          <w:rFonts w:ascii="Arial" w:hAnsi="Arial" w:cs="Arial"/>
          <w:i w:val="0"/>
          <w:lang w:val="es-CL"/>
        </w:rPr>
        <w:t>con sus respectivas normas o condiciones urbanísticas especiales.</w:t>
      </w:r>
    </w:p>
    <w:p w14:paraId="2BC4584D" w14:textId="77777777" w:rsidR="007A088A" w:rsidRPr="00AA138D" w:rsidRDefault="007A088A" w:rsidP="007A088A">
      <w:pPr>
        <w:ind w:left="2835"/>
        <w:jc w:val="both"/>
        <w:rPr>
          <w:rStyle w:val="nfasis"/>
          <w:rFonts w:ascii="Arial" w:hAnsi="Arial" w:cs="Arial"/>
          <w:i w:val="0"/>
          <w:lang w:val="es-CL"/>
        </w:rPr>
      </w:pPr>
    </w:p>
    <w:p w14:paraId="267C3E4B" w14:textId="7C5B7DA1" w:rsidR="007A088A" w:rsidRPr="00AA138D" w:rsidRDefault="007A088A" w:rsidP="007A088A">
      <w:pPr>
        <w:ind w:left="2835"/>
        <w:jc w:val="both"/>
        <w:rPr>
          <w:rStyle w:val="nfasis"/>
          <w:rFonts w:ascii="Arial" w:hAnsi="Arial" w:cs="Arial"/>
          <w:i w:val="0"/>
          <w:lang w:val="es-CL"/>
        </w:rPr>
      </w:pPr>
      <w:r w:rsidRPr="00AA138D">
        <w:rPr>
          <w:rStyle w:val="nfasis"/>
          <w:rFonts w:ascii="Arial" w:hAnsi="Arial" w:cs="Arial"/>
          <w:i w:val="0"/>
          <w:lang w:val="es-CL"/>
        </w:rPr>
        <w:t>e)</w:t>
      </w:r>
      <w:r w:rsidRPr="00AA138D">
        <w:rPr>
          <w:rStyle w:val="nfasis"/>
          <w:rFonts w:ascii="Arial" w:hAnsi="Arial" w:cs="Arial"/>
          <w:i w:val="0"/>
          <w:lang w:val="es-CL"/>
        </w:rPr>
        <w:tab/>
        <w:t xml:space="preserve">Las disposiciones relativas a la instalación de </w:t>
      </w:r>
      <w:r w:rsidR="00620446" w:rsidRPr="00AA138D">
        <w:rPr>
          <w:rStyle w:val="nfasis"/>
          <w:rFonts w:ascii="Arial" w:hAnsi="Arial" w:cs="Arial"/>
          <w:i w:val="0"/>
          <w:lang w:val="es-CL"/>
        </w:rPr>
        <w:tab/>
      </w:r>
      <w:r w:rsidRPr="00AA138D">
        <w:rPr>
          <w:rStyle w:val="nfasis"/>
          <w:rFonts w:ascii="Arial" w:hAnsi="Arial" w:cs="Arial"/>
          <w:i w:val="0"/>
          <w:lang w:val="es-CL"/>
        </w:rPr>
        <w:t xml:space="preserve">publicidad que pueda ser vista u oída desde la vía </w:t>
      </w:r>
      <w:r w:rsidR="00620446" w:rsidRPr="00AA138D">
        <w:rPr>
          <w:rStyle w:val="nfasis"/>
          <w:rFonts w:ascii="Arial" w:hAnsi="Arial" w:cs="Arial"/>
          <w:i w:val="0"/>
          <w:lang w:val="es-CL"/>
        </w:rPr>
        <w:tab/>
      </w:r>
      <w:r w:rsidRPr="00AA138D">
        <w:rPr>
          <w:rStyle w:val="nfasis"/>
          <w:rFonts w:ascii="Arial" w:hAnsi="Arial" w:cs="Arial"/>
          <w:i w:val="0"/>
          <w:lang w:val="es-CL"/>
        </w:rPr>
        <w:t>pública; y</w:t>
      </w:r>
    </w:p>
    <w:p w14:paraId="076E7F31" w14:textId="77777777" w:rsidR="007A088A" w:rsidRPr="00AA138D" w:rsidRDefault="007A088A" w:rsidP="007A088A">
      <w:pPr>
        <w:ind w:left="2835"/>
        <w:jc w:val="both"/>
        <w:rPr>
          <w:rStyle w:val="nfasis"/>
          <w:rFonts w:ascii="Arial" w:hAnsi="Arial" w:cs="Arial"/>
          <w:i w:val="0"/>
          <w:lang w:val="es-CL"/>
        </w:rPr>
      </w:pPr>
    </w:p>
    <w:p w14:paraId="6719CCB7" w14:textId="3A147E1B" w:rsidR="007A088A" w:rsidRPr="00AA138D" w:rsidRDefault="007A088A" w:rsidP="007A088A">
      <w:pPr>
        <w:ind w:left="2835"/>
        <w:jc w:val="both"/>
        <w:rPr>
          <w:rStyle w:val="nfasis"/>
          <w:rFonts w:ascii="Arial" w:hAnsi="Arial" w:cs="Arial"/>
          <w:i w:val="0"/>
          <w:lang w:val="es-CL"/>
        </w:rPr>
      </w:pPr>
      <w:r w:rsidRPr="00AA138D">
        <w:rPr>
          <w:rStyle w:val="nfasis"/>
          <w:rFonts w:ascii="Arial" w:hAnsi="Arial" w:cs="Arial"/>
          <w:i w:val="0"/>
          <w:lang w:val="es-CL"/>
        </w:rPr>
        <w:t>f)</w:t>
      </w:r>
      <w:r w:rsidRPr="00AA138D">
        <w:rPr>
          <w:rStyle w:val="nfasis"/>
          <w:rFonts w:ascii="Arial" w:hAnsi="Arial" w:cs="Arial"/>
          <w:i w:val="0"/>
          <w:lang w:val="es-CL"/>
        </w:rPr>
        <w:tab/>
        <w:t xml:space="preserve">Los usos de suelo para los subsuelos de bienes </w:t>
      </w:r>
      <w:r w:rsidR="00620446" w:rsidRPr="00AA138D">
        <w:rPr>
          <w:rStyle w:val="nfasis"/>
          <w:rFonts w:ascii="Arial" w:hAnsi="Arial" w:cs="Arial"/>
          <w:i w:val="0"/>
          <w:lang w:val="es-CL"/>
        </w:rPr>
        <w:tab/>
      </w:r>
      <w:r w:rsidRPr="00AA138D">
        <w:rPr>
          <w:rStyle w:val="nfasis"/>
          <w:rFonts w:ascii="Arial" w:hAnsi="Arial" w:cs="Arial"/>
          <w:i w:val="0"/>
          <w:lang w:val="es-CL"/>
        </w:rPr>
        <w:t xml:space="preserve">nacionales de uso público, conforme al artículo </w:t>
      </w:r>
      <w:r w:rsidR="00620446" w:rsidRPr="00AA138D">
        <w:rPr>
          <w:rStyle w:val="nfasis"/>
          <w:rFonts w:ascii="Arial" w:hAnsi="Arial" w:cs="Arial"/>
          <w:i w:val="0"/>
          <w:lang w:val="es-CL"/>
        </w:rPr>
        <w:tab/>
      </w:r>
      <w:r w:rsidRPr="00AA138D">
        <w:rPr>
          <w:rStyle w:val="nfasis"/>
          <w:rFonts w:ascii="Arial" w:hAnsi="Arial" w:cs="Arial"/>
          <w:i w:val="0"/>
          <w:lang w:val="es-CL"/>
        </w:rPr>
        <w:t>transitorio de la Ley N° 19.425.</w:t>
      </w:r>
      <w:r w:rsidR="008C6DA5" w:rsidRPr="00AA138D">
        <w:rPr>
          <w:rStyle w:val="nfasis"/>
          <w:rFonts w:ascii="Arial" w:hAnsi="Arial" w:cs="Arial"/>
          <w:i w:val="0"/>
          <w:lang w:val="es-CL"/>
        </w:rPr>
        <w:t>”</w:t>
      </w:r>
    </w:p>
    <w:p w14:paraId="5D3EE992" w14:textId="77777777" w:rsidR="00BF1008" w:rsidRPr="00AA138D" w:rsidRDefault="00BF1008" w:rsidP="007A088A">
      <w:pPr>
        <w:ind w:left="2835"/>
        <w:jc w:val="both"/>
        <w:rPr>
          <w:rStyle w:val="nfasis"/>
          <w:rFonts w:ascii="Arial" w:hAnsi="Arial" w:cs="Arial"/>
          <w:i w:val="0"/>
          <w:lang w:val="es-CL"/>
        </w:rPr>
      </w:pPr>
    </w:p>
    <w:p w14:paraId="31EB536D" w14:textId="0D466867" w:rsidR="00C069C8" w:rsidRPr="00AA138D" w:rsidRDefault="008C6DA5" w:rsidP="00E44A50">
      <w:pPr>
        <w:pStyle w:val="Prrafodelista"/>
        <w:numPr>
          <w:ilvl w:val="1"/>
          <w:numId w:val="2"/>
        </w:numPr>
        <w:ind w:left="3544" w:right="51" w:hanging="709"/>
        <w:jc w:val="both"/>
        <w:rPr>
          <w:rStyle w:val="nfasis"/>
          <w:rFonts w:ascii="Arial" w:hAnsi="Arial" w:cs="Arial"/>
          <w:i w:val="0"/>
          <w:lang w:val="es-CL"/>
        </w:rPr>
      </w:pPr>
      <w:r w:rsidRPr="00AA138D">
        <w:rPr>
          <w:rStyle w:val="nfasis"/>
          <w:rFonts w:ascii="Arial" w:hAnsi="Arial" w:cs="Arial"/>
          <w:i w:val="0"/>
          <w:lang w:val="es-CL"/>
        </w:rPr>
        <w:t xml:space="preserve">Reemplázase </w:t>
      </w:r>
      <w:r w:rsidR="00C069C8" w:rsidRPr="00AA138D">
        <w:rPr>
          <w:rStyle w:val="nfasis"/>
          <w:rFonts w:ascii="Arial" w:hAnsi="Arial" w:cs="Arial"/>
          <w:i w:val="0"/>
          <w:lang w:val="es-CL"/>
        </w:rPr>
        <w:t xml:space="preserve">en el numeral </w:t>
      </w:r>
      <w:r w:rsidRPr="00AA138D">
        <w:rPr>
          <w:rStyle w:val="nfasis"/>
          <w:rFonts w:ascii="Arial" w:hAnsi="Arial" w:cs="Arial"/>
          <w:i w:val="0"/>
          <w:lang w:val="es-CL"/>
        </w:rPr>
        <w:t>4.</w:t>
      </w:r>
      <w:r w:rsidR="00C02D91" w:rsidRPr="00AA138D">
        <w:rPr>
          <w:rStyle w:val="nfasis"/>
          <w:rFonts w:ascii="Arial" w:hAnsi="Arial" w:cs="Arial"/>
          <w:i w:val="0"/>
          <w:lang w:val="es-CL"/>
        </w:rPr>
        <w:t xml:space="preserve"> la frase </w:t>
      </w:r>
      <w:r w:rsidR="00C069C8" w:rsidRPr="00AA138D">
        <w:rPr>
          <w:rStyle w:val="nfasis"/>
          <w:rFonts w:ascii="Arial" w:hAnsi="Arial" w:cs="Arial"/>
          <w:i w:val="0"/>
          <w:lang w:val="es-CL"/>
        </w:rPr>
        <w:t>“</w:t>
      </w:r>
      <w:r w:rsidRPr="00AA138D">
        <w:rPr>
          <w:rStyle w:val="nfasis"/>
          <w:rFonts w:ascii="Arial" w:hAnsi="Arial" w:cs="Arial"/>
          <w:i w:val="0"/>
          <w:lang w:val="es-CL"/>
        </w:rPr>
        <w:t xml:space="preserve">las </w:t>
      </w:r>
      <w:r w:rsidR="00C069C8" w:rsidRPr="00AA138D">
        <w:rPr>
          <w:rStyle w:val="nfasis"/>
          <w:rFonts w:ascii="Arial" w:hAnsi="Arial" w:cs="Arial"/>
          <w:i w:val="0"/>
          <w:lang w:val="es-CL"/>
        </w:rPr>
        <w:t>áreas que se propone declarar afectas a dec</w:t>
      </w:r>
      <w:r w:rsidRPr="00AA138D">
        <w:rPr>
          <w:rStyle w:val="nfasis"/>
          <w:rFonts w:ascii="Arial" w:hAnsi="Arial" w:cs="Arial"/>
          <w:i w:val="0"/>
          <w:lang w:val="es-CL"/>
        </w:rPr>
        <w:t xml:space="preserve">laratoria de utilidad pública” </w:t>
      </w:r>
      <w:r w:rsidR="00C069C8" w:rsidRPr="00AA138D">
        <w:rPr>
          <w:rStyle w:val="nfasis"/>
          <w:rFonts w:ascii="Arial" w:hAnsi="Arial" w:cs="Arial"/>
          <w:i w:val="0"/>
          <w:lang w:val="es-CL"/>
        </w:rPr>
        <w:t>por la frase “</w:t>
      </w:r>
      <w:r w:rsidRPr="00AA138D">
        <w:rPr>
          <w:rStyle w:val="nfasis"/>
          <w:rFonts w:ascii="Arial" w:hAnsi="Arial" w:cs="Arial"/>
          <w:i w:val="0"/>
          <w:lang w:val="es-CL"/>
        </w:rPr>
        <w:t>de los terrenos afectos a declaratoria de utilidad pública, conforme a lo establecido en el artículo 59° de la Ley General de Urbanismo y Construcciones.”</w:t>
      </w:r>
    </w:p>
    <w:p w14:paraId="2BEC455B" w14:textId="17BF5A5E" w:rsidR="00C069C8" w:rsidRPr="00AA138D" w:rsidRDefault="00C069C8" w:rsidP="00C069C8">
      <w:pPr>
        <w:pStyle w:val="Prrafodelista"/>
        <w:ind w:left="3544"/>
        <w:jc w:val="both"/>
        <w:rPr>
          <w:rStyle w:val="nfasis"/>
          <w:rFonts w:ascii="Arial" w:hAnsi="Arial" w:cs="Arial"/>
          <w:i w:val="0"/>
          <w:lang w:val="es-CL"/>
        </w:rPr>
      </w:pPr>
    </w:p>
    <w:p w14:paraId="57FD6FBB" w14:textId="205764C6" w:rsidR="00B755D5" w:rsidRPr="00AA138D" w:rsidRDefault="00FE7F5A" w:rsidP="006E795B">
      <w:pPr>
        <w:pStyle w:val="Prrafodelista"/>
        <w:numPr>
          <w:ilvl w:val="1"/>
          <w:numId w:val="2"/>
        </w:numPr>
        <w:ind w:left="3544" w:right="51" w:hanging="709"/>
        <w:jc w:val="both"/>
        <w:rPr>
          <w:rStyle w:val="nfasis"/>
          <w:rFonts w:ascii="Arial" w:hAnsi="Arial" w:cs="Arial"/>
          <w:i w:val="0"/>
          <w:lang w:val="es-CL"/>
        </w:rPr>
      </w:pPr>
      <w:r w:rsidRPr="00AA138D">
        <w:rPr>
          <w:rStyle w:val="nfasis"/>
          <w:rFonts w:ascii="Arial" w:hAnsi="Arial" w:cs="Arial"/>
          <w:i w:val="0"/>
          <w:lang w:val="es-CL"/>
        </w:rPr>
        <w:t>A</w:t>
      </w:r>
      <w:r w:rsidR="006A114D" w:rsidRPr="00AA138D">
        <w:rPr>
          <w:rStyle w:val="nfasis"/>
          <w:rFonts w:ascii="Arial" w:hAnsi="Arial" w:cs="Arial"/>
          <w:i w:val="0"/>
          <w:lang w:val="es-CL"/>
        </w:rPr>
        <w:t>gré</w:t>
      </w:r>
      <w:r w:rsidRPr="00AA138D">
        <w:rPr>
          <w:rStyle w:val="nfasis"/>
          <w:rFonts w:ascii="Arial" w:hAnsi="Arial" w:cs="Arial"/>
          <w:i w:val="0"/>
          <w:lang w:val="es-CL"/>
        </w:rPr>
        <w:t>g</w:t>
      </w:r>
      <w:r w:rsidR="006A114D" w:rsidRPr="00AA138D">
        <w:rPr>
          <w:rStyle w:val="nfasis"/>
          <w:rFonts w:ascii="Arial" w:hAnsi="Arial" w:cs="Arial"/>
          <w:i w:val="0"/>
          <w:lang w:val="es-CL"/>
        </w:rPr>
        <w:t>a</w:t>
      </w:r>
      <w:r w:rsidRPr="00AA138D">
        <w:rPr>
          <w:rStyle w:val="nfasis"/>
          <w:rFonts w:ascii="Arial" w:hAnsi="Arial" w:cs="Arial"/>
          <w:i w:val="0"/>
          <w:lang w:val="es-CL"/>
        </w:rPr>
        <w:t>se el siguiente inciso final:</w:t>
      </w:r>
    </w:p>
    <w:p w14:paraId="4760B235" w14:textId="60E8AFF2" w:rsidR="00FE7F5A" w:rsidRPr="00AA138D" w:rsidRDefault="00FE7F5A" w:rsidP="00B755D5">
      <w:pPr>
        <w:ind w:left="3544" w:hanging="709"/>
        <w:jc w:val="both"/>
        <w:rPr>
          <w:rStyle w:val="nfasis"/>
          <w:rFonts w:ascii="Arial" w:hAnsi="Arial" w:cs="Arial"/>
          <w:i w:val="0"/>
        </w:rPr>
      </w:pPr>
    </w:p>
    <w:p w14:paraId="6C17D423" w14:textId="33F4EA0B" w:rsidR="00FE7F5A" w:rsidRPr="00AA138D" w:rsidRDefault="00FE7F5A" w:rsidP="00F96E76">
      <w:pPr>
        <w:ind w:left="2835" w:firstLine="1418"/>
        <w:jc w:val="both"/>
        <w:rPr>
          <w:rFonts w:ascii="Arial" w:hAnsi="Arial" w:cs="Arial"/>
          <w:lang w:val="es-ES"/>
        </w:rPr>
      </w:pPr>
      <w:r w:rsidRPr="00AA138D">
        <w:rPr>
          <w:rFonts w:ascii="Arial" w:hAnsi="Arial" w:cs="Arial"/>
          <w:lang w:val="es-ES"/>
        </w:rPr>
        <w:t>“De las normas urbanísticas dispuestas en este artículo, el plan regulador comunal deberá contemplar al menos las siguientes:</w:t>
      </w:r>
    </w:p>
    <w:p w14:paraId="69322ACA" w14:textId="533E8F76" w:rsidR="00FE7F5A" w:rsidRPr="00AA138D" w:rsidRDefault="00FE7F5A" w:rsidP="00FE7F5A">
      <w:pPr>
        <w:pStyle w:val="Prrafodelista"/>
        <w:numPr>
          <w:ilvl w:val="4"/>
          <w:numId w:val="14"/>
        </w:numPr>
        <w:jc w:val="both"/>
        <w:rPr>
          <w:rStyle w:val="nfasis"/>
          <w:rFonts w:ascii="Arial" w:hAnsi="Arial" w:cs="Arial"/>
          <w:i w:val="0"/>
        </w:rPr>
      </w:pPr>
      <w:r w:rsidRPr="00AA138D">
        <w:rPr>
          <w:rStyle w:val="nfasis"/>
          <w:rFonts w:ascii="Arial" w:hAnsi="Arial" w:cs="Arial"/>
          <w:i w:val="0"/>
        </w:rPr>
        <w:t>Usos de suelo.</w:t>
      </w:r>
    </w:p>
    <w:p w14:paraId="44A06CC3" w14:textId="360DE3B6" w:rsidR="00FE7F5A" w:rsidRPr="00AA138D" w:rsidRDefault="00FE7F5A" w:rsidP="00FE7F5A">
      <w:pPr>
        <w:pStyle w:val="Prrafodelista"/>
        <w:numPr>
          <w:ilvl w:val="4"/>
          <w:numId w:val="14"/>
        </w:numPr>
        <w:jc w:val="both"/>
        <w:rPr>
          <w:rStyle w:val="nfasis"/>
          <w:rFonts w:ascii="Arial" w:hAnsi="Arial" w:cs="Arial"/>
          <w:i w:val="0"/>
        </w:rPr>
      </w:pPr>
      <w:r w:rsidRPr="00AA138D">
        <w:rPr>
          <w:rStyle w:val="nfasis"/>
          <w:rFonts w:ascii="Arial" w:hAnsi="Arial" w:cs="Arial"/>
          <w:i w:val="0"/>
        </w:rPr>
        <w:t>Sistemas de agrupamiento.</w:t>
      </w:r>
    </w:p>
    <w:p w14:paraId="59794576" w14:textId="1DC18A72" w:rsidR="00FE7F5A" w:rsidRPr="00AA138D" w:rsidRDefault="00FE7F5A" w:rsidP="00FE7F5A">
      <w:pPr>
        <w:pStyle w:val="Prrafodelista"/>
        <w:numPr>
          <w:ilvl w:val="4"/>
          <w:numId w:val="14"/>
        </w:numPr>
        <w:jc w:val="both"/>
        <w:rPr>
          <w:rStyle w:val="nfasis"/>
          <w:rFonts w:ascii="Arial" w:hAnsi="Arial" w:cs="Arial"/>
          <w:i w:val="0"/>
        </w:rPr>
      </w:pPr>
      <w:r w:rsidRPr="00AA138D">
        <w:rPr>
          <w:rStyle w:val="nfasis"/>
          <w:rFonts w:ascii="Arial" w:hAnsi="Arial" w:cs="Arial"/>
          <w:i w:val="0"/>
        </w:rPr>
        <w:t>Coeficientes de constructibilidad.</w:t>
      </w:r>
    </w:p>
    <w:p w14:paraId="1C6AAACB" w14:textId="16899519" w:rsidR="00FE7F5A" w:rsidRPr="00AA138D" w:rsidRDefault="00FE7F5A" w:rsidP="00FE7F5A">
      <w:pPr>
        <w:pStyle w:val="Prrafodelista"/>
        <w:numPr>
          <w:ilvl w:val="4"/>
          <w:numId w:val="14"/>
        </w:numPr>
        <w:jc w:val="both"/>
        <w:rPr>
          <w:rStyle w:val="nfasis"/>
          <w:rFonts w:ascii="Arial" w:hAnsi="Arial" w:cs="Arial"/>
          <w:i w:val="0"/>
        </w:rPr>
      </w:pPr>
      <w:r w:rsidRPr="00AA138D">
        <w:rPr>
          <w:rStyle w:val="nfasis"/>
          <w:rFonts w:ascii="Arial" w:hAnsi="Arial" w:cs="Arial"/>
          <w:i w:val="0"/>
        </w:rPr>
        <w:t>Superficie predial mínima.</w:t>
      </w:r>
    </w:p>
    <w:p w14:paraId="4326E8F1" w14:textId="3BE4D0DB" w:rsidR="00FE7F5A" w:rsidRPr="00AA138D" w:rsidRDefault="00FE7F5A" w:rsidP="00FE7F5A">
      <w:pPr>
        <w:pStyle w:val="Prrafodelista"/>
        <w:numPr>
          <w:ilvl w:val="4"/>
          <w:numId w:val="14"/>
        </w:numPr>
        <w:jc w:val="both"/>
        <w:rPr>
          <w:rStyle w:val="nfasis"/>
          <w:rFonts w:ascii="Arial" w:hAnsi="Arial" w:cs="Arial"/>
          <w:i w:val="0"/>
        </w:rPr>
      </w:pPr>
      <w:r w:rsidRPr="00AA138D">
        <w:rPr>
          <w:rStyle w:val="nfasis"/>
          <w:rFonts w:ascii="Arial" w:hAnsi="Arial" w:cs="Arial"/>
          <w:i w:val="0"/>
        </w:rPr>
        <w:t>Alturas máximas de edificación.</w:t>
      </w:r>
    </w:p>
    <w:p w14:paraId="59B2B71F" w14:textId="1B937FCD" w:rsidR="00FE7F5A" w:rsidRPr="00AA138D" w:rsidRDefault="00FE7F5A" w:rsidP="00FE7F5A">
      <w:pPr>
        <w:pStyle w:val="Prrafodelista"/>
        <w:numPr>
          <w:ilvl w:val="4"/>
          <w:numId w:val="14"/>
        </w:numPr>
        <w:jc w:val="both"/>
        <w:rPr>
          <w:rStyle w:val="nfasis"/>
          <w:rFonts w:ascii="Arial" w:hAnsi="Arial" w:cs="Arial"/>
          <w:i w:val="0"/>
          <w:lang w:val="es-CL"/>
        </w:rPr>
      </w:pPr>
      <w:r w:rsidRPr="00AA138D">
        <w:rPr>
          <w:rStyle w:val="nfasis"/>
          <w:rFonts w:ascii="Arial" w:hAnsi="Arial" w:cs="Arial"/>
          <w:i w:val="0"/>
          <w:lang w:val="es-CL"/>
        </w:rPr>
        <w:t>Áreas de riesgo cuando corresponda y las áreas de protección que deban ser reconocidas.”</w:t>
      </w:r>
    </w:p>
    <w:p w14:paraId="4C480F32" w14:textId="494372B7" w:rsidR="00716BE4" w:rsidRPr="00AA138D" w:rsidRDefault="00716BE4" w:rsidP="00C069C8">
      <w:pPr>
        <w:pStyle w:val="Prrafodelista"/>
        <w:ind w:left="3544"/>
        <w:jc w:val="both"/>
        <w:rPr>
          <w:rStyle w:val="nfasis"/>
          <w:rFonts w:ascii="Arial" w:hAnsi="Arial" w:cs="Arial"/>
          <w:i w:val="0"/>
        </w:rPr>
      </w:pPr>
    </w:p>
    <w:p w14:paraId="65534236" w14:textId="53A7DF8E" w:rsidR="00716BE4" w:rsidRPr="00AA138D" w:rsidRDefault="00716BE4" w:rsidP="00716BE4">
      <w:pPr>
        <w:jc w:val="both"/>
        <w:rPr>
          <w:rFonts w:ascii="Arial" w:hAnsi="Arial" w:cs="Arial"/>
          <w:b/>
          <w:iCs/>
        </w:rPr>
      </w:pPr>
      <w:r w:rsidRPr="00AA138D">
        <w:rPr>
          <w:rFonts w:ascii="Arial" w:hAnsi="Arial" w:cs="Arial"/>
          <w:b/>
          <w:iCs/>
        </w:rPr>
        <w:tab/>
      </w:r>
      <w:r w:rsidRPr="00AA138D">
        <w:rPr>
          <w:rFonts w:ascii="Arial" w:hAnsi="Arial" w:cs="Arial"/>
          <w:b/>
          <w:iCs/>
        </w:rPr>
        <w:tab/>
      </w:r>
      <w:r w:rsidRPr="00AA138D">
        <w:rPr>
          <w:rFonts w:ascii="Arial" w:hAnsi="Arial" w:cs="Arial"/>
          <w:b/>
          <w:iCs/>
        </w:rPr>
        <w:tab/>
      </w:r>
      <w:r w:rsidRPr="00AA138D">
        <w:rPr>
          <w:rFonts w:ascii="Arial" w:hAnsi="Arial" w:cs="Arial"/>
          <w:b/>
          <w:iCs/>
        </w:rPr>
        <w:tab/>
      </w:r>
    </w:p>
    <w:p w14:paraId="776883F2" w14:textId="2942EB88" w:rsidR="003E0260" w:rsidRPr="00AA138D" w:rsidRDefault="003E0260" w:rsidP="00C46F30">
      <w:pPr>
        <w:pStyle w:val="Prrafodelista"/>
        <w:numPr>
          <w:ilvl w:val="0"/>
          <w:numId w:val="2"/>
        </w:numPr>
        <w:ind w:left="3544" w:hanging="709"/>
        <w:jc w:val="both"/>
        <w:rPr>
          <w:rFonts w:ascii="Arial" w:hAnsi="Arial" w:cs="Arial"/>
          <w:b/>
        </w:rPr>
      </w:pPr>
      <w:r w:rsidRPr="00AA138D">
        <w:rPr>
          <w:rFonts w:ascii="Arial" w:hAnsi="Arial" w:cs="Arial"/>
          <w:b/>
        </w:rPr>
        <w:t>Agrégase en la letra i) del inciso cuarto</w:t>
      </w:r>
      <w:r w:rsidR="00C46F30" w:rsidRPr="00AA138D">
        <w:rPr>
          <w:rFonts w:ascii="Arial" w:hAnsi="Arial" w:cs="Arial"/>
          <w:b/>
        </w:rPr>
        <w:t xml:space="preserve"> d</w:t>
      </w:r>
      <w:r w:rsidR="00C46F30" w:rsidRPr="00AA138D">
        <w:rPr>
          <w:rFonts w:ascii="Arial" w:hAnsi="Arial" w:cs="Arial"/>
          <w:b/>
          <w:iCs/>
        </w:rPr>
        <w:t>el artículo 2.1.13</w:t>
      </w:r>
      <w:r w:rsidR="001C589F" w:rsidRPr="00AA138D">
        <w:rPr>
          <w:rFonts w:ascii="Arial" w:hAnsi="Arial" w:cs="Arial"/>
          <w:b/>
          <w:iCs/>
        </w:rPr>
        <w:t>.</w:t>
      </w:r>
      <w:r w:rsidRPr="00AA138D">
        <w:rPr>
          <w:rFonts w:ascii="Arial" w:hAnsi="Arial" w:cs="Arial"/>
          <w:b/>
        </w:rPr>
        <w:t>, a continuación de la expresión “estacionamientos” la frase “</w:t>
      </w:r>
      <w:r w:rsidR="00514395" w:rsidRPr="00AA138D">
        <w:rPr>
          <w:rFonts w:ascii="Arial" w:hAnsi="Arial" w:cs="Arial"/>
          <w:b/>
        </w:rPr>
        <w:t>hasta en un 30%</w:t>
      </w:r>
      <w:r w:rsidRPr="00AA138D">
        <w:rPr>
          <w:rFonts w:ascii="Arial" w:hAnsi="Arial" w:cs="Arial"/>
          <w:b/>
        </w:rPr>
        <w:t>.”</w:t>
      </w:r>
    </w:p>
    <w:p w14:paraId="7348044A" w14:textId="5A7AAB73" w:rsidR="00514395" w:rsidRPr="00AA138D" w:rsidRDefault="00514395" w:rsidP="00514395">
      <w:pPr>
        <w:pStyle w:val="Prrafodelista"/>
        <w:numPr>
          <w:ilvl w:val="0"/>
          <w:numId w:val="2"/>
        </w:numPr>
        <w:ind w:left="3544" w:hanging="709"/>
        <w:jc w:val="both"/>
        <w:rPr>
          <w:rFonts w:ascii="Arial" w:hAnsi="Arial" w:cs="Arial"/>
          <w:b/>
          <w:iCs/>
        </w:rPr>
      </w:pPr>
      <w:r w:rsidRPr="00AA138D">
        <w:rPr>
          <w:rFonts w:ascii="Arial" w:hAnsi="Arial" w:cs="Arial"/>
          <w:b/>
          <w:iCs/>
        </w:rPr>
        <w:t>Modifícase el artículo 2.1.15. de la siguiente forma:</w:t>
      </w:r>
    </w:p>
    <w:p w14:paraId="2CD984F1" w14:textId="77777777" w:rsidR="00514395" w:rsidRPr="00AA138D" w:rsidRDefault="00514395" w:rsidP="00514395">
      <w:pPr>
        <w:jc w:val="both"/>
        <w:rPr>
          <w:rFonts w:ascii="Arial" w:hAnsi="Arial" w:cs="Arial"/>
          <w:b/>
          <w:iCs/>
        </w:rPr>
      </w:pPr>
      <w:r w:rsidRPr="00AA138D">
        <w:rPr>
          <w:rFonts w:ascii="Arial" w:hAnsi="Arial" w:cs="Arial"/>
          <w:b/>
          <w:iCs/>
        </w:rPr>
        <w:tab/>
      </w:r>
      <w:r w:rsidRPr="00AA138D">
        <w:rPr>
          <w:rFonts w:ascii="Arial" w:hAnsi="Arial" w:cs="Arial"/>
          <w:b/>
          <w:iCs/>
        </w:rPr>
        <w:tab/>
      </w:r>
      <w:r w:rsidRPr="00AA138D">
        <w:rPr>
          <w:rFonts w:ascii="Arial" w:hAnsi="Arial" w:cs="Arial"/>
          <w:b/>
          <w:iCs/>
        </w:rPr>
        <w:tab/>
      </w:r>
      <w:r w:rsidRPr="00AA138D">
        <w:rPr>
          <w:rFonts w:ascii="Arial" w:hAnsi="Arial" w:cs="Arial"/>
          <w:b/>
          <w:iCs/>
        </w:rPr>
        <w:tab/>
      </w:r>
    </w:p>
    <w:p w14:paraId="11E98C18" w14:textId="373C1789" w:rsidR="00F96E5E" w:rsidRPr="00AA138D" w:rsidRDefault="00115191" w:rsidP="00DE3021">
      <w:pPr>
        <w:pStyle w:val="Prrafodelista"/>
        <w:numPr>
          <w:ilvl w:val="1"/>
          <w:numId w:val="2"/>
        </w:numPr>
        <w:ind w:left="3544" w:right="51" w:hanging="709"/>
        <w:jc w:val="both"/>
        <w:rPr>
          <w:rStyle w:val="nfasis"/>
          <w:rFonts w:ascii="Arial" w:hAnsi="Arial" w:cs="Arial"/>
          <w:i w:val="0"/>
        </w:rPr>
      </w:pPr>
      <w:r w:rsidRPr="00AA138D">
        <w:rPr>
          <w:rStyle w:val="nfasis"/>
          <w:rFonts w:ascii="Arial" w:hAnsi="Arial" w:cs="Arial"/>
          <w:i w:val="0"/>
        </w:rPr>
        <w:t xml:space="preserve">Elimínase en el inciso primero, la </w:t>
      </w:r>
      <w:r w:rsidR="00C02D91" w:rsidRPr="00AA138D">
        <w:rPr>
          <w:rStyle w:val="nfasis"/>
          <w:rFonts w:ascii="Arial" w:hAnsi="Arial" w:cs="Arial"/>
          <w:i w:val="0"/>
        </w:rPr>
        <w:t xml:space="preserve">frase </w:t>
      </w:r>
      <w:r w:rsidRPr="00AA138D">
        <w:rPr>
          <w:rStyle w:val="nfasis"/>
          <w:rFonts w:ascii="Arial" w:hAnsi="Arial" w:cs="Arial"/>
          <w:i w:val="0"/>
        </w:rPr>
        <w:t>“inciso segundo del”.</w:t>
      </w:r>
    </w:p>
    <w:p w14:paraId="175FB412" w14:textId="77777777" w:rsidR="00F96E76" w:rsidRPr="00AA138D" w:rsidRDefault="00F96E76" w:rsidP="00F96E76">
      <w:pPr>
        <w:pStyle w:val="Prrafodelista"/>
        <w:ind w:left="3544" w:right="51"/>
        <w:jc w:val="both"/>
        <w:rPr>
          <w:rStyle w:val="nfasis"/>
          <w:rFonts w:ascii="Arial" w:hAnsi="Arial" w:cs="Arial"/>
          <w:i w:val="0"/>
        </w:rPr>
      </w:pPr>
    </w:p>
    <w:p w14:paraId="555B23BB" w14:textId="2D0FBED4" w:rsidR="00DE3021" w:rsidRPr="00AA138D" w:rsidRDefault="00DE3021" w:rsidP="00DE3021">
      <w:pPr>
        <w:pStyle w:val="Prrafodelista"/>
        <w:numPr>
          <w:ilvl w:val="1"/>
          <w:numId w:val="2"/>
        </w:numPr>
        <w:ind w:left="3544" w:right="51" w:hanging="709"/>
        <w:jc w:val="both"/>
        <w:rPr>
          <w:rStyle w:val="nfasis"/>
          <w:rFonts w:ascii="Arial" w:hAnsi="Arial" w:cs="Arial"/>
          <w:i w:val="0"/>
        </w:rPr>
      </w:pPr>
      <w:r w:rsidRPr="00AA138D">
        <w:rPr>
          <w:rStyle w:val="nfasis"/>
          <w:rFonts w:ascii="Arial" w:hAnsi="Arial" w:cs="Arial"/>
          <w:i w:val="0"/>
        </w:rPr>
        <w:t>Reemplázase el inciso segundo por el siguiente:</w:t>
      </w:r>
    </w:p>
    <w:p w14:paraId="2476A9CE" w14:textId="77777777" w:rsidR="00DE3021" w:rsidRPr="00AA138D" w:rsidRDefault="00DE3021" w:rsidP="00DE3021">
      <w:pPr>
        <w:ind w:left="3544" w:hanging="709"/>
        <w:jc w:val="both"/>
        <w:rPr>
          <w:rStyle w:val="nfasis"/>
          <w:rFonts w:ascii="Arial" w:hAnsi="Arial" w:cs="Arial"/>
          <w:i w:val="0"/>
        </w:rPr>
      </w:pPr>
    </w:p>
    <w:p w14:paraId="775D1AC0" w14:textId="71196CE7" w:rsidR="00DE3021" w:rsidRPr="00AA138D" w:rsidRDefault="00DE3021" w:rsidP="00CB2FD6">
      <w:pPr>
        <w:ind w:left="2835" w:firstLine="1418"/>
        <w:jc w:val="both"/>
        <w:rPr>
          <w:rFonts w:ascii="Arial" w:hAnsi="Arial" w:cs="Arial"/>
          <w:lang w:val="es-ES"/>
        </w:rPr>
      </w:pPr>
      <w:r w:rsidRPr="00AA138D">
        <w:rPr>
          <w:rFonts w:ascii="Arial" w:hAnsi="Arial" w:cs="Arial"/>
          <w:lang w:val="es-ES"/>
        </w:rPr>
        <w:t>“</w:t>
      </w:r>
      <w:r w:rsidR="00617C8F" w:rsidRPr="00AA138D">
        <w:rPr>
          <w:rFonts w:ascii="Arial" w:hAnsi="Arial" w:cs="Arial"/>
          <w:lang w:val="es-ES"/>
        </w:rPr>
        <w:t>Los Planes Seccionales de que trata este artículo consistirán en una memoria explicativa, en una ordenanza local que fije las normas urbanísticas mínimas a que hace referencia el artículo 2.1.10. de la presente Ordenanza, y la red vial estructurante y sus franjas con declaratoria de utilidad pública, y en uno o más planos que grafiquen lo anterior.</w:t>
      </w:r>
      <w:r w:rsidRPr="00AA138D">
        <w:rPr>
          <w:rFonts w:ascii="Arial" w:hAnsi="Arial" w:cs="Arial"/>
          <w:lang w:val="es-ES"/>
        </w:rPr>
        <w:t>”</w:t>
      </w:r>
      <w:r w:rsidR="001B0C3D" w:rsidRPr="00AA138D">
        <w:rPr>
          <w:rFonts w:ascii="Arial" w:hAnsi="Arial" w:cs="Arial"/>
          <w:lang w:val="es-ES"/>
        </w:rPr>
        <w:t>.</w:t>
      </w:r>
    </w:p>
    <w:p w14:paraId="0BCEFAF6" w14:textId="32BC63D3" w:rsidR="00DE3021" w:rsidRPr="00AA138D" w:rsidRDefault="00DE3021" w:rsidP="00115191">
      <w:pPr>
        <w:ind w:left="3544" w:hanging="709"/>
        <w:jc w:val="both"/>
        <w:rPr>
          <w:rFonts w:ascii="Arial" w:hAnsi="Arial" w:cs="Arial"/>
          <w:b/>
          <w:iCs/>
        </w:rPr>
      </w:pPr>
    </w:p>
    <w:p w14:paraId="40DCB62E" w14:textId="2D573C8A" w:rsidR="00617C8F" w:rsidRPr="00AA138D" w:rsidRDefault="00617C8F" w:rsidP="00617C8F">
      <w:pPr>
        <w:jc w:val="both"/>
        <w:rPr>
          <w:rFonts w:ascii="Arial" w:hAnsi="Arial" w:cs="Arial"/>
          <w:b/>
          <w:iCs/>
        </w:rPr>
      </w:pPr>
      <w:r w:rsidRPr="00AA138D">
        <w:rPr>
          <w:rFonts w:ascii="Arial" w:hAnsi="Arial" w:cs="Arial"/>
          <w:b/>
          <w:iCs/>
        </w:rPr>
        <w:tab/>
      </w:r>
      <w:r w:rsidRPr="00AA138D">
        <w:rPr>
          <w:rFonts w:ascii="Arial" w:hAnsi="Arial" w:cs="Arial"/>
          <w:b/>
          <w:iCs/>
        </w:rPr>
        <w:tab/>
      </w:r>
      <w:r w:rsidRPr="00AA138D">
        <w:rPr>
          <w:rFonts w:ascii="Arial" w:hAnsi="Arial" w:cs="Arial"/>
          <w:b/>
          <w:iCs/>
        </w:rPr>
        <w:tab/>
      </w:r>
    </w:p>
    <w:p w14:paraId="137B3FF5" w14:textId="153C2346" w:rsidR="00B90E75" w:rsidRPr="00AA138D" w:rsidRDefault="00B90E75" w:rsidP="00DC0C83">
      <w:pPr>
        <w:pStyle w:val="Prrafodelista"/>
        <w:numPr>
          <w:ilvl w:val="0"/>
          <w:numId w:val="2"/>
        </w:numPr>
        <w:ind w:left="3544" w:hanging="709"/>
        <w:jc w:val="both"/>
        <w:rPr>
          <w:rFonts w:ascii="Arial" w:hAnsi="Arial" w:cs="Arial"/>
          <w:b/>
          <w:iCs/>
        </w:rPr>
      </w:pPr>
      <w:r w:rsidRPr="00AA138D">
        <w:rPr>
          <w:rFonts w:ascii="Arial" w:hAnsi="Arial" w:cs="Arial"/>
          <w:b/>
          <w:iCs/>
        </w:rPr>
        <w:t>Reemplázase e</w:t>
      </w:r>
      <w:r w:rsidR="00DC0C83" w:rsidRPr="00AA138D">
        <w:rPr>
          <w:rFonts w:ascii="Arial" w:hAnsi="Arial" w:cs="Arial"/>
          <w:b/>
          <w:iCs/>
        </w:rPr>
        <w:t>l</w:t>
      </w:r>
      <w:r w:rsidRPr="00AA138D">
        <w:rPr>
          <w:rFonts w:ascii="Arial" w:hAnsi="Arial" w:cs="Arial"/>
          <w:b/>
          <w:iCs/>
        </w:rPr>
        <w:t xml:space="preserve"> artículo </w:t>
      </w:r>
      <w:r w:rsidR="00DC0C83" w:rsidRPr="00AA138D">
        <w:rPr>
          <w:rFonts w:ascii="Arial" w:hAnsi="Arial" w:cs="Arial"/>
          <w:b/>
          <w:iCs/>
        </w:rPr>
        <w:t xml:space="preserve">2.1.16. </w:t>
      </w:r>
      <w:r w:rsidRPr="00AA138D">
        <w:rPr>
          <w:rFonts w:ascii="Arial" w:hAnsi="Arial" w:cs="Arial"/>
          <w:b/>
          <w:iCs/>
        </w:rPr>
        <w:t>por el siguiente:</w:t>
      </w:r>
    </w:p>
    <w:p w14:paraId="22C56205" w14:textId="77777777" w:rsidR="00B90E75" w:rsidRPr="00AA138D" w:rsidRDefault="00B90E75" w:rsidP="00B90E75">
      <w:pPr>
        <w:pStyle w:val="Prrafodelista"/>
        <w:ind w:left="3544" w:right="51"/>
        <w:jc w:val="both"/>
        <w:rPr>
          <w:rFonts w:ascii="Arial" w:hAnsi="Arial" w:cs="Arial"/>
        </w:rPr>
      </w:pPr>
    </w:p>
    <w:p w14:paraId="07C6798E" w14:textId="2FDB581C" w:rsidR="00B90E75" w:rsidRPr="00AA138D" w:rsidRDefault="00B90E75" w:rsidP="00B90E75">
      <w:pPr>
        <w:autoSpaceDE w:val="0"/>
        <w:autoSpaceDN w:val="0"/>
        <w:adjustRightInd w:val="0"/>
        <w:ind w:left="2835"/>
        <w:jc w:val="both"/>
        <w:rPr>
          <w:rStyle w:val="nfasis"/>
          <w:rFonts w:ascii="Arial" w:hAnsi="Arial" w:cs="Arial"/>
          <w:i w:val="0"/>
        </w:rPr>
      </w:pPr>
      <w:r w:rsidRPr="00AA138D">
        <w:rPr>
          <w:rStyle w:val="nfasis"/>
          <w:rFonts w:ascii="Arial" w:hAnsi="Arial" w:cs="Arial"/>
          <w:i w:val="0"/>
        </w:rPr>
        <w:t>“</w:t>
      </w:r>
      <w:r w:rsidRPr="00AA138D">
        <w:rPr>
          <w:rStyle w:val="nfasis"/>
          <w:rFonts w:ascii="Arial" w:hAnsi="Arial" w:cs="Arial"/>
          <w:b/>
          <w:i w:val="0"/>
        </w:rPr>
        <w:t>Artículo 2.1.16</w:t>
      </w:r>
      <w:r w:rsidRPr="00AA138D">
        <w:rPr>
          <w:rStyle w:val="nfasis"/>
          <w:rFonts w:ascii="Arial" w:hAnsi="Arial" w:cs="Arial"/>
          <w:i w:val="0"/>
        </w:rPr>
        <w:t>. La definición de un límite urbano en la formulación de un nuevo plan regulador comunal, plan seccional o la modificación de los límites urbanos existentes, requerirá adicionalmente un informe previo de la Secretaría Regional Ministerial de Agricultura, organismo que deberá emitirlo dentro del plazo de 15 días, contado desde que le sea requerido por la Municipalidad. Vencido dicho plazo, se tendrá por evacuado sin observaciones.”</w:t>
      </w:r>
      <w:r w:rsidR="001B0C3D" w:rsidRPr="00AA138D">
        <w:rPr>
          <w:rStyle w:val="nfasis"/>
          <w:rFonts w:ascii="Arial" w:hAnsi="Arial" w:cs="Arial"/>
          <w:i w:val="0"/>
        </w:rPr>
        <w:t>.</w:t>
      </w:r>
    </w:p>
    <w:p w14:paraId="0777173C" w14:textId="74F52A95" w:rsidR="00617C8F" w:rsidRPr="00AA138D" w:rsidRDefault="00617C8F" w:rsidP="00115191">
      <w:pPr>
        <w:ind w:left="3544" w:hanging="709"/>
        <w:jc w:val="both"/>
        <w:rPr>
          <w:rFonts w:ascii="Arial" w:hAnsi="Arial" w:cs="Arial"/>
          <w:b/>
          <w:iCs/>
        </w:rPr>
      </w:pPr>
    </w:p>
    <w:p w14:paraId="7C6F85D8" w14:textId="77777777" w:rsidR="001E7B58" w:rsidRPr="00AA138D" w:rsidRDefault="001E7B58" w:rsidP="00115191">
      <w:pPr>
        <w:ind w:left="3544" w:hanging="709"/>
        <w:jc w:val="both"/>
        <w:rPr>
          <w:rFonts w:ascii="Arial" w:hAnsi="Arial" w:cs="Arial"/>
          <w:b/>
          <w:iCs/>
        </w:rPr>
      </w:pPr>
    </w:p>
    <w:p w14:paraId="6BC58C25" w14:textId="4FAD204D" w:rsidR="00617C8F" w:rsidRPr="00AA138D" w:rsidRDefault="00B14744" w:rsidP="00C33D56">
      <w:pPr>
        <w:pStyle w:val="Prrafodelista"/>
        <w:numPr>
          <w:ilvl w:val="0"/>
          <w:numId w:val="2"/>
        </w:numPr>
        <w:ind w:left="3544" w:hanging="709"/>
        <w:jc w:val="both"/>
        <w:rPr>
          <w:rFonts w:ascii="Arial" w:hAnsi="Arial" w:cs="Arial"/>
          <w:b/>
          <w:iCs/>
        </w:rPr>
      </w:pPr>
      <w:r w:rsidRPr="00AA138D">
        <w:rPr>
          <w:rFonts w:ascii="Arial" w:hAnsi="Arial" w:cs="Arial"/>
          <w:b/>
        </w:rPr>
        <w:t xml:space="preserve">Reemplázase en el inciso tercero </w:t>
      </w:r>
      <w:r w:rsidR="00C33D56" w:rsidRPr="00AA138D">
        <w:rPr>
          <w:rFonts w:ascii="Arial" w:hAnsi="Arial" w:cs="Arial"/>
          <w:b/>
        </w:rPr>
        <w:t xml:space="preserve">del artículo 2.1.23. </w:t>
      </w:r>
      <w:r w:rsidRPr="00AA138D">
        <w:rPr>
          <w:rFonts w:ascii="Arial" w:hAnsi="Arial" w:cs="Arial"/>
          <w:b/>
        </w:rPr>
        <w:t>la frase</w:t>
      </w:r>
      <w:r w:rsidR="001B0C3D" w:rsidRPr="00AA138D">
        <w:rPr>
          <w:rFonts w:ascii="Arial" w:hAnsi="Arial" w:cs="Arial"/>
          <w:b/>
        </w:rPr>
        <w:t xml:space="preserve"> </w:t>
      </w:r>
      <w:r w:rsidRPr="00AA138D">
        <w:rPr>
          <w:rFonts w:ascii="Arial" w:hAnsi="Arial" w:cs="Arial"/>
          <w:b/>
        </w:rPr>
        <w:t>“</w:t>
      </w:r>
      <w:r w:rsidR="001B0C3D" w:rsidRPr="00AA138D">
        <w:rPr>
          <w:rFonts w:ascii="Arial" w:hAnsi="Arial" w:cs="Arial"/>
          <w:b/>
        </w:rPr>
        <w:t>Plan Regulador Comunal o Seccional</w:t>
      </w:r>
      <w:r w:rsidRPr="00AA138D">
        <w:rPr>
          <w:rFonts w:ascii="Arial" w:hAnsi="Arial" w:cs="Arial"/>
          <w:b/>
        </w:rPr>
        <w:t>” por la frase “</w:t>
      </w:r>
      <w:r w:rsidR="001B0C3D" w:rsidRPr="00AA138D">
        <w:rPr>
          <w:rFonts w:ascii="Arial" w:hAnsi="Arial" w:cs="Arial"/>
          <w:b/>
        </w:rPr>
        <w:t>Instrumento de Planificación Territorial</w:t>
      </w:r>
      <w:r w:rsidRPr="00AA138D">
        <w:rPr>
          <w:rFonts w:ascii="Arial" w:hAnsi="Arial" w:cs="Arial"/>
          <w:b/>
        </w:rPr>
        <w:t>”</w:t>
      </w:r>
      <w:r w:rsidR="0024776E" w:rsidRPr="00AA138D">
        <w:rPr>
          <w:rFonts w:ascii="Arial" w:hAnsi="Arial" w:cs="Arial"/>
          <w:b/>
        </w:rPr>
        <w:t>.</w:t>
      </w:r>
    </w:p>
    <w:p w14:paraId="569664A9" w14:textId="5A7EE5AA" w:rsidR="00617C8F" w:rsidRPr="00AA138D" w:rsidRDefault="00617C8F" w:rsidP="00115191">
      <w:pPr>
        <w:ind w:left="3544" w:hanging="709"/>
        <w:jc w:val="both"/>
        <w:rPr>
          <w:rFonts w:ascii="Arial" w:hAnsi="Arial" w:cs="Arial"/>
          <w:b/>
          <w:iCs/>
        </w:rPr>
      </w:pPr>
    </w:p>
    <w:p w14:paraId="513D99F3" w14:textId="77777777" w:rsidR="001E7B58" w:rsidRPr="00AA138D" w:rsidRDefault="001E7B58" w:rsidP="00115191">
      <w:pPr>
        <w:ind w:left="3544" w:hanging="709"/>
        <w:jc w:val="both"/>
        <w:rPr>
          <w:rFonts w:ascii="Arial" w:hAnsi="Arial" w:cs="Arial"/>
          <w:b/>
          <w:iCs/>
        </w:rPr>
      </w:pPr>
    </w:p>
    <w:p w14:paraId="0EFABFAE" w14:textId="464D35FB" w:rsidR="001E7B58" w:rsidRPr="00AA138D" w:rsidRDefault="001E7B58" w:rsidP="00C33D56">
      <w:pPr>
        <w:pStyle w:val="Prrafodelista"/>
        <w:numPr>
          <w:ilvl w:val="0"/>
          <w:numId w:val="2"/>
        </w:numPr>
        <w:ind w:left="3544" w:hanging="709"/>
        <w:jc w:val="both"/>
        <w:rPr>
          <w:rFonts w:ascii="Arial" w:hAnsi="Arial" w:cs="Arial"/>
          <w:b/>
        </w:rPr>
      </w:pPr>
      <w:r w:rsidRPr="00AA138D">
        <w:rPr>
          <w:rFonts w:ascii="Arial" w:hAnsi="Arial" w:cs="Arial"/>
          <w:b/>
        </w:rPr>
        <w:t>Agrégase el siguiente inciso final al artículo</w:t>
      </w:r>
      <w:r w:rsidR="00C33D56" w:rsidRPr="00AA138D">
        <w:rPr>
          <w:rFonts w:ascii="Arial" w:hAnsi="Arial" w:cs="Arial"/>
          <w:b/>
        </w:rPr>
        <w:t xml:space="preserve"> 2.1.28.</w:t>
      </w:r>
      <w:r w:rsidRPr="00AA138D">
        <w:rPr>
          <w:rFonts w:ascii="Arial" w:hAnsi="Arial" w:cs="Arial"/>
          <w:b/>
        </w:rPr>
        <w:t>:</w:t>
      </w:r>
    </w:p>
    <w:p w14:paraId="44982D49" w14:textId="42A5486F" w:rsidR="001E7B58" w:rsidRPr="00AA138D" w:rsidRDefault="001E7B58" w:rsidP="001E7B58">
      <w:pPr>
        <w:ind w:left="3544" w:hanging="709"/>
        <w:jc w:val="both"/>
        <w:rPr>
          <w:rStyle w:val="nfasis"/>
          <w:rFonts w:ascii="Arial" w:hAnsi="Arial" w:cs="Arial"/>
          <w:i w:val="0"/>
        </w:rPr>
      </w:pPr>
    </w:p>
    <w:p w14:paraId="59D8B0E6" w14:textId="01BC7AF8" w:rsidR="00C57E28" w:rsidRPr="00AA138D" w:rsidRDefault="00C57E28" w:rsidP="00BE5D24">
      <w:pPr>
        <w:ind w:left="2835" w:firstLine="1418"/>
        <w:jc w:val="both"/>
        <w:rPr>
          <w:rFonts w:ascii="Arial" w:hAnsi="Arial" w:cs="Arial"/>
          <w:iCs/>
          <w:lang w:val="es-ES"/>
        </w:rPr>
      </w:pPr>
      <w:r w:rsidRPr="00AA138D">
        <w:rPr>
          <w:rFonts w:ascii="Arial" w:hAnsi="Arial" w:cs="Arial"/>
          <w:iCs/>
          <w:lang w:val="es-ES"/>
        </w:rPr>
        <w:t>“Las actividades productivas podrán contar con locales destinados a otros usos complementarios, entendidos por estos los de equipamiento. Excepcionalmente, el instrumento de planificación territorial podrá prohibir expresamente algunos destinos de equipamiento.”.</w:t>
      </w:r>
    </w:p>
    <w:p w14:paraId="2BB505E5" w14:textId="4D7104CE" w:rsidR="001E7B58" w:rsidRPr="00AA138D" w:rsidRDefault="001E7B58" w:rsidP="00A82938">
      <w:pPr>
        <w:jc w:val="both"/>
        <w:rPr>
          <w:rFonts w:ascii="Arial" w:hAnsi="Arial" w:cs="Arial"/>
          <w:b/>
          <w:iCs/>
        </w:rPr>
      </w:pPr>
    </w:p>
    <w:p w14:paraId="07AADAFD" w14:textId="77777777" w:rsidR="00AF658A" w:rsidRPr="00AA138D" w:rsidRDefault="00AF658A" w:rsidP="00AF658A">
      <w:pPr>
        <w:jc w:val="both"/>
        <w:rPr>
          <w:rFonts w:ascii="Arial" w:hAnsi="Arial" w:cs="Arial"/>
          <w:b/>
          <w:iCs/>
        </w:rPr>
      </w:pPr>
    </w:p>
    <w:p w14:paraId="409FDF7F" w14:textId="7B43A51D" w:rsidR="00AF658A" w:rsidRPr="00AA138D" w:rsidRDefault="00AF658A" w:rsidP="00C33D56">
      <w:pPr>
        <w:pStyle w:val="Prrafodelista"/>
        <w:numPr>
          <w:ilvl w:val="0"/>
          <w:numId w:val="2"/>
        </w:numPr>
        <w:ind w:left="3544" w:hanging="709"/>
        <w:jc w:val="both"/>
        <w:rPr>
          <w:rFonts w:ascii="Arial" w:hAnsi="Arial" w:cs="Arial"/>
          <w:b/>
        </w:rPr>
      </w:pPr>
      <w:r w:rsidRPr="00AA138D">
        <w:rPr>
          <w:rFonts w:ascii="Arial" w:hAnsi="Arial" w:cs="Arial"/>
          <w:b/>
        </w:rPr>
        <w:t>Agrégase el siguiente inciso final al artículo</w:t>
      </w:r>
      <w:r w:rsidR="00C33D56" w:rsidRPr="00AA138D">
        <w:rPr>
          <w:rFonts w:ascii="Arial" w:hAnsi="Arial" w:cs="Arial"/>
          <w:b/>
        </w:rPr>
        <w:t xml:space="preserve"> 2.1.29.</w:t>
      </w:r>
      <w:r w:rsidRPr="00AA138D">
        <w:rPr>
          <w:rFonts w:ascii="Arial" w:hAnsi="Arial" w:cs="Arial"/>
          <w:b/>
        </w:rPr>
        <w:t>:</w:t>
      </w:r>
    </w:p>
    <w:p w14:paraId="504DDED5" w14:textId="77777777" w:rsidR="00AF658A" w:rsidRPr="00AA138D" w:rsidRDefault="00AF658A" w:rsidP="00AF658A">
      <w:pPr>
        <w:ind w:left="3544" w:hanging="709"/>
        <w:jc w:val="both"/>
        <w:rPr>
          <w:rStyle w:val="nfasis"/>
          <w:rFonts w:ascii="Arial" w:hAnsi="Arial" w:cs="Arial"/>
          <w:i w:val="0"/>
        </w:rPr>
      </w:pPr>
    </w:p>
    <w:p w14:paraId="566A6719" w14:textId="227F71F6" w:rsidR="00AF658A" w:rsidRPr="00AA138D" w:rsidRDefault="00AF658A" w:rsidP="00BE5D24">
      <w:pPr>
        <w:ind w:left="2835" w:firstLine="1418"/>
        <w:jc w:val="both"/>
        <w:rPr>
          <w:rFonts w:ascii="Arial" w:hAnsi="Arial" w:cs="Arial"/>
          <w:lang w:val="es-ES"/>
        </w:rPr>
      </w:pPr>
      <w:r w:rsidRPr="00AA138D">
        <w:rPr>
          <w:rFonts w:ascii="Arial" w:hAnsi="Arial" w:cs="Arial"/>
          <w:lang w:val="es-ES"/>
        </w:rPr>
        <w:t>“</w:t>
      </w:r>
      <w:r w:rsidR="00326BF1" w:rsidRPr="00AA138D">
        <w:rPr>
          <w:rFonts w:ascii="Arial" w:hAnsi="Arial" w:cs="Arial"/>
          <w:lang w:val="es-ES"/>
        </w:rPr>
        <w:t>Las instalaciones o edificaciones de infraestructura podrán contar con locales destinados a otros usos complementarios, entendidos por estos los de equipamiento y otros que determine expresamente el instrumento de planificación territorial. Excepcionalmente, el instrumento de planificación territorial podrá prohibir expresamente algunos destinos de equipamiento.</w:t>
      </w:r>
      <w:r w:rsidRPr="00AA138D">
        <w:rPr>
          <w:rFonts w:ascii="Arial" w:hAnsi="Arial" w:cs="Arial"/>
          <w:lang w:val="es-ES"/>
        </w:rPr>
        <w:t>”.</w:t>
      </w:r>
    </w:p>
    <w:p w14:paraId="4D70D6E4" w14:textId="0DBCC7FC" w:rsidR="001E7B58" w:rsidRPr="00AA138D" w:rsidRDefault="001E7B58" w:rsidP="00A82938">
      <w:pPr>
        <w:jc w:val="both"/>
        <w:rPr>
          <w:rFonts w:ascii="Arial" w:hAnsi="Arial" w:cs="Arial"/>
          <w:b/>
          <w:iCs/>
        </w:rPr>
      </w:pPr>
    </w:p>
    <w:p w14:paraId="1E50CCE4" w14:textId="7EFC3DE7" w:rsidR="00252BC7" w:rsidRPr="00AA138D" w:rsidRDefault="00252BC7" w:rsidP="00A82938">
      <w:pPr>
        <w:jc w:val="both"/>
        <w:rPr>
          <w:rFonts w:ascii="Arial" w:hAnsi="Arial" w:cs="Arial"/>
          <w:b/>
          <w:iCs/>
        </w:rPr>
      </w:pPr>
    </w:p>
    <w:p w14:paraId="7CED2817" w14:textId="5A4D3315" w:rsidR="00D958C6" w:rsidRPr="00AA138D" w:rsidRDefault="00D958C6" w:rsidP="008B2A1F">
      <w:pPr>
        <w:pStyle w:val="Prrafodelista"/>
        <w:numPr>
          <w:ilvl w:val="0"/>
          <w:numId w:val="2"/>
        </w:numPr>
        <w:ind w:left="3544" w:hanging="709"/>
        <w:jc w:val="both"/>
        <w:rPr>
          <w:rFonts w:ascii="Arial" w:hAnsi="Arial" w:cs="Arial"/>
          <w:b/>
        </w:rPr>
      </w:pPr>
      <w:r w:rsidRPr="00AA138D">
        <w:rPr>
          <w:rFonts w:ascii="Arial" w:hAnsi="Arial" w:cs="Arial"/>
          <w:b/>
        </w:rPr>
        <w:t xml:space="preserve">Agrégase </w:t>
      </w:r>
      <w:r w:rsidR="008B2A1F" w:rsidRPr="00AA138D">
        <w:rPr>
          <w:rFonts w:ascii="Arial" w:hAnsi="Arial" w:cs="Arial"/>
          <w:b/>
        </w:rPr>
        <w:t xml:space="preserve">en el artículo 2.1.34. </w:t>
      </w:r>
      <w:r w:rsidR="0074099D" w:rsidRPr="00AA138D">
        <w:rPr>
          <w:rFonts w:ascii="Arial" w:hAnsi="Arial" w:cs="Arial"/>
          <w:b/>
        </w:rPr>
        <w:t>la expresión “Intercomunales”</w:t>
      </w:r>
      <w:r w:rsidRPr="00AA138D">
        <w:rPr>
          <w:rFonts w:ascii="Arial" w:hAnsi="Arial" w:cs="Arial"/>
          <w:b/>
        </w:rPr>
        <w:t>, a continuación de</w:t>
      </w:r>
      <w:r w:rsidR="0074099D" w:rsidRPr="00AA138D">
        <w:rPr>
          <w:rFonts w:ascii="Arial" w:hAnsi="Arial" w:cs="Arial"/>
          <w:b/>
        </w:rPr>
        <w:t xml:space="preserve"> la expresión “Reguladores”</w:t>
      </w:r>
      <w:r w:rsidR="008B2A1F" w:rsidRPr="00AA138D">
        <w:rPr>
          <w:rFonts w:ascii="Arial" w:hAnsi="Arial" w:cs="Arial"/>
          <w:b/>
        </w:rPr>
        <w:t>.</w:t>
      </w:r>
    </w:p>
    <w:p w14:paraId="1DB64BA5" w14:textId="77777777" w:rsidR="00D958C6" w:rsidRPr="00AA138D" w:rsidRDefault="00D958C6" w:rsidP="00D958C6">
      <w:pPr>
        <w:pStyle w:val="Prrafodelista"/>
        <w:ind w:left="360"/>
        <w:jc w:val="both"/>
        <w:rPr>
          <w:rFonts w:ascii="Arial" w:hAnsi="Arial" w:cs="Arial"/>
          <w:b/>
          <w:iCs/>
        </w:rPr>
      </w:pPr>
    </w:p>
    <w:p w14:paraId="5BC8F61B" w14:textId="140400EB" w:rsidR="00252BC7" w:rsidRPr="00AA138D" w:rsidRDefault="00252BC7" w:rsidP="00252BC7">
      <w:pPr>
        <w:pStyle w:val="Prrafodelista"/>
        <w:numPr>
          <w:ilvl w:val="0"/>
          <w:numId w:val="2"/>
        </w:numPr>
        <w:ind w:left="3544" w:hanging="709"/>
        <w:jc w:val="both"/>
        <w:rPr>
          <w:rFonts w:ascii="Arial" w:hAnsi="Arial" w:cs="Arial"/>
          <w:b/>
          <w:iCs/>
        </w:rPr>
      </w:pPr>
      <w:r w:rsidRPr="00AA138D">
        <w:rPr>
          <w:rFonts w:ascii="Arial" w:hAnsi="Arial" w:cs="Arial"/>
          <w:b/>
          <w:iCs/>
        </w:rPr>
        <w:t>Modifícase el artículo 2.</w:t>
      </w:r>
      <w:r w:rsidR="003D4753" w:rsidRPr="00AA138D">
        <w:rPr>
          <w:rFonts w:ascii="Arial" w:hAnsi="Arial" w:cs="Arial"/>
          <w:b/>
          <w:iCs/>
        </w:rPr>
        <w:t xml:space="preserve">3.1. </w:t>
      </w:r>
      <w:r w:rsidRPr="00AA138D">
        <w:rPr>
          <w:rFonts w:ascii="Arial" w:hAnsi="Arial" w:cs="Arial"/>
          <w:b/>
          <w:iCs/>
        </w:rPr>
        <w:t>de la siguiente forma:</w:t>
      </w:r>
    </w:p>
    <w:p w14:paraId="47965063" w14:textId="77777777" w:rsidR="00252BC7" w:rsidRPr="00AA138D" w:rsidRDefault="00252BC7" w:rsidP="00252BC7">
      <w:pPr>
        <w:jc w:val="both"/>
        <w:rPr>
          <w:rFonts w:ascii="Arial" w:hAnsi="Arial" w:cs="Arial"/>
          <w:b/>
          <w:iCs/>
        </w:rPr>
      </w:pPr>
      <w:r w:rsidRPr="00AA138D">
        <w:rPr>
          <w:rFonts w:ascii="Arial" w:hAnsi="Arial" w:cs="Arial"/>
          <w:b/>
          <w:iCs/>
        </w:rPr>
        <w:tab/>
      </w:r>
      <w:r w:rsidRPr="00AA138D">
        <w:rPr>
          <w:rFonts w:ascii="Arial" w:hAnsi="Arial" w:cs="Arial"/>
          <w:b/>
          <w:iCs/>
        </w:rPr>
        <w:tab/>
      </w:r>
      <w:r w:rsidRPr="00AA138D">
        <w:rPr>
          <w:rFonts w:ascii="Arial" w:hAnsi="Arial" w:cs="Arial"/>
          <w:b/>
          <w:iCs/>
        </w:rPr>
        <w:tab/>
      </w:r>
      <w:r w:rsidRPr="00AA138D">
        <w:rPr>
          <w:rFonts w:ascii="Arial" w:hAnsi="Arial" w:cs="Arial"/>
          <w:b/>
          <w:iCs/>
        </w:rPr>
        <w:tab/>
      </w:r>
    </w:p>
    <w:p w14:paraId="6C96B2FD" w14:textId="3DC5B201" w:rsidR="00252BC7" w:rsidRPr="00AA138D" w:rsidRDefault="00252BC7" w:rsidP="00252BC7">
      <w:pPr>
        <w:pStyle w:val="Prrafodelista"/>
        <w:numPr>
          <w:ilvl w:val="1"/>
          <w:numId w:val="2"/>
        </w:numPr>
        <w:ind w:left="3544" w:right="51" w:hanging="709"/>
        <w:jc w:val="both"/>
        <w:rPr>
          <w:rStyle w:val="nfasis"/>
          <w:rFonts w:ascii="Arial" w:hAnsi="Arial" w:cs="Arial"/>
          <w:i w:val="0"/>
        </w:rPr>
      </w:pPr>
      <w:r w:rsidRPr="00AA138D">
        <w:rPr>
          <w:rStyle w:val="nfasis"/>
          <w:rFonts w:ascii="Arial" w:hAnsi="Arial" w:cs="Arial"/>
          <w:i w:val="0"/>
        </w:rPr>
        <w:t xml:space="preserve">Reemplázase en </w:t>
      </w:r>
      <w:r w:rsidR="004321DA" w:rsidRPr="00AA138D">
        <w:rPr>
          <w:rStyle w:val="nfasis"/>
          <w:rFonts w:ascii="Arial" w:hAnsi="Arial" w:cs="Arial"/>
          <w:i w:val="0"/>
        </w:rPr>
        <w:t>el</w:t>
      </w:r>
      <w:r w:rsidRPr="00AA138D">
        <w:rPr>
          <w:rStyle w:val="nfasis"/>
          <w:rFonts w:ascii="Arial" w:hAnsi="Arial" w:cs="Arial"/>
          <w:i w:val="0"/>
        </w:rPr>
        <w:t xml:space="preserve"> inciso </w:t>
      </w:r>
      <w:r w:rsidR="00BE28FC" w:rsidRPr="00AA138D">
        <w:rPr>
          <w:rStyle w:val="nfasis"/>
          <w:rFonts w:ascii="Arial" w:hAnsi="Arial" w:cs="Arial"/>
          <w:i w:val="0"/>
        </w:rPr>
        <w:t>primero</w:t>
      </w:r>
      <w:r w:rsidR="00A75F0E" w:rsidRPr="00AA138D">
        <w:rPr>
          <w:rStyle w:val="nfasis"/>
          <w:rFonts w:ascii="Arial" w:hAnsi="Arial" w:cs="Arial"/>
          <w:i w:val="0"/>
        </w:rPr>
        <w:t xml:space="preserve">, </w:t>
      </w:r>
      <w:r w:rsidRPr="00AA138D">
        <w:rPr>
          <w:rStyle w:val="nfasis"/>
          <w:rFonts w:ascii="Arial" w:hAnsi="Arial" w:cs="Arial"/>
          <w:i w:val="0"/>
        </w:rPr>
        <w:t xml:space="preserve">la </w:t>
      </w:r>
      <w:r w:rsidR="00BE28FC" w:rsidRPr="00AA138D">
        <w:rPr>
          <w:rStyle w:val="nfasis"/>
          <w:rFonts w:ascii="Arial" w:hAnsi="Arial" w:cs="Arial"/>
          <w:i w:val="0"/>
        </w:rPr>
        <w:t>expresión</w:t>
      </w:r>
      <w:r w:rsidRPr="00AA138D">
        <w:rPr>
          <w:rStyle w:val="nfasis"/>
          <w:rFonts w:ascii="Arial" w:hAnsi="Arial" w:cs="Arial"/>
          <w:i w:val="0"/>
        </w:rPr>
        <w:t xml:space="preserve"> “</w:t>
      </w:r>
      <w:r w:rsidR="00BE28FC" w:rsidRPr="00AA138D">
        <w:rPr>
          <w:rStyle w:val="nfasis"/>
          <w:rFonts w:ascii="Arial" w:hAnsi="Arial" w:cs="Arial"/>
          <w:i w:val="0"/>
        </w:rPr>
        <w:t>pública</w:t>
      </w:r>
      <w:r w:rsidRPr="00AA138D">
        <w:rPr>
          <w:rStyle w:val="nfasis"/>
          <w:rFonts w:ascii="Arial" w:hAnsi="Arial" w:cs="Arial"/>
          <w:i w:val="0"/>
        </w:rPr>
        <w:t xml:space="preserve">” por la </w:t>
      </w:r>
      <w:r w:rsidR="003D4753" w:rsidRPr="00AA138D">
        <w:rPr>
          <w:rStyle w:val="nfasis"/>
          <w:rFonts w:ascii="Arial" w:hAnsi="Arial" w:cs="Arial"/>
          <w:i w:val="0"/>
        </w:rPr>
        <w:t>expresión</w:t>
      </w:r>
      <w:r w:rsidRPr="00AA138D">
        <w:rPr>
          <w:rStyle w:val="nfasis"/>
          <w:rFonts w:ascii="Arial" w:hAnsi="Arial" w:cs="Arial"/>
          <w:i w:val="0"/>
        </w:rPr>
        <w:t xml:space="preserve"> “</w:t>
      </w:r>
      <w:r w:rsidR="003D4753" w:rsidRPr="00AA138D">
        <w:rPr>
          <w:rStyle w:val="nfasis"/>
          <w:rFonts w:ascii="Arial" w:hAnsi="Arial" w:cs="Arial"/>
          <w:i w:val="0"/>
        </w:rPr>
        <w:t>estructurante”</w:t>
      </w:r>
      <w:r w:rsidRPr="00AA138D">
        <w:rPr>
          <w:rStyle w:val="nfasis"/>
          <w:rFonts w:ascii="Arial" w:hAnsi="Arial" w:cs="Arial"/>
          <w:i w:val="0"/>
        </w:rPr>
        <w:t>.</w:t>
      </w:r>
    </w:p>
    <w:p w14:paraId="3D5C390F" w14:textId="77777777" w:rsidR="00F948DE" w:rsidRPr="00AA138D" w:rsidRDefault="00F948DE" w:rsidP="00F948DE">
      <w:pPr>
        <w:pStyle w:val="Prrafodelista"/>
        <w:ind w:left="3544" w:right="51"/>
        <w:jc w:val="both"/>
        <w:rPr>
          <w:rStyle w:val="nfasis"/>
          <w:rFonts w:ascii="Arial" w:hAnsi="Arial" w:cs="Arial"/>
          <w:i w:val="0"/>
        </w:rPr>
      </w:pPr>
    </w:p>
    <w:p w14:paraId="11793CF5" w14:textId="2547E4E3" w:rsidR="00F948DE" w:rsidRPr="00AA138D" w:rsidRDefault="00F948DE" w:rsidP="00252BC7">
      <w:pPr>
        <w:pStyle w:val="Prrafodelista"/>
        <w:numPr>
          <w:ilvl w:val="1"/>
          <w:numId w:val="2"/>
        </w:numPr>
        <w:ind w:left="3544" w:right="51" w:hanging="709"/>
        <w:jc w:val="both"/>
        <w:rPr>
          <w:rFonts w:ascii="Arial" w:hAnsi="Arial" w:cs="Arial"/>
          <w:iCs/>
        </w:rPr>
      </w:pPr>
      <w:r w:rsidRPr="00AA138D">
        <w:rPr>
          <w:rStyle w:val="nfasis"/>
          <w:rFonts w:ascii="Arial" w:hAnsi="Arial" w:cs="Arial"/>
          <w:i w:val="0"/>
        </w:rPr>
        <w:t>Eliminase en el inciso cuarto, la expresión “pública”.</w:t>
      </w:r>
    </w:p>
    <w:p w14:paraId="525F0AAB" w14:textId="2BD32DC9" w:rsidR="001E7B58" w:rsidRPr="00AA138D" w:rsidRDefault="001E7B58" w:rsidP="00A82938">
      <w:pPr>
        <w:jc w:val="both"/>
        <w:rPr>
          <w:rStyle w:val="nfasis"/>
          <w:rFonts w:ascii="Arial" w:hAnsi="Arial" w:cs="Arial"/>
          <w:i w:val="0"/>
        </w:rPr>
      </w:pPr>
    </w:p>
    <w:p w14:paraId="5F903A7B" w14:textId="77777777" w:rsidR="003D4753" w:rsidRPr="00AA138D" w:rsidRDefault="003D4753" w:rsidP="00A82938">
      <w:pPr>
        <w:jc w:val="both"/>
        <w:rPr>
          <w:rStyle w:val="nfasis"/>
          <w:rFonts w:ascii="Arial" w:hAnsi="Arial" w:cs="Arial"/>
          <w:i w:val="0"/>
        </w:rPr>
      </w:pPr>
    </w:p>
    <w:p w14:paraId="38BB8899" w14:textId="20F52FB0" w:rsidR="003D4753" w:rsidRPr="00AA138D" w:rsidRDefault="000C3597" w:rsidP="003D4753">
      <w:pPr>
        <w:pStyle w:val="Prrafodelista"/>
        <w:numPr>
          <w:ilvl w:val="0"/>
          <w:numId w:val="2"/>
        </w:numPr>
        <w:ind w:left="3544" w:hanging="709"/>
        <w:jc w:val="both"/>
        <w:rPr>
          <w:rFonts w:ascii="Arial" w:hAnsi="Arial" w:cs="Arial"/>
          <w:b/>
          <w:iCs/>
        </w:rPr>
      </w:pPr>
      <w:r w:rsidRPr="00AA138D">
        <w:rPr>
          <w:rFonts w:ascii="Arial" w:hAnsi="Arial" w:cs="Arial"/>
          <w:b/>
          <w:iCs/>
        </w:rPr>
        <w:t>Modifícase el artículo 2.4</w:t>
      </w:r>
      <w:r w:rsidR="003D4753" w:rsidRPr="00AA138D">
        <w:rPr>
          <w:rFonts w:ascii="Arial" w:hAnsi="Arial" w:cs="Arial"/>
          <w:b/>
          <w:iCs/>
        </w:rPr>
        <w:t>.</w:t>
      </w:r>
      <w:r w:rsidRPr="00AA138D">
        <w:rPr>
          <w:rFonts w:ascii="Arial" w:hAnsi="Arial" w:cs="Arial"/>
          <w:b/>
          <w:iCs/>
        </w:rPr>
        <w:t xml:space="preserve">1. </w:t>
      </w:r>
      <w:r w:rsidR="003D4753" w:rsidRPr="00AA138D">
        <w:rPr>
          <w:rFonts w:ascii="Arial" w:hAnsi="Arial" w:cs="Arial"/>
          <w:b/>
          <w:iCs/>
        </w:rPr>
        <w:t>de la siguiente forma:</w:t>
      </w:r>
    </w:p>
    <w:p w14:paraId="3109D221" w14:textId="359BD3D3" w:rsidR="00C069C8" w:rsidRPr="00AA138D" w:rsidRDefault="003D4753" w:rsidP="00653A6C">
      <w:pPr>
        <w:jc w:val="both"/>
        <w:rPr>
          <w:rStyle w:val="nfasis"/>
          <w:rFonts w:ascii="Arial" w:hAnsi="Arial" w:cs="Arial"/>
          <w:i w:val="0"/>
        </w:rPr>
      </w:pPr>
      <w:r w:rsidRPr="00AA138D">
        <w:rPr>
          <w:rFonts w:ascii="Arial" w:hAnsi="Arial" w:cs="Arial"/>
          <w:b/>
          <w:iCs/>
        </w:rPr>
        <w:tab/>
      </w:r>
      <w:r w:rsidRPr="00AA138D">
        <w:rPr>
          <w:rFonts w:ascii="Arial" w:hAnsi="Arial" w:cs="Arial"/>
          <w:b/>
          <w:iCs/>
        </w:rPr>
        <w:tab/>
      </w:r>
      <w:r w:rsidRPr="00AA138D">
        <w:rPr>
          <w:rFonts w:ascii="Arial" w:hAnsi="Arial" w:cs="Arial"/>
          <w:b/>
          <w:iCs/>
        </w:rPr>
        <w:tab/>
      </w:r>
      <w:r w:rsidRPr="00AA138D">
        <w:rPr>
          <w:rFonts w:ascii="Arial" w:hAnsi="Arial" w:cs="Arial"/>
          <w:b/>
          <w:iCs/>
        </w:rPr>
        <w:tab/>
      </w:r>
    </w:p>
    <w:p w14:paraId="60CEF6F5" w14:textId="4D0563F0" w:rsidR="00C069C8" w:rsidRPr="00AA138D" w:rsidRDefault="00C069C8" w:rsidP="00C069C8">
      <w:pPr>
        <w:pStyle w:val="Prrafodelista"/>
        <w:numPr>
          <w:ilvl w:val="1"/>
          <w:numId w:val="2"/>
        </w:numPr>
        <w:ind w:left="3544" w:right="51" w:hanging="709"/>
        <w:jc w:val="both"/>
        <w:rPr>
          <w:rStyle w:val="nfasis"/>
          <w:rFonts w:ascii="Arial" w:hAnsi="Arial" w:cs="Arial"/>
          <w:i w:val="0"/>
        </w:rPr>
      </w:pPr>
      <w:r w:rsidRPr="00AA138D">
        <w:rPr>
          <w:rStyle w:val="nfasis"/>
          <w:rFonts w:ascii="Arial" w:hAnsi="Arial" w:cs="Arial"/>
          <w:i w:val="0"/>
        </w:rPr>
        <w:t xml:space="preserve">Elimínase en el inciso primero, </w:t>
      </w:r>
      <w:r w:rsidR="00653A6C" w:rsidRPr="00AA138D">
        <w:rPr>
          <w:rStyle w:val="nfasis"/>
          <w:rFonts w:ascii="Arial" w:hAnsi="Arial" w:cs="Arial"/>
          <w:i w:val="0"/>
        </w:rPr>
        <w:t>la expresión</w:t>
      </w:r>
      <w:r w:rsidRPr="00AA138D">
        <w:rPr>
          <w:rStyle w:val="nfasis"/>
          <w:rFonts w:ascii="Arial" w:hAnsi="Arial" w:cs="Arial"/>
          <w:i w:val="0"/>
        </w:rPr>
        <w:t xml:space="preserve"> “mínima”.</w:t>
      </w:r>
    </w:p>
    <w:p w14:paraId="7EE4ECF7" w14:textId="77777777" w:rsidR="00C069C8" w:rsidRPr="00AA138D" w:rsidRDefault="00C069C8" w:rsidP="00C069C8">
      <w:pPr>
        <w:ind w:left="2835"/>
        <w:jc w:val="both"/>
        <w:rPr>
          <w:rStyle w:val="nfasis"/>
          <w:rFonts w:ascii="Arial" w:hAnsi="Arial" w:cs="Arial"/>
          <w:i w:val="0"/>
        </w:rPr>
      </w:pPr>
    </w:p>
    <w:p w14:paraId="22313547" w14:textId="347BF737" w:rsidR="00C069C8" w:rsidRPr="00AA138D" w:rsidRDefault="00C069C8" w:rsidP="00C069C8">
      <w:pPr>
        <w:pStyle w:val="Prrafodelista"/>
        <w:numPr>
          <w:ilvl w:val="1"/>
          <w:numId w:val="2"/>
        </w:numPr>
        <w:ind w:left="3544" w:right="51" w:hanging="709"/>
        <w:jc w:val="both"/>
        <w:rPr>
          <w:rStyle w:val="nfasis"/>
          <w:rFonts w:ascii="Arial" w:hAnsi="Arial" w:cs="Arial"/>
          <w:i w:val="0"/>
        </w:rPr>
      </w:pPr>
      <w:r w:rsidRPr="00AA138D">
        <w:rPr>
          <w:rStyle w:val="nfasis"/>
          <w:rFonts w:ascii="Arial" w:hAnsi="Arial" w:cs="Arial"/>
          <w:i w:val="0"/>
        </w:rPr>
        <w:t xml:space="preserve">Agrégase en el inciso segundo, antes de la </w:t>
      </w:r>
      <w:r w:rsidR="00636BF9" w:rsidRPr="00AA138D">
        <w:rPr>
          <w:rStyle w:val="nfasis"/>
          <w:rFonts w:ascii="Arial" w:hAnsi="Arial" w:cs="Arial"/>
          <w:i w:val="0"/>
        </w:rPr>
        <w:t xml:space="preserve">frase </w:t>
      </w:r>
      <w:r w:rsidRPr="00AA138D">
        <w:rPr>
          <w:rStyle w:val="nfasis"/>
          <w:rFonts w:ascii="Arial" w:hAnsi="Arial" w:cs="Arial"/>
          <w:i w:val="0"/>
        </w:rPr>
        <w:t>“zonas típicas”, la frase “en categoría de monumento histórico y”.</w:t>
      </w:r>
    </w:p>
    <w:p w14:paraId="24E596B6" w14:textId="77777777" w:rsidR="00C069C8" w:rsidRPr="00AA138D" w:rsidRDefault="00C069C8" w:rsidP="00C069C8">
      <w:pPr>
        <w:ind w:left="3544" w:hanging="709"/>
        <w:jc w:val="both"/>
        <w:rPr>
          <w:rStyle w:val="nfasis"/>
          <w:rFonts w:ascii="Arial" w:hAnsi="Arial" w:cs="Arial"/>
          <w:i w:val="0"/>
          <w:lang w:val="es-CL"/>
        </w:rPr>
      </w:pPr>
    </w:p>
    <w:p w14:paraId="16D37A85" w14:textId="35E1897D" w:rsidR="00C069C8" w:rsidRPr="00AA138D" w:rsidRDefault="00C069C8" w:rsidP="00C069C8">
      <w:pPr>
        <w:pStyle w:val="Prrafodelista"/>
        <w:numPr>
          <w:ilvl w:val="1"/>
          <w:numId w:val="2"/>
        </w:numPr>
        <w:ind w:left="3544" w:right="51" w:hanging="709"/>
        <w:jc w:val="both"/>
        <w:rPr>
          <w:rStyle w:val="nfasis"/>
          <w:rFonts w:ascii="Arial" w:hAnsi="Arial" w:cs="Arial"/>
          <w:i w:val="0"/>
        </w:rPr>
      </w:pPr>
      <w:r w:rsidRPr="00AA138D">
        <w:rPr>
          <w:rStyle w:val="nfasis"/>
          <w:rFonts w:ascii="Arial" w:hAnsi="Arial" w:cs="Arial"/>
          <w:i w:val="0"/>
        </w:rPr>
        <w:t>Reemplázase en el inciso segundo</w:t>
      </w:r>
      <w:r w:rsidR="000C3597" w:rsidRPr="00AA138D">
        <w:rPr>
          <w:rStyle w:val="nfasis"/>
          <w:rFonts w:ascii="Arial" w:hAnsi="Arial" w:cs="Arial"/>
          <w:i w:val="0"/>
        </w:rPr>
        <w:t xml:space="preserve">, la frase </w:t>
      </w:r>
      <w:r w:rsidRPr="00AA138D">
        <w:rPr>
          <w:rStyle w:val="nfasis"/>
          <w:rFonts w:ascii="Arial" w:hAnsi="Arial" w:cs="Arial"/>
          <w:i w:val="0"/>
        </w:rPr>
        <w:t>“el Director de Obras Municipales deberá autorizar excepciones a las disposiciones de este Capítulo, referidas a la dotación de estacionamientos,” por la siguiente “el Director de Obras Municipales podrá autorizar excepciones a las disposiciones de este Capítulo, referidas a la dotación de estacionamientos,”.</w:t>
      </w:r>
    </w:p>
    <w:p w14:paraId="604ACCF4" w14:textId="77777777" w:rsidR="00C069C8" w:rsidRPr="00AA138D" w:rsidRDefault="00C069C8" w:rsidP="00C069C8">
      <w:pPr>
        <w:ind w:left="2835"/>
        <w:jc w:val="both"/>
        <w:rPr>
          <w:rStyle w:val="nfasis"/>
          <w:rFonts w:ascii="Arial" w:hAnsi="Arial" w:cs="Arial"/>
          <w:i w:val="0"/>
          <w:lang w:val="es-CL"/>
        </w:rPr>
      </w:pPr>
    </w:p>
    <w:p w14:paraId="30A5897A" w14:textId="77777777" w:rsidR="00C069C8" w:rsidRPr="00AA138D" w:rsidRDefault="00C069C8" w:rsidP="00C069C8">
      <w:pPr>
        <w:pStyle w:val="Prrafodelista"/>
        <w:numPr>
          <w:ilvl w:val="1"/>
          <w:numId w:val="2"/>
        </w:numPr>
        <w:ind w:left="3544" w:right="51" w:hanging="709"/>
        <w:jc w:val="both"/>
        <w:rPr>
          <w:rStyle w:val="nfasis"/>
          <w:rFonts w:ascii="Arial" w:hAnsi="Arial" w:cs="Arial"/>
          <w:i w:val="0"/>
        </w:rPr>
      </w:pPr>
      <w:r w:rsidRPr="00AA138D">
        <w:rPr>
          <w:rStyle w:val="nfasis"/>
          <w:rFonts w:ascii="Arial" w:hAnsi="Arial" w:cs="Arial"/>
          <w:i w:val="0"/>
        </w:rPr>
        <w:t xml:space="preserve">Intercálase en el inciso tercero, a continuación del punto seguido, la siguiente nueva frase: </w:t>
      </w:r>
    </w:p>
    <w:p w14:paraId="5997E92E" w14:textId="77777777" w:rsidR="00C069C8" w:rsidRPr="00AA138D" w:rsidRDefault="00C069C8" w:rsidP="00C069C8">
      <w:pPr>
        <w:ind w:left="3544" w:hanging="709"/>
        <w:jc w:val="both"/>
        <w:rPr>
          <w:rStyle w:val="nfasis"/>
          <w:rFonts w:ascii="Arial" w:hAnsi="Arial" w:cs="Arial"/>
          <w:i w:val="0"/>
          <w:lang w:val="es-CL"/>
        </w:rPr>
      </w:pPr>
    </w:p>
    <w:p w14:paraId="33D97E13" w14:textId="05FFBAD4" w:rsidR="00C069C8" w:rsidRPr="00AA138D" w:rsidRDefault="00C069C8" w:rsidP="00C069C8">
      <w:pPr>
        <w:ind w:left="2835"/>
        <w:jc w:val="both"/>
        <w:rPr>
          <w:rStyle w:val="nfasis"/>
          <w:rFonts w:ascii="Arial" w:hAnsi="Arial" w:cs="Arial"/>
          <w:i w:val="0"/>
          <w:lang w:val="es-CL"/>
        </w:rPr>
      </w:pPr>
      <w:r w:rsidRPr="00AA138D">
        <w:rPr>
          <w:rStyle w:val="nfasis"/>
          <w:rFonts w:ascii="Arial" w:hAnsi="Arial" w:cs="Arial"/>
          <w:i w:val="0"/>
          <w:lang w:val="es-CL"/>
        </w:rPr>
        <w:t>“El Director de Obras Municipales podrá autorizar esa rebaja siempre que el interesado acompañe una solicitud fundada</w:t>
      </w:r>
      <w:r w:rsidR="00B4377D">
        <w:rPr>
          <w:rStyle w:val="nfasis"/>
          <w:rFonts w:ascii="Arial" w:hAnsi="Arial" w:cs="Arial"/>
          <w:i w:val="0"/>
          <w:lang w:val="es-CL"/>
        </w:rPr>
        <w:t xml:space="preserve"> </w:t>
      </w:r>
      <w:r w:rsidRPr="00AA138D">
        <w:rPr>
          <w:rStyle w:val="nfasis"/>
          <w:rFonts w:ascii="Arial" w:hAnsi="Arial" w:cs="Arial"/>
          <w:i w:val="0"/>
          <w:lang w:val="es-CL"/>
        </w:rPr>
        <w:t>que la justifique.</w:t>
      </w:r>
      <w:r w:rsidR="00166A95" w:rsidRPr="00AA138D">
        <w:rPr>
          <w:rStyle w:val="nfasis"/>
          <w:rFonts w:ascii="Arial" w:hAnsi="Arial" w:cs="Arial"/>
          <w:i w:val="0"/>
          <w:lang w:val="es-CL"/>
        </w:rPr>
        <w:t>”.</w:t>
      </w:r>
    </w:p>
    <w:p w14:paraId="0E943CE1" w14:textId="77777777" w:rsidR="00C069C8" w:rsidRPr="00AA138D" w:rsidRDefault="00C069C8" w:rsidP="00C069C8">
      <w:pPr>
        <w:ind w:left="2835"/>
        <w:jc w:val="both"/>
        <w:rPr>
          <w:rStyle w:val="nfasis"/>
          <w:rFonts w:ascii="Arial" w:hAnsi="Arial" w:cs="Arial"/>
          <w:i w:val="0"/>
          <w:lang w:val="es-CL"/>
        </w:rPr>
      </w:pPr>
    </w:p>
    <w:p w14:paraId="67F03D22" w14:textId="10A2B7D5" w:rsidR="00C069C8" w:rsidRPr="00AA138D" w:rsidRDefault="00C069C8" w:rsidP="00C069C8">
      <w:pPr>
        <w:pStyle w:val="Prrafodelista"/>
        <w:numPr>
          <w:ilvl w:val="1"/>
          <w:numId w:val="2"/>
        </w:numPr>
        <w:ind w:left="3544" w:right="51" w:hanging="709"/>
        <w:jc w:val="both"/>
        <w:rPr>
          <w:rStyle w:val="nfasis"/>
          <w:rFonts w:ascii="Arial" w:hAnsi="Arial" w:cs="Arial"/>
          <w:i w:val="0"/>
        </w:rPr>
      </w:pPr>
      <w:r w:rsidRPr="00AA138D">
        <w:rPr>
          <w:rStyle w:val="nfasis"/>
          <w:rFonts w:ascii="Arial" w:hAnsi="Arial" w:cs="Arial"/>
          <w:i w:val="0"/>
        </w:rPr>
        <w:t xml:space="preserve">Reemplázase en el inciso tercero, en la última frase, </w:t>
      </w:r>
      <w:r w:rsidR="00166A95" w:rsidRPr="00AA138D">
        <w:rPr>
          <w:rStyle w:val="nfasis"/>
          <w:rFonts w:ascii="Arial" w:hAnsi="Arial" w:cs="Arial"/>
          <w:i w:val="0"/>
        </w:rPr>
        <w:t xml:space="preserve">la expresión </w:t>
      </w:r>
      <w:r w:rsidRPr="00AA138D">
        <w:rPr>
          <w:rStyle w:val="nfasis"/>
          <w:rFonts w:ascii="Arial" w:hAnsi="Arial" w:cs="Arial"/>
          <w:i w:val="0"/>
        </w:rPr>
        <w:t>“Dicha” por el artículo “La”.</w:t>
      </w:r>
    </w:p>
    <w:p w14:paraId="16F72F6C" w14:textId="77777777" w:rsidR="00C069C8" w:rsidRPr="00AA138D" w:rsidRDefault="00C069C8" w:rsidP="00C069C8">
      <w:pPr>
        <w:ind w:left="3544" w:hanging="709"/>
        <w:jc w:val="both"/>
        <w:rPr>
          <w:rStyle w:val="nfasis"/>
          <w:rFonts w:ascii="Arial" w:hAnsi="Arial" w:cs="Arial"/>
          <w:i w:val="0"/>
          <w:lang w:val="es-CL"/>
        </w:rPr>
      </w:pPr>
    </w:p>
    <w:p w14:paraId="23E307B2" w14:textId="77777777" w:rsidR="00C069C8" w:rsidRPr="00AA138D" w:rsidRDefault="00C069C8" w:rsidP="00C069C8">
      <w:pPr>
        <w:pStyle w:val="Prrafodelista"/>
        <w:numPr>
          <w:ilvl w:val="1"/>
          <w:numId w:val="2"/>
        </w:numPr>
        <w:ind w:left="3544" w:right="51" w:hanging="709"/>
        <w:jc w:val="both"/>
        <w:rPr>
          <w:rStyle w:val="nfasis"/>
          <w:rFonts w:ascii="Arial" w:hAnsi="Arial" w:cs="Arial"/>
          <w:i w:val="0"/>
        </w:rPr>
      </w:pPr>
      <w:r w:rsidRPr="00AA138D">
        <w:rPr>
          <w:rStyle w:val="nfasis"/>
          <w:rFonts w:ascii="Arial" w:hAnsi="Arial" w:cs="Arial"/>
          <w:i w:val="0"/>
        </w:rPr>
        <w:t xml:space="preserve">Reemplázase en el inciso cuarto, la segunda frase por la siguiente: </w:t>
      </w:r>
    </w:p>
    <w:p w14:paraId="57AAF9C0" w14:textId="77777777" w:rsidR="00C069C8" w:rsidRPr="00AA138D" w:rsidRDefault="00C069C8" w:rsidP="00C069C8">
      <w:pPr>
        <w:ind w:left="3544" w:hanging="709"/>
        <w:jc w:val="both"/>
        <w:rPr>
          <w:rStyle w:val="nfasis"/>
          <w:rFonts w:ascii="Arial" w:hAnsi="Arial" w:cs="Arial"/>
          <w:i w:val="0"/>
          <w:lang w:val="es-CL"/>
        </w:rPr>
      </w:pPr>
    </w:p>
    <w:p w14:paraId="553C1C88" w14:textId="31D820A9" w:rsidR="00C069C8" w:rsidRPr="00AA138D" w:rsidRDefault="00CA60E2" w:rsidP="00C069C8">
      <w:pPr>
        <w:ind w:left="2835"/>
        <w:jc w:val="both"/>
        <w:rPr>
          <w:rStyle w:val="nfasis"/>
          <w:rFonts w:ascii="Arial" w:hAnsi="Arial" w:cs="Arial"/>
          <w:i w:val="0"/>
          <w:lang w:val="es-CL"/>
        </w:rPr>
      </w:pPr>
      <w:r w:rsidRPr="00AA138D">
        <w:rPr>
          <w:rStyle w:val="nfasis"/>
          <w:rFonts w:ascii="Arial" w:hAnsi="Arial" w:cs="Arial"/>
          <w:i w:val="0"/>
          <w:lang w:val="es-CL"/>
        </w:rPr>
        <w:t>“</w:t>
      </w:r>
      <w:r w:rsidR="00C069C8" w:rsidRPr="00AA138D">
        <w:rPr>
          <w:rStyle w:val="nfasis"/>
          <w:rFonts w:ascii="Arial" w:hAnsi="Arial" w:cs="Arial"/>
          <w:i w:val="0"/>
          <w:lang w:val="es-CL"/>
        </w:rPr>
        <w:t>Los proyectos de alteración o cambio de destino, solo deberán cumplir una mayor dotación de estacionamientos cuando contemplen un destino distinto que lo exija.”.</w:t>
      </w:r>
    </w:p>
    <w:p w14:paraId="7E1F68D1" w14:textId="6D4F266F" w:rsidR="00C069C8" w:rsidRPr="00AA138D" w:rsidRDefault="00C069C8" w:rsidP="00C069C8">
      <w:pPr>
        <w:ind w:left="3544" w:hanging="709"/>
        <w:jc w:val="both"/>
        <w:rPr>
          <w:rStyle w:val="nfasis"/>
          <w:rFonts w:ascii="Arial" w:hAnsi="Arial" w:cs="Arial"/>
          <w:i w:val="0"/>
          <w:lang w:val="es-CL"/>
        </w:rPr>
      </w:pPr>
    </w:p>
    <w:p w14:paraId="7EE1009E" w14:textId="77777777" w:rsidR="007702F0" w:rsidRPr="00AA138D" w:rsidRDefault="007702F0" w:rsidP="007702F0">
      <w:pPr>
        <w:jc w:val="both"/>
        <w:rPr>
          <w:rFonts w:ascii="Arial" w:hAnsi="Arial" w:cs="Arial"/>
          <w:b/>
          <w:iCs/>
        </w:rPr>
      </w:pPr>
      <w:r w:rsidRPr="00AA138D">
        <w:rPr>
          <w:rFonts w:ascii="Arial" w:hAnsi="Arial" w:cs="Arial"/>
          <w:b/>
          <w:iCs/>
        </w:rPr>
        <w:tab/>
      </w:r>
      <w:r w:rsidRPr="00AA138D">
        <w:rPr>
          <w:rFonts w:ascii="Arial" w:hAnsi="Arial" w:cs="Arial"/>
          <w:b/>
          <w:iCs/>
        </w:rPr>
        <w:tab/>
      </w:r>
      <w:r w:rsidRPr="00AA138D">
        <w:rPr>
          <w:rFonts w:ascii="Arial" w:hAnsi="Arial" w:cs="Arial"/>
          <w:b/>
          <w:iCs/>
        </w:rPr>
        <w:tab/>
      </w:r>
      <w:r w:rsidRPr="00AA138D">
        <w:rPr>
          <w:rFonts w:ascii="Arial" w:hAnsi="Arial" w:cs="Arial"/>
          <w:b/>
          <w:iCs/>
        </w:rPr>
        <w:tab/>
      </w:r>
    </w:p>
    <w:p w14:paraId="18E1A2BD" w14:textId="784F933E" w:rsidR="007702F0" w:rsidRPr="000C718B" w:rsidRDefault="007702F0" w:rsidP="000C718B">
      <w:pPr>
        <w:pStyle w:val="Prrafodelista"/>
        <w:numPr>
          <w:ilvl w:val="0"/>
          <w:numId w:val="2"/>
        </w:numPr>
        <w:ind w:left="3544" w:hanging="709"/>
        <w:jc w:val="both"/>
        <w:rPr>
          <w:rFonts w:ascii="Arial" w:hAnsi="Arial" w:cs="Arial"/>
          <w:b/>
          <w:iCs/>
        </w:rPr>
      </w:pPr>
      <w:r w:rsidRPr="000C718B">
        <w:rPr>
          <w:rFonts w:ascii="Arial" w:hAnsi="Arial" w:cs="Arial"/>
          <w:b/>
        </w:rPr>
        <w:t>Reemplázase en los incisos primero y final</w:t>
      </w:r>
      <w:r w:rsidR="000C718B">
        <w:rPr>
          <w:rFonts w:ascii="Arial" w:hAnsi="Arial" w:cs="Arial"/>
          <w:b/>
        </w:rPr>
        <w:t xml:space="preserve"> del artículo 2.4.1. bis</w:t>
      </w:r>
      <w:r w:rsidRPr="000C718B">
        <w:rPr>
          <w:rFonts w:ascii="Arial" w:hAnsi="Arial" w:cs="Arial"/>
          <w:b/>
        </w:rPr>
        <w:t>, la frase “Plan Regulador Comunal” por la frase “Instrumento de Planificación Territorial”.</w:t>
      </w:r>
    </w:p>
    <w:p w14:paraId="10826763" w14:textId="24C09DAB" w:rsidR="007702F0" w:rsidRPr="00AA138D" w:rsidRDefault="007702F0" w:rsidP="00C069C8">
      <w:pPr>
        <w:ind w:left="3544" w:hanging="709"/>
        <w:jc w:val="both"/>
        <w:rPr>
          <w:rStyle w:val="nfasis"/>
          <w:rFonts w:ascii="Arial" w:hAnsi="Arial" w:cs="Arial"/>
          <w:i w:val="0"/>
        </w:rPr>
      </w:pPr>
    </w:p>
    <w:p w14:paraId="0C6D7A7F" w14:textId="77777777" w:rsidR="00660927" w:rsidRPr="00AA138D" w:rsidRDefault="00660927" w:rsidP="00C069C8">
      <w:pPr>
        <w:ind w:left="3544" w:hanging="709"/>
        <w:jc w:val="both"/>
        <w:rPr>
          <w:rStyle w:val="nfasis"/>
          <w:rFonts w:ascii="Arial" w:hAnsi="Arial" w:cs="Arial"/>
          <w:i w:val="0"/>
        </w:rPr>
      </w:pPr>
    </w:p>
    <w:p w14:paraId="3CFA3921" w14:textId="7667625D" w:rsidR="007702F0" w:rsidRPr="00AA138D" w:rsidRDefault="007702F0" w:rsidP="007702F0">
      <w:pPr>
        <w:pStyle w:val="Prrafodelista"/>
        <w:numPr>
          <w:ilvl w:val="0"/>
          <w:numId w:val="2"/>
        </w:numPr>
        <w:ind w:left="3544" w:hanging="709"/>
        <w:jc w:val="both"/>
        <w:rPr>
          <w:rFonts w:ascii="Arial" w:hAnsi="Arial" w:cs="Arial"/>
          <w:b/>
          <w:iCs/>
        </w:rPr>
      </w:pPr>
      <w:r w:rsidRPr="00AA138D">
        <w:rPr>
          <w:rFonts w:ascii="Arial" w:hAnsi="Arial" w:cs="Arial"/>
          <w:b/>
          <w:iCs/>
        </w:rPr>
        <w:t>Modifícase el artículo 2</w:t>
      </w:r>
      <w:r w:rsidR="00FE3B02" w:rsidRPr="00AA138D">
        <w:rPr>
          <w:rFonts w:ascii="Arial" w:hAnsi="Arial" w:cs="Arial"/>
          <w:b/>
          <w:iCs/>
        </w:rPr>
        <w:t>.4.2</w:t>
      </w:r>
      <w:r w:rsidRPr="00AA138D">
        <w:rPr>
          <w:rFonts w:ascii="Arial" w:hAnsi="Arial" w:cs="Arial"/>
          <w:b/>
          <w:iCs/>
        </w:rPr>
        <w:t xml:space="preserve"> de la siguiente forma:</w:t>
      </w:r>
    </w:p>
    <w:p w14:paraId="666E8432" w14:textId="77777777" w:rsidR="007702F0" w:rsidRPr="00AA138D" w:rsidRDefault="007702F0" w:rsidP="007702F0">
      <w:pPr>
        <w:jc w:val="both"/>
        <w:rPr>
          <w:rFonts w:ascii="Arial" w:hAnsi="Arial" w:cs="Arial"/>
          <w:b/>
          <w:iCs/>
        </w:rPr>
      </w:pPr>
      <w:r w:rsidRPr="00AA138D">
        <w:rPr>
          <w:rFonts w:ascii="Arial" w:hAnsi="Arial" w:cs="Arial"/>
          <w:b/>
          <w:iCs/>
        </w:rPr>
        <w:tab/>
      </w:r>
      <w:r w:rsidRPr="00AA138D">
        <w:rPr>
          <w:rFonts w:ascii="Arial" w:hAnsi="Arial" w:cs="Arial"/>
          <w:b/>
          <w:iCs/>
        </w:rPr>
        <w:tab/>
      </w:r>
      <w:r w:rsidRPr="00AA138D">
        <w:rPr>
          <w:rFonts w:ascii="Arial" w:hAnsi="Arial" w:cs="Arial"/>
          <w:b/>
          <w:iCs/>
        </w:rPr>
        <w:tab/>
      </w:r>
      <w:r w:rsidRPr="00AA138D">
        <w:rPr>
          <w:rFonts w:ascii="Arial" w:hAnsi="Arial" w:cs="Arial"/>
          <w:b/>
          <w:iCs/>
        </w:rPr>
        <w:tab/>
      </w:r>
    </w:p>
    <w:p w14:paraId="38D270DE" w14:textId="5FB812E5" w:rsidR="007702F0" w:rsidRPr="00AA138D" w:rsidRDefault="007702F0" w:rsidP="007702F0">
      <w:pPr>
        <w:pStyle w:val="Prrafodelista"/>
        <w:numPr>
          <w:ilvl w:val="1"/>
          <w:numId w:val="2"/>
        </w:numPr>
        <w:ind w:left="3544" w:right="51" w:hanging="709"/>
        <w:jc w:val="both"/>
        <w:rPr>
          <w:rFonts w:ascii="Arial" w:hAnsi="Arial" w:cs="Arial"/>
          <w:iCs/>
        </w:rPr>
      </w:pPr>
      <w:r w:rsidRPr="00AA138D">
        <w:rPr>
          <w:rStyle w:val="nfasis"/>
          <w:rFonts w:ascii="Arial" w:hAnsi="Arial" w:cs="Arial"/>
          <w:i w:val="0"/>
        </w:rPr>
        <w:t>Reemplázase en el inciso primero, la frase “Plan Regulador Comuna</w:t>
      </w:r>
      <w:r w:rsidR="00072418" w:rsidRPr="00AA138D">
        <w:rPr>
          <w:rStyle w:val="nfasis"/>
          <w:rFonts w:ascii="Arial" w:hAnsi="Arial" w:cs="Arial"/>
          <w:i w:val="0"/>
        </w:rPr>
        <w:t>l</w:t>
      </w:r>
      <w:r w:rsidR="00041A05" w:rsidRPr="00AA138D">
        <w:rPr>
          <w:rStyle w:val="nfasis"/>
          <w:rFonts w:ascii="Arial" w:hAnsi="Arial" w:cs="Arial"/>
          <w:i w:val="0"/>
        </w:rPr>
        <w:t xml:space="preserve"> o Secciona</w:t>
      </w:r>
      <w:r w:rsidRPr="00AA138D">
        <w:rPr>
          <w:rStyle w:val="nfasis"/>
          <w:rFonts w:ascii="Arial" w:hAnsi="Arial" w:cs="Arial"/>
          <w:i w:val="0"/>
        </w:rPr>
        <w:t>l” por la frase “Instrumento de Planificación Territorial”.</w:t>
      </w:r>
    </w:p>
    <w:p w14:paraId="235A06C6" w14:textId="77777777" w:rsidR="00C069C8" w:rsidRPr="00AA138D" w:rsidRDefault="00C069C8" w:rsidP="00C069C8">
      <w:pPr>
        <w:ind w:left="3544" w:hanging="709"/>
        <w:jc w:val="both"/>
        <w:rPr>
          <w:rStyle w:val="nfasis"/>
          <w:rFonts w:ascii="Arial" w:hAnsi="Arial" w:cs="Arial"/>
          <w:i w:val="0"/>
        </w:rPr>
      </w:pPr>
    </w:p>
    <w:p w14:paraId="4FC29B91" w14:textId="7FCBB211" w:rsidR="00C069C8" w:rsidRPr="00AA138D" w:rsidRDefault="00C069C8" w:rsidP="00C069C8">
      <w:pPr>
        <w:pStyle w:val="Prrafodelista"/>
        <w:numPr>
          <w:ilvl w:val="1"/>
          <w:numId w:val="2"/>
        </w:numPr>
        <w:ind w:left="3544" w:right="51" w:hanging="709"/>
        <w:jc w:val="both"/>
        <w:rPr>
          <w:rStyle w:val="nfasis"/>
          <w:rFonts w:ascii="Arial" w:hAnsi="Arial" w:cs="Arial"/>
          <w:i w:val="0"/>
        </w:rPr>
      </w:pPr>
      <w:r w:rsidRPr="00AA138D">
        <w:rPr>
          <w:rStyle w:val="nfasis"/>
          <w:rFonts w:ascii="Arial" w:hAnsi="Arial" w:cs="Arial"/>
          <w:i w:val="0"/>
        </w:rPr>
        <w:t xml:space="preserve">Intercálase en el inciso segundo, entre el término “edificaciones” y la conjunción “que” la siguiente frase “en el </w:t>
      </w:r>
      <w:r w:rsidR="001940DD" w:rsidRPr="00AA138D">
        <w:rPr>
          <w:rStyle w:val="nfasis"/>
          <w:rFonts w:ascii="Arial" w:hAnsi="Arial" w:cs="Arial"/>
          <w:i w:val="0"/>
        </w:rPr>
        <w:t xml:space="preserve">subsuelo del </w:t>
      </w:r>
      <w:r w:rsidRPr="00AA138D">
        <w:rPr>
          <w:rStyle w:val="nfasis"/>
          <w:rFonts w:ascii="Arial" w:hAnsi="Arial" w:cs="Arial"/>
          <w:i w:val="0"/>
        </w:rPr>
        <w:t>espacio público”.</w:t>
      </w:r>
    </w:p>
    <w:p w14:paraId="3F82751B" w14:textId="433CBA66" w:rsidR="00C069C8" w:rsidRPr="00AA138D" w:rsidRDefault="00C069C8" w:rsidP="00C069C8">
      <w:pPr>
        <w:pStyle w:val="Prrafodelista"/>
        <w:numPr>
          <w:ilvl w:val="1"/>
          <w:numId w:val="2"/>
        </w:numPr>
        <w:ind w:left="3544" w:right="51" w:hanging="709"/>
        <w:jc w:val="both"/>
        <w:rPr>
          <w:rStyle w:val="nfasis"/>
          <w:rFonts w:ascii="Arial" w:hAnsi="Arial" w:cs="Arial"/>
          <w:i w:val="0"/>
        </w:rPr>
      </w:pPr>
      <w:r w:rsidRPr="00AA138D">
        <w:rPr>
          <w:rStyle w:val="nfasis"/>
          <w:rFonts w:ascii="Arial" w:hAnsi="Arial" w:cs="Arial"/>
          <w:i w:val="0"/>
        </w:rPr>
        <w:t xml:space="preserve">Intercálase en el inciso tercero, a continuación del término “edificaciones” la siguiente frase “en el </w:t>
      </w:r>
      <w:r w:rsidR="00437558" w:rsidRPr="00AA138D">
        <w:rPr>
          <w:rStyle w:val="nfasis"/>
          <w:rFonts w:ascii="Arial" w:hAnsi="Arial" w:cs="Arial"/>
          <w:i w:val="0"/>
        </w:rPr>
        <w:t xml:space="preserve">subsuelo del </w:t>
      </w:r>
      <w:r w:rsidRPr="00AA138D">
        <w:rPr>
          <w:rStyle w:val="nfasis"/>
          <w:rFonts w:ascii="Arial" w:hAnsi="Arial" w:cs="Arial"/>
          <w:i w:val="0"/>
        </w:rPr>
        <w:t>espacio público,”.</w:t>
      </w:r>
    </w:p>
    <w:p w14:paraId="690D7762" w14:textId="77777777" w:rsidR="00C069C8" w:rsidRPr="00AA138D" w:rsidRDefault="00C069C8" w:rsidP="00C069C8">
      <w:pPr>
        <w:ind w:left="2835"/>
        <w:jc w:val="both"/>
        <w:rPr>
          <w:rStyle w:val="nfasis"/>
          <w:rFonts w:ascii="Arial" w:hAnsi="Arial" w:cs="Arial"/>
          <w:i w:val="0"/>
          <w:lang w:val="es-CL"/>
        </w:rPr>
      </w:pPr>
    </w:p>
    <w:p w14:paraId="44A9D500" w14:textId="5B6615FC" w:rsidR="00C069C8" w:rsidRPr="00AA138D" w:rsidRDefault="00C069C8" w:rsidP="00C069C8">
      <w:pPr>
        <w:pStyle w:val="Prrafodelista"/>
        <w:numPr>
          <w:ilvl w:val="1"/>
          <w:numId w:val="2"/>
        </w:numPr>
        <w:ind w:left="3544" w:right="51" w:hanging="709"/>
        <w:jc w:val="both"/>
        <w:rPr>
          <w:rStyle w:val="nfasis"/>
          <w:rFonts w:ascii="Arial" w:hAnsi="Arial" w:cs="Arial"/>
          <w:i w:val="0"/>
        </w:rPr>
      </w:pPr>
      <w:r w:rsidRPr="00AA138D">
        <w:rPr>
          <w:rStyle w:val="nfasis"/>
          <w:rFonts w:ascii="Arial" w:hAnsi="Arial" w:cs="Arial"/>
          <w:i w:val="0"/>
        </w:rPr>
        <w:t xml:space="preserve">Intercálase en el inciso cuarto, a continuación del término “edificaciones” la siguiente frase “en el </w:t>
      </w:r>
      <w:r w:rsidR="00437558" w:rsidRPr="00AA138D">
        <w:rPr>
          <w:rStyle w:val="nfasis"/>
          <w:rFonts w:ascii="Arial" w:hAnsi="Arial" w:cs="Arial"/>
          <w:i w:val="0"/>
        </w:rPr>
        <w:t xml:space="preserve">subsuelo del </w:t>
      </w:r>
      <w:r w:rsidRPr="00AA138D">
        <w:rPr>
          <w:rStyle w:val="nfasis"/>
          <w:rFonts w:ascii="Arial" w:hAnsi="Arial" w:cs="Arial"/>
          <w:i w:val="0"/>
        </w:rPr>
        <w:t>espacio público”.</w:t>
      </w:r>
    </w:p>
    <w:p w14:paraId="425D3824" w14:textId="77777777" w:rsidR="00C069C8" w:rsidRPr="00AA138D" w:rsidRDefault="00C069C8" w:rsidP="00C069C8">
      <w:pPr>
        <w:ind w:left="2835"/>
        <w:jc w:val="both"/>
        <w:rPr>
          <w:rStyle w:val="nfasis"/>
          <w:rFonts w:ascii="Arial" w:hAnsi="Arial" w:cs="Arial"/>
          <w:i w:val="0"/>
          <w:lang w:val="es-CL"/>
        </w:rPr>
      </w:pPr>
    </w:p>
    <w:p w14:paraId="5CFA969E" w14:textId="517A3409" w:rsidR="00C069C8" w:rsidRPr="00AA138D" w:rsidRDefault="00C069C8" w:rsidP="00C069C8">
      <w:pPr>
        <w:pStyle w:val="Prrafodelista"/>
        <w:numPr>
          <w:ilvl w:val="1"/>
          <w:numId w:val="2"/>
        </w:numPr>
        <w:ind w:left="3544" w:right="51" w:hanging="709"/>
        <w:jc w:val="both"/>
        <w:rPr>
          <w:rStyle w:val="nfasis"/>
          <w:rFonts w:ascii="Arial" w:hAnsi="Arial" w:cs="Arial"/>
          <w:i w:val="0"/>
        </w:rPr>
      </w:pPr>
      <w:r w:rsidRPr="00AA138D">
        <w:rPr>
          <w:rStyle w:val="nfasis"/>
          <w:rFonts w:ascii="Arial" w:hAnsi="Arial" w:cs="Arial"/>
          <w:i w:val="0"/>
        </w:rPr>
        <w:t>Reemplázase en el inciso quinto</w:t>
      </w:r>
      <w:r w:rsidR="00C45AF2" w:rsidRPr="00AA138D">
        <w:rPr>
          <w:rStyle w:val="nfasis"/>
          <w:rFonts w:ascii="Arial" w:hAnsi="Arial" w:cs="Arial"/>
          <w:i w:val="0"/>
        </w:rPr>
        <w:t>,</w:t>
      </w:r>
      <w:r w:rsidRPr="00AA138D">
        <w:rPr>
          <w:rStyle w:val="nfasis"/>
          <w:rFonts w:ascii="Arial" w:hAnsi="Arial" w:cs="Arial"/>
          <w:i w:val="0"/>
        </w:rPr>
        <w:t xml:space="preserve"> el término “cuota</w:t>
      </w:r>
      <w:r w:rsidR="00C45AF2" w:rsidRPr="00AA138D">
        <w:rPr>
          <w:rStyle w:val="nfasis"/>
          <w:rFonts w:ascii="Arial" w:hAnsi="Arial" w:cs="Arial"/>
          <w:i w:val="0"/>
        </w:rPr>
        <w:t>” por el término “dotación”, y la frase “Plan Regulador Comunal” por la frase “Instrumento de Planificación Territorial”.</w:t>
      </w:r>
    </w:p>
    <w:p w14:paraId="50DF8FF1" w14:textId="77777777" w:rsidR="00C069C8" w:rsidRPr="00AA138D" w:rsidRDefault="00C069C8" w:rsidP="00C069C8">
      <w:pPr>
        <w:ind w:left="3540" w:hanging="705"/>
        <w:jc w:val="both"/>
        <w:rPr>
          <w:rStyle w:val="nfasis"/>
          <w:rFonts w:ascii="Arial" w:hAnsi="Arial" w:cs="Arial"/>
          <w:i w:val="0"/>
        </w:rPr>
      </w:pPr>
    </w:p>
    <w:p w14:paraId="2BA1E96B" w14:textId="77777777" w:rsidR="00C069C8" w:rsidRPr="00AA138D" w:rsidRDefault="00C069C8" w:rsidP="00C069C8">
      <w:pPr>
        <w:pStyle w:val="Prrafodelista"/>
        <w:numPr>
          <w:ilvl w:val="1"/>
          <w:numId w:val="2"/>
        </w:numPr>
        <w:ind w:left="3544" w:right="51" w:hanging="709"/>
        <w:jc w:val="both"/>
        <w:rPr>
          <w:rStyle w:val="nfasis"/>
          <w:rFonts w:ascii="Arial" w:hAnsi="Arial" w:cs="Arial"/>
          <w:i w:val="0"/>
        </w:rPr>
      </w:pPr>
      <w:r w:rsidRPr="00AA138D">
        <w:rPr>
          <w:rStyle w:val="nfasis"/>
          <w:rFonts w:ascii="Arial" w:hAnsi="Arial" w:cs="Arial"/>
          <w:i w:val="0"/>
        </w:rPr>
        <w:t>Elimínase el inciso sexto, pasando los incisos séptimo y octavo a ser los incisos sexto y séptimo.</w:t>
      </w:r>
    </w:p>
    <w:p w14:paraId="5D0A08CF" w14:textId="0C789021" w:rsidR="00C069C8" w:rsidRPr="00AA138D" w:rsidRDefault="00C069C8" w:rsidP="00C069C8">
      <w:pPr>
        <w:ind w:left="3540" w:hanging="705"/>
        <w:jc w:val="both"/>
        <w:rPr>
          <w:rStyle w:val="nfasis"/>
          <w:rFonts w:ascii="Arial" w:hAnsi="Arial" w:cs="Arial"/>
          <w:i w:val="0"/>
        </w:rPr>
      </w:pPr>
    </w:p>
    <w:p w14:paraId="515DDB54" w14:textId="697F8595" w:rsidR="00E95419" w:rsidRPr="00AA138D" w:rsidRDefault="00FE3B02" w:rsidP="00E95419">
      <w:pPr>
        <w:pStyle w:val="Prrafodelista"/>
        <w:numPr>
          <w:ilvl w:val="1"/>
          <w:numId w:val="2"/>
        </w:numPr>
        <w:ind w:left="3544" w:right="51" w:hanging="709"/>
        <w:jc w:val="both"/>
        <w:rPr>
          <w:rStyle w:val="nfasis"/>
          <w:rFonts w:ascii="Arial" w:hAnsi="Arial" w:cs="Arial"/>
          <w:i w:val="0"/>
        </w:rPr>
      </w:pPr>
      <w:r w:rsidRPr="00AA138D">
        <w:rPr>
          <w:rStyle w:val="nfasis"/>
          <w:rFonts w:ascii="Arial" w:hAnsi="Arial" w:cs="Arial"/>
          <w:i w:val="0"/>
        </w:rPr>
        <w:t>Agrégase en el inciso que pasó a ser sexto, a continuación de la expresión “</w:t>
      </w:r>
      <w:r w:rsidR="00D4419E" w:rsidRPr="00AA138D">
        <w:rPr>
          <w:rStyle w:val="nfasis"/>
          <w:rFonts w:ascii="Arial" w:hAnsi="Arial" w:cs="Arial"/>
          <w:i w:val="0"/>
        </w:rPr>
        <w:t>respectivo</w:t>
      </w:r>
      <w:r w:rsidRPr="00AA138D">
        <w:rPr>
          <w:rStyle w:val="nfasis"/>
          <w:rFonts w:ascii="Arial" w:hAnsi="Arial" w:cs="Arial"/>
          <w:i w:val="0"/>
        </w:rPr>
        <w:t>” la frase “</w:t>
      </w:r>
      <w:r w:rsidR="00E95419" w:rsidRPr="00AA138D">
        <w:rPr>
          <w:rStyle w:val="nfasis"/>
          <w:rFonts w:ascii="Arial" w:hAnsi="Arial" w:cs="Arial"/>
          <w:i w:val="0"/>
        </w:rPr>
        <w:t>de manera garantizar la ocupación de los estacionamientos en forma permanente.”.</w:t>
      </w:r>
    </w:p>
    <w:p w14:paraId="3B3C8A47" w14:textId="77777777" w:rsidR="00FE3B02" w:rsidRPr="00AA138D" w:rsidRDefault="00FE3B02" w:rsidP="00C069C8">
      <w:pPr>
        <w:ind w:left="3540" w:hanging="705"/>
        <w:jc w:val="both"/>
        <w:rPr>
          <w:rStyle w:val="nfasis"/>
          <w:rFonts w:ascii="Arial" w:hAnsi="Arial" w:cs="Arial"/>
          <w:i w:val="0"/>
        </w:rPr>
      </w:pPr>
    </w:p>
    <w:p w14:paraId="6500DCEA" w14:textId="4AFB07D0" w:rsidR="00C069C8" w:rsidRPr="00AA138D" w:rsidRDefault="00C069C8" w:rsidP="00C069C8">
      <w:pPr>
        <w:pStyle w:val="Prrafodelista"/>
        <w:numPr>
          <w:ilvl w:val="1"/>
          <w:numId w:val="2"/>
        </w:numPr>
        <w:ind w:left="3544" w:right="51" w:hanging="709"/>
        <w:jc w:val="both"/>
        <w:rPr>
          <w:rStyle w:val="nfasis"/>
          <w:rFonts w:ascii="Arial" w:hAnsi="Arial" w:cs="Arial"/>
          <w:i w:val="0"/>
        </w:rPr>
      </w:pPr>
      <w:r w:rsidRPr="00AA138D">
        <w:rPr>
          <w:rStyle w:val="nfasis"/>
          <w:rFonts w:ascii="Arial" w:hAnsi="Arial" w:cs="Arial"/>
          <w:i w:val="0"/>
        </w:rPr>
        <w:t xml:space="preserve">Reemplázase en el inciso que pasó a ser séptimo, el término “distinta” por la frase </w:t>
      </w:r>
      <w:r w:rsidRPr="00AA138D">
        <w:rPr>
          <w:rStyle w:val="nfasis"/>
          <w:rFonts w:ascii="Arial" w:hAnsi="Arial" w:cs="Arial"/>
          <w:i w:val="0"/>
          <w:lang w:val="es-CL"/>
        </w:rPr>
        <w:t xml:space="preserve">“en el </w:t>
      </w:r>
      <w:r w:rsidR="005F1131" w:rsidRPr="00AA138D">
        <w:rPr>
          <w:rStyle w:val="nfasis"/>
          <w:rFonts w:ascii="Arial" w:hAnsi="Arial" w:cs="Arial"/>
          <w:i w:val="0"/>
          <w:lang w:val="es-CL"/>
        </w:rPr>
        <w:t xml:space="preserve">subsuelo del </w:t>
      </w:r>
      <w:r w:rsidRPr="00AA138D">
        <w:rPr>
          <w:rStyle w:val="nfasis"/>
          <w:rFonts w:ascii="Arial" w:hAnsi="Arial" w:cs="Arial"/>
          <w:i w:val="0"/>
          <w:lang w:val="es-CL"/>
        </w:rPr>
        <w:t>espacio público distinto”.</w:t>
      </w:r>
      <w:r w:rsidR="005F1131" w:rsidRPr="00AA138D">
        <w:rPr>
          <w:rStyle w:val="nfasis"/>
          <w:rFonts w:ascii="Arial" w:hAnsi="Arial" w:cs="Arial"/>
          <w:i w:val="0"/>
          <w:lang w:val="es-CL"/>
        </w:rPr>
        <w:t>”</w:t>
      </w:r>
    </w:p>
    <w:p w14:paraId="6D27F68A" w14:textId="4467B9E5" w:rsidR="00C069C8" w:rsidRPr="00AA138D" w:rsidRDefault="00C069C8" w:rsidP="00C069C8">
      <w:pPr>
        <w:ind w:left="2835"/>
        <w:jc w:val="both"/>
        <w:rPr>
          <w:rStyle w:val="nfasis"/>
          <w:rFonts w:ascii="Arial" w:hAnsi="Arial" w:cs="Arial"/>
          <w:i w:val="0"/>
        </w:rPr>
      </w:pPr>
    </w:p>
    <w:p w14:paraId="3550F12E" w14:textId="77777777" w:rsidR="005F1131" w:rsidRPr="00AA138D" w:rsidRDefault="005F1131" w:rsidP="005F1131">
      <w:pPr>
        <w:jc w:val="both"/>
        <w:rPr>
          <w:rFonts w:ascii="Arial" w:hAnsi="Arial" w:cs="Arial"/>
          <w:b/>
          <w:iCs/>
        </w:rPr>
      </w:pPr>
      <w:r w:rsidRPr="00AA138D">
        <w:rPr>
          <w:rFonts w:ascii="Arial" w:hAnsi="Arial" w:cs="Arial"/>
          <w:b/>
          <w:iCs/>
        </w:rPr>
        <w:tab/>
      </w:r>
      <w:r w:rsidRPr="00AA138D">
        <w:rPr>
          <w:rFonts w:ascii="Arial" w:hAnsi="Arial" w:cs="Arial"/>
          <w:b/>
          <w:iCs/>
        </w:rPr>
        <w:tab/>
      </w:r>
      <w:r w:rsidRPr="00AA138D">
        <w:rPr>
          <w:rFonts w:ascii="Arial" w:hAnsi="Arial" w:cs="Arial"/>
          <w:b/>
          <w:iCs/>
        </w:rPr>
        <w:tab/>
      </w:r>
      <w:r w:rsidRPr="00AA138D">
        <w:rPr>
          <w:rFonts w:ascii="Arial" w:hAnsi="Arial" w:cs="Arial"/>
          <w:b/>
          <w:iCs/>
        </w:rPr>
        <w:tab/>
      </w:r>
    </w:p>
    <w:p w14:paraId="19AD83C6" w14:textId="19E4A165" w:rsidR="00D553F1" w:rsidRPr="00645D3C" w:rsidRDefault="005F1131" w:rsidP="00645D3C">
      <w:pPr>
        <w:pStyle w:val="Prrafodelista"/>
        <w:numPr>
          <w:ilvl w:val="0"/>
          <w:numId w:val="2"/>
        </w:numPr>
        <w:ind w:left="3544" w:hanging="709"/>
        <w:jc w:val="both"/>
        <w:rPr>
          <w:rFonts w:ascii="Arial" w:hAnsi="Arial" w:cs="Arial"/>
          <w:b/>
        </w:rPr>
      </w:pPr>
      <w:r w:rsidRPr="00645D3C">
        <w:rPr>
          <w:rFonts w:ascii="Arial" w:hAnsi="Arial" w:cs="Arial"/>
          <w:b/>
        </w:rPr>
        <w:t xml:space="preserve">Agrégase </w:t>
      </w:r>
      <w:r w:rsidR="00D553F1" w:rsidRPr="00645D3C">
        <w:rPr>
          <w:rFonts w:ascii="Arial" w:hAnsi="Arial" w:cs="Arial"/>
          <w:b/>
        </w:rPr>
        <w:t>al final d</w:t>
      </w:r>
      <w:r w:rsidRPr="00645D3C">
        <w:rPr>
          <w:rFonts w:ascii="Arial" w:hAnsi="Arial" w:cs="Arial"/>
          <w:b/>
        </w:rPr>
        <w:t>el inciso segundo</w:t>
      </w:r>
      <w:r w:rsidR="00645D3C">
        <w:rPr>
          <w:rFonts w:ascii="Arial" w:hAnsi="Arial" w:cs="Arial"/>
          <w:b/>
        </w:rPr>
        <w:t xml:space="preserve"> del artículo 2.4.5.</w:t>
      </w:r>
      <w:r w:rsidRPr="00645D3C">
        <w:rPr>
          <w:rFonts w:ascii="Arial" w:hAnsi="Arial" w:cs="Arial"/>
          <w:b/>
        </w:rPr>
        <w:t>, a continuación de la expresión “respectivo” la frase “</w:t>
      </w:r>
      <w:r w:rsidR="00D553F1" w:rsidRPr="00645D3C">
        <w:rPr>
          <w:rFonts w:ascii="Arial" w:hAnsi="Arial" w:cs="Arial"/>
          <w:b/>
        </w:rPr>
        <w:t>, en tanto no se trate de una vía sin salida, o de una vía local o pasaje.</w:t>
      </w:r>
      <w:r w:rsidR="009F7AC9">
        <w:rPr>
          <w:rFonts w:ascii="Arial" w:hAnsi="Arial" w:cs="Arial"/>
          <w:b/>
        </w:rPr>
        <w:t>”.</w:t>
      </w:r>
    </w:p>
    <w:p w14:paraId="3129FDCD" w14:textId="73C6F20A" w:rsidR="00C069C8" w:rsidRPr="00AA138D" w:rsidRDefault="00C069C8" w:rsidP="00C069C8">
      <w:pPr>
        <w:ind w:left="2835"/>
        <w:jc w:val="both"/>
        <w:rPr>
          <w:rStyle w:val="nfasis"/>
          <w:rFonts w:ascii="Arial" w:hAnsi="Arial" w:cs="Arial"/>
          <w:i w:val="0"/>
        </w:rPr>
      </w:pPr>
    </w:p>
    <w:p w14:paraId="32406617" w14:textId="77777777" w:rsidR="00660927" w:rsidRPr="00AA138D" w:rsidRDefault="00660927" w:rsidP="00C069C8">
      <w:pPr>
        <w:ind w:left="2835"/>
        <w:jc w:val="both"/>
        <w:rPr>
          <w:rStyle w:val="nfasis"/>
          <w:rFonts w:ascii="Arial" w:hAnsi="Arial" w:cs="Arial"/>
          <w:i w:val="0"/>
        </w:rPr>
      </w:pPr>
    </w:p>
    <w:p w14:paraId="71C81586" w14:textId="77777777" w:rsidR="00C069C8" w:rsidRPr="00AA138D" w:rsidRDefault="00C069C8" w:rsidP="00C069C8">
      <w:pPr>
        <w:pStyle w:val="Prrafodelista"/>
        <w:numPr>
          <w:ilvl w:val="0"/>
          <w:numId w:val="2"/>
        </w:numPr>
        <w:ind w:left="3544" w:hanging="709"/>
        <w:jc w:val="both"/>
        <w:rPr>
          <w:rFonts w:ascii="Arial" w:hAnsi="Arial" w:cs="Arial"/>
          <w:b/>
          <w:iCs/>
        </w:rPr>
      </w:pPr>
      <w:r w:rsidRPr="00AA138D">
        <w:rPr>
          <w:rFonts w:ascii="Arial" w:hAnsi="Arial" w:cs="Arial"/>
          <w:b/>
          <w:iCs/>
        </w:rPr>
        <w:t>Elimínase el artículo 2.4.6.</w:t>
      </w:r>
    </w:p>
    <w:p w14:paraId="23EEAC25" w14:textId="70D26C96" w:rsidR="00C069C8" w:rsidRPr="00AA138D" w:rsidRDefault="00C069C8" w:rsidP="00C069C8">
      <w:pPr>
        <w:pStyle w:val="Prrafodelista"/>
        <w:ind w:left="3544"/>
        <w:jc w:val="both"/>
        <w:rPr>
          <w:rStyle w:val="nfasis"/>
          <w:rFonts w:ascii="Arial" w:hAnsi="Arial" w:cs="Arial"/>
          <w:i w:val="0"/>
        </w:rPr>
      </w:pPr>
    </w:p>
    <w:p w14:paraId="6DD421E3" w14:textId="77777777" w:rsidR="00072418" w:rsidRPr="00AA138D" w:rsidRDefault="00072418" w:rsidP="00072418">
      <w:pPr>
        <w:jc w:val="both"/>
        <w:rPr>
          <w:rFonts w:ascii="Arial" w:hAnsi="Arial" w:cs="Arial"/>
          <w:b/>
          <w:iCs/>
        </w:rPr>
      </w:pPr>
      <w:r w:rsidRPr="00AA138D">
        <w:rPr>
          <w:rFonts w:ascii="Arial" w:hAnsi="Arial" w:cs="Arial"/>
          <w:b/>
          <w:iCs/>
        </w:rPr>
        <w:tab/>
      </w:r>
      <w:r w:rsidRPr="00AA138D">
        <w:rPr>
          <w:rFonts w:ascii="Arial" w:hAnsi="Arial" w:cs="Arial"/>
          <w:b/>
          <w:iCs/>
        </w:rPr>
        <w:tab/>
      </w:r>
      <w:r w:rsidRPr="00AA138D">
        <w:rPr>
          <w:rFonts w:ascii="Arial" w:hAnsi="Arial" w:cs="Arial"/>
          <w:b/>
          <w:iCs/>
        </w:rPr>
        <w:tab/>
      </w:r>
      <w:r w:rsidRPr="00AA138D">
        <w:rPr>
          <w:rFonts w:ascii="Arial" w:hAnsi="Arial" w:cs="Arial"/>
          <w:b/>
          <w:iCs/>
        </w:rPr>
        <w:tab/>
      </w:r>
    </w:p>
    <w:p w14:paraId="4D32D438" w14:textId="1A82C333" w:rsidR="00072418" w:rsidRPr="009F7AC9" w:rsidRDefault="00072418" w:rsidP="009F7AC9">
      <w:pPr>
        <w:pStyle w:val="Prrafodelista"/>
        <w:numPr>
          <w:ilvl w:val="0"/>
          <w:numId w:val="2"/>
        </w:numPr>
        <w:ind w:left="3544" w:hanging="709"/>
        <w:jc w:val="both"/>
        <w:rPr>
          <w:rFonts w:ascii="Arial" w:hAnsi="Arial" w:cs="Arial"/>
          <w:b/>
          <w:iCs/>
        </w:rPr>
      </w:pPr>
      <w:r w:rsidRPr="009F7AC9">
        <w:rPr>
          <w:rFonts w:ascii="Arial" w:hAnsi="Arial" w:cs="Arial"/>
          <w:b/>
        </w:rPr>
        <w:t xml:space="preserve">Reemplázase </w:t>
      </w:r>
      <w:r w:rsidR="009F7AC9">
        <w:rPr>
          <w:rFonts w:ascii="Arial" w:hAnsi="Arial" w:cs="Arial"/>
          <w:b/>
        </w:rPr>
        <w:t xml:space="preserve">en el artículo 2.5.4. la frase </w:t>
      </w:r>
      <w:r w:rsidRPr="009F7AC9">
        <w:rPr>
          <w:rFonts w:ascii="Arial" w:hAnsi="Arial" w:cs="Arial"/>
          <w:b/>
        </w:rPr>
        <w:t>“Plan Regulador Comunal o Seccional” por la frase “Instrumento de Planificación Territorial</w:t>
      </w:r>
      <w:r w:rsidR="004A30D9" w:rsidRPr="009F7AC9">
        <w:rPr>
          <w:rFonts w:ascii="Arial" w:hAnsi="Arial" w:cs="Arial"/>
          <w:b/>
        </w:rPr>
        <w:t xml:space="preserve"> respectivo</w:t>
      </w:r>
      <w:r w:rsidRPr="009F7AC9">
        <w:rPr>
          <w:rFonts w:ascii="Arial" w:hAnsi="Arial" w:cs="Arial"/>
          <w:b/>
        </w:rPr>
        <w:t>”.</w:t>
      </w:r>
    </w:p>
    <w:p w14:paraId="164EC1AA" w14:textId="0BCDCC22" w:rsidR="00C069C8" w:rsidRPr="00AA138D" w:rsidRDefault="00C069C8" w:rsidP="00C069C8">
      <w:pPr>
        <w:pStyle w:val="Prrafodelista"/>
        <w:ind w:left="3544"/>
        <w:jc w:val="both"/>
        <w:rPr>
          <w:rStyle w:val="nfasis"/>
          <w:rFonts w:ascii="Arial" w:hAnsi="Arial" w:cs="Arial"/>
          <w:i w:val="0"/>
        </w:rPr>
      </w:pPr>
    </w:p>
    <w:p w14:paraId="767CC934" w14:textId="6EBC7260" w:rsidR="00072418" w:rsidRPr="00AA138D" w:rsidRDefault="00072418" w:rsidP="00072418">
      <w:pPr>
        <w:pStyle w:val="Prrafodelista"/>
        <w:numPr>
          <w:ilvl w:val="0"/>
          <w:numId w:val="2"/>
        </w:numPr>
        <w:ind w:left="3544" w:hanging="709"/>
        <w:jc w:val="both"/>
        <w:rPr>
          <w:rFonts w:ascii="Arial" w:hAnsi="Arial" w:cs="Arial"/>
          <w:b/>
          <w:iCs/>
        </w:rPr>
      </w:pPr>
      <w:r w:rsidRPr="00AA138D">
        <w:rPr>
          <w:rFonts w:ascii="Arial" w:hAnsi="Arial" w:cs="Arial"/>
          <w:b/>
          <w:iCs/>
        </w:rPr>
        <w:t>Modifícase el artículo 2.6.1. de la siguiente forma:</w:t>
      </w:r>
    </w:p>
    <w:p w14:paraId="2C3FD869" w14:textId="77777777" w:rsidR="00072418" w:rsidRPr="00AA138D" w:rsidRDefault="00072418" w:rsidP="00072418">
      <w:pPr>
        <w:jc w:val="both"/>
        <w:rPr>
          <w:rFonts w:ascii="Arial" w:hAnsi="Arial" w:cs="Arial"/>
          <w:b/>
          <w:iCs/>
        </w:rPr>
      </w:pPr>
      <w:r w:rsidRPr="00AA138D">
        <w:rPr>
          <w:rFonts w:ascii="Arial" w:hAnsi="Arial" w:cs="Arial"/>
          <w:b/>
          <w:iCs/>
        </w:rPr>
        <w:tab/>
      </w:r>
      <w:r w:rsidRPr="00AA138D">
        <w:rPr>
          <w:rFonts w:ascii="Arial" w:hAnsi="Arial" w:cs="Arial"/>
          <w:b/>
          <w:iCs/>
        </w:rPr>
        <w:tab/>
      </w:r>
      <w:r w:rsidRPr="00AA138D">
        <w:rPr>
          <w:rFonts w:ascii="Arial" w:hAnsi="Arial" w:cs="Arial"/>
          <w:b/>
          <w:iCs/>
        </w:rPr>
        <w:tab/>
      </w:r>
      <w:r w:rsidRPr="00AA138D">
        <w:rPr>
          <w:rFonts w:ascii="Arial" w:hAnsi="Arial" w:cs="Arial"/>
          <w:b/>
          <w:iCs/>
        </w:rPr>
        <w:tab/>
      </w:r>
    </w:p>
    <w:p w14:paraId="285E0C30" w14:textId="11830D84" w:rsidR="00072418" w:rsidRPr="00AA138D" w:rsidRDefault="00072418" w:rsidP="00072418">
      <w:pPr>
        <w:pStyle w:val="Prrafodelista"/>
        <w:numPr>
          <w:ilvl w:val="1"/>
          <w:numId w:val="2"/>
        </w:numPr>
        <w:ind w:left="3544" w:right="51" w:hanging="709"/>
        <w:jc w:val="both"/>
        <w:rPr>
          <w:rFonts w:ascii="Arial" w:hAnsi="Arial" w:cs="Arial"/>
          <w:iCs/>
        </w:rPr>
      </w:pPr>
      <w:r w:rsidRPr="00AA138D">
        <w:rPr>
          <w:rStyle w:val="nfasis"/>
          <w:rFonts w:ascii="Arial" w:hAnsi="Arial" w:cs="Arial"/>
          <w:i w:val="0"/>
        </w:rPr>
        <w:t xml:space="preserve">Reemplázase </w:t>
      </w:r>
      <w:r w:rsidR="00F418AF" w:rsidRPr="00AA138D">
        <w:rPr>
          <w:rStyle w:val="nfasis"/>
          <w:rFonts w:ascii="Arial" w:hAnsi="Arial" w:cs="Arial"/>
          <w:i w:val="0"/>
        </w:rPr>
        <w:t xml:space="preserve">en el inciso primero, </w:t>
      </w:r>
      <w:r w:rsidRPr="00AA138D">
        <w:rPr>
          <w:rStyle w:val="nfasis"/>
          <w:rFonts w:ascii="Arial" w:hAnsi="Arial" w:cs="Arial"/>
          <w:i w:val="0"/>
        </w:rPr>
        <w:t xml:space="preserve">la frase “Plan Regulador Comunal o </w:t>
      </w:r>
      <w:r w:rsidR="00F418AF" w:rsidRPr="00AA138D">
        <w:rPr>
          <w:rStyle w:val="nfasis"/>
          <w:rFonts w:ascii="Arial" w:hAnsi="Arial" w:cs="Arial"/>
          <w:i w:val="0"/>
        </w:rPr>
        <w:t xml:space="preserve">Planes </w:t>
      </w:r>
      <w:r w:rsidRPr="00AA138D">
        <w:rPr>
          <w:rStyle w:val="nfasis"/>
          <w:rFonts w:ascii="Arial" w:hAnsi="Arial" w:cs="Arial"/>
          <w:i w:val="0"/>
        </w:rPr>
        <w:t>Seccional</w:t>
      </w:r>
      <w:r w:rsidR="00F418AF" w:rsidRPr="00AA138D">
        <w:rPr>
          <w:rStyle w:val="nfasis"/>
          <w:rFonts w:ascii="Arial" w:hAnsi="Arial" w:cs="Arial"/>
          <w:i w:val="0"/>
        </w:rPr>
        <w:t>es</w:t>
      </w:r>
      <w:r w:rsidRPr="00AA138D">
        <w:rPr>
          <w:rStyle w:val="nfasis"/>
          <w:rFonts w:ascii="Arial" w:hAnsi="Arial" w:cs="Arial"/>
          <w:i w:val="0"/>
        </w:rPr>
        <w:t>” por la frase “Instrumento</w:t>
      </w:r>
      <w:r w:rsidR="00F418AF" w:rsidRPr="00AA138D">
        <w:rPr>
          <w:rStyle w:val="nfasis"/>
          <w:rFonts w:ascii="Arial" w:hAnsi="Arial" w:cs="Arial"/>
          <w:i w:val="0"/>
        </w:rPr>
        <w:t>s</w:t>
      </w:r>
      <w:r w:rsidRPr="00AA138D">
        <w:rPr>
          <w:rStyle w:val="nfasis"/>
          <w:rFonts w:ascii="Arial" w:hAnsi="Arial" w:cs="Arial"/>
          <w:i w:val="0"/>
        </w:rPr>
        <w:t xml:space="preserve"> de Planificación Territorial”.</w:t>
      </w:r>
    </w:p>
    <w:p w14:paraId="711CDA1D" w14:textId="1E616060" w:rsidR="00072418" w:rsidRPr="00AA138D" w:rsidRDefault="00072418" w:rsidP="00C069C8">
      <w:pPr>
        <w:pStyle w:val="Prrafodelista"/>
        <w:ind w:left="3544"/>
        <w:jc w:val="both"/>
        <w:rPr>
          <w:rStyle w:val="nfasis"/>
          <w:rFonts w:ascii="Arial" w:hAnsi="Arial" w:cs="Arial"/>
          <w:i w:val="0"/>
        </w:rPr>
      </w:pPr>
    </w:p>
    <w:p w14:paraId="1364A7E7" w14:textId="611AC802" w:rsidR="00395009" w:rsidRPr="00AA138D" w:rsidRDefault="00395009" w:rsidP="00395009">
      <w:pPr>
        <w:pStyle w:val="Prrafodelista"/>
        <w:numPr>
          <w:ilvl w:val="1"/>
          <w:numId w:val="2"/>
        </w:numPr>
        <w:ind w:left="3544" w:right="51" w:hanging="709"/>
        <w:jc w:val="both"/>
        <w:rPr>
          <w:rFonts w:ascii="Arial" w:hAnsi="Arial" w:cs="Arial"/>
          <w:iCs/>
        </w:rPr>
      </w:pPr>
      <w:r w:rsidRPr="00AA138D">
        <w:rPr>
          <w:rStyle w:val="nfasis"/>
          <w:rFonts w:ascii="Arial" w:hAnsi="Arial" w:cs="Arial"/>
          <w:i w:val="0"/>
        </w:rPr>
        <w:t>Reemplázase en el inciso cuarto, la frase “Planes Reguladores Comunales” por la frase “Instrumentos de Planificación Territorial”.</w:t>
      </w:r>
    </w:p>
    <w:p w14:paraId="18BB172C" w14:textId="74510701" w:rsidR="00395009" w:rsidRPr="00AA138D" w:rsidRDefault="00395009" w:rsidP="00C069C8">
      <w:pPr>
        <w:pStyle w:val="Prrafodelista"/>
        <w:ind w:left="3544"/>
        <w:jc w:val="both"/>
        <w:rPr>
          <w:rStyle w:val="nfasis"/>
          <w:rFonts w:ascii="Arial" w:hAnsi="Arial" w:cs="Arial"/>
          <w:i w:val="0"/>
        </w:rPr>
      </w:pPr>
    </w:p>
    <w:p w14:paraId="5262F028" w14:textId="61838FA5" w:rsidR="00395009" w:rsidRPr="00AA138D" w:rsidRDefault="00395009" w:rsidP="00395009">
      <w:pPr>
        <w:pStyle w:val="Prrafodelista"/>
        <w:numPr>
          <w:ilvl w:val="1"/>
          <w:numId w:val="2"/>
        </w:numPr>
        <w:ind w:left="3544" w:right="51" w:hanging="709"/>
        <w:jc w:val="both"/>
        <w:rPr>
          <w:rStyle w:val="nfasis"/>
          <w:rFonts w:ascii="Arial" w:hAnsi="Arial" w:cs="Arial"/>
          <w:i w:val="0"/>
        </w:rPr>
      </w:pPr>
      <w:r w:rsidRPr="00AA138D">
        <w:rPr>
          <w:rStyle w:val="nfasis"/>
          <w:rFonts w:ascii="Arial" w:hAnsi="Arial" w:cs="Arial"/>
          <w:i w:val="0"/>
        </w:rPr>
        <w:t>Reemplázase en el inciso sexto, la frase “Plan Regulador Comunal o Seccional” por la frase “Instrumento de Planificación Territorial”.</w:t>
      </w:r>
    </w:p>
    <w:p w14:paraId="53ED9781" w14:textId="77777777" w:rsidR="00395009" w:rsidRPr="00AA138D" w:rsidRDefault="00395009" w:rsidP="00395009">
      <w:pPr>
        <w:pStyle w:val="Prrafodelista"/>
        <w:rPr>
          <w:rFonts w:ascii="Arial" w:hAnsi="Arial" w:cs="Arial"/>
          <w:iCs/>
        </w:rPr>
      </w:pPr>
    </w:p>
    <w:p w14:paraId="66684F67" w14:textId="3BCF919D" w:rsidR="00C069C8" w:rsidRPr="00AA138D" w:rsidRDefault="00395009" w:rsidP="00395009">
      <w:pPr>
        <w:pStyle w:val="Prrafodelista"/>
        <w:numPr>
          <w:ilvl w:val="1"/>
          <w:numId w:val="2"/>
        </w:numPr>
        <w:ind w:left="3544" w:right="51" w:hanging="709"/>
        <w:jc w:val="both"/>
        <w:rPr>
          <w:rStyle w:val="nfasis"/>
          <w:rFonts w:ascii="Arial" w:hAnsi="Arial" w:cs="Arial"/>
          <w:i w:val="0"/>
        </w:rPr>
      </w:pPr>
      <w:r w:rsidRPr="00AA138D">
        <w:rPr>
          <w:rStyle w:val="nfasis"/>
          <w:rFonts w:ascii="Arial" w:hAnsi="Arial" w:cs="Arial"/>
          <w:i w:val="0"/>
        </w:rPr>
        <w:t xml:space="preserve">Agrégase </w:t>
      </w:r>
      <w:r w:rsidR="00C069C8" w:rsidRPr="00AA138D">
        <w:rPr>
          <w:rStyle w:val="nfasis"/>
          <w:rFonts w:ascii="Arial" w:hAnsi="Arial" w:cs="Arial"/>
          <w:i w:val="0"/>
        </w:rPr>
        <w:t xml:space="preserve">el siguiente </w:t>
      </w:r>
      <w:r w:rsidR="009F7AC9">
        <w:rPr>
          <w:rStyle w:val="nfasis"/>
          <w:rFonts w:ascii="Arial" w:hAnsi="Arial" w:cs="Arial"/>
          <w:i w:val="0"/>
        </w:rPr>
        <w:t xml:space="preserve">nuevo </w:t>
      </w:r>
      <w:r w:rsidR="00C069C8" w:rsidRPr="00AA138D">
        <w:rPr>
          <w:rStyle w:val="nfasis"/>
          <w:rFonts w:ascii="Arial" w:hAnsi="Arial" w:cs="Arial"/>
          <w:i w:val="0"/>
        </w:rPr>
        <w:t>inciso final:</w:t>
      </w:r>
    </w:p>
    <w:p w14:paraId="4ABB088B" w14:textId="77777777" w:rsidR="00C069C8" w:rsidRPr="00AA138D" w:rsidRDefault="00C069C8" w:rsidP="00C069C8">
      <w:pPr>
        <w:ind w:left="2835"/>
        <w:jc w:val="both"/>
        <w:rPr>
          <w:rStyle w:val="nfasis"/>
          <w:rFonts w:ascii="Arial" w:hAnsi="Arial" w:cs="Arial"/>
          <w:i w:val="0"/>
        </w:rPr>
      </w:pPr>
    </w:p>
    <w:p w14:paraId="0443AC71" w14:textId="27B7E311" w:rsidR="00C069C8" w:rsidRPr="00AA138D" w:rsidRDefault="00C069C8" w:rsidP="00C069C8">
      <w:pPr>
        <w:ind w:left="2835" w:firstLine="1418"/>
        <w:jc w:val="both"/>
        <w:rPr>
          <w:rStyle w:val="nfasis"/>
          <w:rFonts w:ascii="Arial" w:hAnsi="Arial" w:cs="Arial"/>
          <w:i w:val="0"/>
        </w:rPr>
      </w:pPr>
      <w:r w:rsidRPr="00AA138D">
        <w:rPr>
          <w:rFonts w:ascii="Arial" w:hAnsi="Arial" w:cs="Arial"/>
          <w:iCs/>
          <w:lang w:val="es-ES"/>
        </w:rPr>
        <w:t>“</w:t>
      </w:r>
      <w:r w:rsidR="00395009" w:rsidRPr="00AA138D">
        <w:rPr>
          <w:rFonts w:ascii="Arial" w:hAnsi="Arial" w:cs="Arial"/>
          <w:iCs/>
          <w:lang w:val="es-ES"/>
        </w:rPr>
        <w:t>Tratándose de áreas no reguladas por un plan regulador comunal o plan seccional, el Director de Obras Municipales podrá aceptar la edificación continua, siempre que, en la cuadra, un tercio de las edificaciones tenga dicho sistema de agrupamiento, no pudiendo superar la altura promedio de los edificios ya construidos en la manzana, con un máximo de 10 pisos. En caso de no haber edificaciones, no podrán exceder de dos pisos, salvo que se trate de conjuntos habitacionales de viviendas sociales, los que podrán alcanzar cuatro pisos.</w:t>
      </w:r>
      <w:r w:rsidRPr="00AA138D">
        <w:rPr>
          <w:rFonts w:ascii="Arial" w:hAnsi="Arial" w:cs="Arial"/>
          <w:iCs/>
          <w:lang w:val="es-ES"/>
        </w:rPr>
        <w:t>”</w:t>
      </w:r>
      <w:r w:rsidR="00395009" w:rsidRPr="00AA138D">
        <w:rPr>
          <w:rFonts w:ascii="Arial" w:hAnsi="Arial" w:cs="Arial"/>
          <w:iCs/>
          <w:lang w:val="es-ES"/>
        </w:rPr>
        <w:t>.</w:t>
      </w:r>
    </w:p>
    <w:p w14:paraId="2539E978" w14:textId="10D8FF01" w:rsidR="00050F4D" w:rsidRPr="00AA138D" w:rsidRDefault="00050F4D" w:rsidP="00C069C8">
      <w:pPr>
        <w:ind w:left="2835"/>
        <w:jc w:val="both"/>
        <w:rPr>
          <w:rStyle w:val="nfasis"/>
          <w:rFonts w:ascii="Arial" w:hAnsi="Arial" w:cs="Arial"/>
          <w:i w:val="0"/>
        </w:rPr>
      </w:pPr>
    </w:p>
    <w:p w14:paraId="6FBB72A5" w14:textId="77777777" w:rsidR="00660927" w:rsidRPr="00AA138D" w:rsidRDefault="00660927" w:rsidP="00C069C8">
      <w:pPr>
        <w:ind w:left="2835"/>
        <w:jc w:val="both"/>
        <w:rPr>
          <w:rStyle w:val="nfasis"/>
          <w:rFonts w:ascii="Arial" w:hAnsi="Arial" w:cs="Arial"/>
          <w:i w:val="0"/>
        </w:rPr>
      </w:pPr>
    </w:p>
    <w:p w14:paraId="1D80C1FB" w14:textId="77B85FE9" w:rsidR="00050F4D" w:rsidRPr="00AA138D" w:rsidRDefault="00050F4D" w:rsidP="00050F4D">
      <w:pPr>
        <w:pStyle w:val="Prrafodelista"/>
        <w:numPr>
          <w:ilvl w:val="0"/>
          <w:numId w:val="2"/>
        </w:numPr>
        <w:ind w:left="3544" w:hanging="709"/>
        <w:jc w:val="both"/>
        <w:rPr>
          <w:rFonts w:ascii="Arial" w:hAnsi="Arial" w:cs="Arial"/>
          <w:b/>
          <w:iCs/>
        </w:rPr>
      </w:pPr>
      <w:r w:rsidRPr="00AA138D">
        <w:rPr>
          <w:rFonts w:ascii="Arial" w:hAnsi="Arial" w:cs="Arial"/>
          <w:b/>
          <w:iCs/>
        </w:rPr>
        <w:t>Modifícase el artículo 2.6.2. de la siguiente forma:</w:t>
      </w:r>
    </w:p>
    <w:p w14:paraId="6F9E71B4" w14:textId="77777777" w:rsidR="00050F4D" w:rsidRPr="00AA138D" w:rsidRDefault="00050F4D" w:rsidP="00050F4D">
      <w:pPr>
        <w:jc w:val="both"/>
        <w:rPr>
          <w:rFonts w:ascii="Arial" w:hAnsi="Arial" w:cs="Arial"/>
          <w:b/>
          <w:iCs/>
        </w:rPr>
      </w:pPr>
      <w:r w:rsidRPr="00AA138D">
        <w:rPr>
          <w:rFonts w:ascii="Arial" w:hAnsi="Arial" w:cs="Arial"/>
          <w:b/>
          <w:iCs/>
        </w:rPr>
        <w:tab/>
      </w:r>
      <w:r w:rsidRPr="00AA138D">
        <w:rPr>
          <w:rFonts w:ascii="Arial" w:hAnsi="Arial" w:cs="Arial"/>
          <w:b/>
          <w:iCs/>
        </w:rPr>
        <w:tab/>
      </w:r>
      <w:r w:rsidRPr="00AA138D">
        <w:rPr>
          <w:rFonts w:ascii="Arial" w:hAnsi="Arial" w:cs="Arial"/>
          <w:b/>
          <w:iCs/>
        </w:rPr>
        <w:tab/>
      </w:r>
      <w:r w:rsidRPr="00AA138D">
        <w:rPr>
          <w:rFonts w:ascii="Arial" w:hAnsi="Arial" w:cs="Arial"/>
          <w:b/>
          <w:iCs/>
        </w:rPr>
        <w:tab/>
      </w:r>
    </w:p>
    <w:p w14:paraId="76C4C718" w14:textId="6FCCC514" w:rsidR="00C069C8" w:rsidRPr="00AA138D" w:rsidRDefault="00C069C8" w:rsidP="00C000B5">
      <w:pPr>
        <w:pStyle w:val="Prrafodelista"/>
        <w:numPr>
          <w:ilvl w:val="1"/>
          <w:numId w:val="2"/>
        </w:numPr>
        <w:ind w:left="3544" w:right="51" w:hanging="709"/>
        <w:jc w:val="both"/>
        <w:rPr>
          <w:rStyle w:val="nfasis"/>
          <w:rFonts w:ascii="Arial" w:hAnsi="Arial" w:cs="Arial"/>
          <w:i w:val="0"/>
        </w:rPr>
      </w:pPr>
      <w:r w:rsidRPr="00AA138D">
        <w:rPr>
          <w:rStyle w:val="nfasis"/>
          <w:rFonts w:ascii="Arial" w:hAnsi="Arial" w:cs="Arial"/>
          <w:i w:val="0"/>
        </w:rPr>
        <w:t>Elimínase el inciso séptimo, pasando los actuales incisos octavo y noveno, a ser séptimo y octavo, respectivamente.</w:t>
      </w:r>
    </w:p>
    <w:p w14:paraId="7616D2C3" w14:textId="43DA4C35" w:rsidR="00C069C8" w:rsidRPr="00AA138D" w:rsidRDefault="00C069C8" w:rsidP="00C069C8">
      <w:pPr>
        <w:pStyle w:val="Prrafodelista"/>
        <w:ind w:left="3544"/>
        <w:jc w:val="both"/>
        <w:rPr>
          <w:rStyle w:val="nfasis"/>
          <w:rFonts w:ascii="Arial" w:hAnsi="Arial" w:cs="Arial"/>
          <w:i w:val="0"/>
        </w:rPr>
      </w:pPr>
    </w:p>
    <w:p w14:paraId="6C1F0E72" w14:textId="242F901A" w:rsidR="00C000B5" w:rsidRPr="00AA138D" w:rsidRDefault="00C000B5" w:rsidP="00C000B5">
      <w:pPr>
        <w:pStyle w:val="Prrafodelista"/>
        <w:numPr>
          <w:ilvl w:val="1"/>
          <w:numId w:val="2"/>
        </w:numPr>
        <w:ind w:left="3544" w:right="51" w:hanging="709"/>
        <w:jc w:val="both"/>
        <w:rPr>
          <w:rStyle w:val="nfasis"/>
          <w:rFonts w:ascii="Arial" w:hAnsi="Arial" w:cs="Arial"/>
          <w:i w:val="0"/>
        </w:rPr>
      </w:pPr>
      <w:r w:rsidRPr="00AA138D">
        <w:rPr>
          <w:rStyle w:val="nfasis"/>
          <w:rFonts w:ascii="Arial" w:hAnsi="Arial" w:cs="Arial"/>
          <w:i w:val="0"/>
        </w:rPr>
        <w:t>Reemplázase en el inciso final, la frase “Plan Regulador Comunal o el Plan Seccional podrán” por la siguiente “instrumento de planificación territorial respectivo podrá”.</w:t>
      </w:r>
    </w:p>
    <w:p w14:paraId="28AA59D5" w14:textId="5349CD39" w:rsidR="00C000B5" w:rsidRPr="00AA138D" w:rsidRDefault="00C000B5" w:rsidP="00C069C8">
      <w:pPr>
        <w:pStyle w:val="Prrafodelista"/>
        <w:ind w:left="3544"/>
        <w:jc w:val="both"/>
        <w:rPr>
          <w:rStyle w:val="nfasis"/>
          <w:rFonts w:ascii="Arial" w:hAnsi="Arial" w:cs="Arial"/>
          <w:i w:val="0"/>
        </w:rPr>
      </w:pPr>
    </w:p>
    <w:p w14:paraId="5152EE68" w14:textId="77777777" w:rsidR="00660927" w:rsidRPr="00AA138D" w:rsidRDefault="00660927" w:rsidP="00C069C8">
      <w:pPr>
        <w:pStyle w:val="Prrafodelista"/>
        <w:ind w:left="3544"/>
        <w:jc w:val="both"/>
        <w:rPr>
          <w:rStyle w:val="nfasis"/>
          <w:rFonts w:ascii="Arial" w:hAnsi="Arial" w:cs="Arial"/>
          <w:i w:val="0"/>
        </w:rPr>
      </w:pPr>
    </w:p>
    <w:p w14:paraId="4D5A154C" w14:textId="48F3982B" w:rsidR="00C000B5" w:rsidRPr="00AA138D" w:rsidRDefault="00C000B5" w:rsidP="00C000B5">
      <w:pPr>
        <w:pStyle w:val="Prrafodelista"/>
        <w:numPr>
          <w:ilvl w:val="0"/>
          <w:numId w:val="2"/>
        </w:numPr>
        <w:ind w:left="3544" w:hanging="709"/>
        <w:jc w:val="both"/>
        <w:rPr>
          <w:rFonts w:ascii="Arial" w:hAnsi="Arial" w:cs="Arial"/>
          <w:b/>
          <w:iCs/>
        </w:rPr>
      </w:pPr>
      <w:r w:rsidRPr="00AA138D">
        <w:rPr>
          <w:rFonts w:ascii="Arial" w:hAnsi="Arial" w:cs="Arial"/>
          <w:b/>
          <w:iCs/>
        </w:rPr>
        <w:t>Modifícase el artículo 2.6.3. de la siguiente forma:</w:t>
      </w:r>
    </w:p>
    <w:p w14:paraId="4BDA3FB1" w14:textId="77777777" w:rsidR="00C069C8" w:rsidRPr="00AA138D" w:rsidRDefault="00C069C8" w:rsidP="00C069C8">
      <w:pPr>
        <w:pStyle w:val="Prrafodelista"/>
        <w:rPr>
          <w:rStyle w:val="nfasis"/>
          <w:rFonts w:ascii="Arial" w:hAnsi="Arial" w:cs="Arial"/>
          <w:i w:val="0"/>
        </w:rPr>
      </w:pPr>
    </w:p>
    <w:p w14:paraId="0ECA43F8" w14:textId="77777777" w:rsidR="00C069C8" w:rsidRPr="00AA138D" w:rsidRDefault="00C069C8" w:rsidP="00C069C8">
      <w:pPr>
        <w:pStyle w:val="Prrafodelista"/>
        <w:numPr>
          <w:ilvl w:val="1"/>
          <w:numId w:val="2"/>
        </w:numPr>
        <w:ind w:left="3544" w:right="51" w:hanging="709"/>
        <w:jc w:val="both"/>
        <w:rPr>
          <w:rStyle w:val="nfasis"/>
          <w:rFonts w:ascii="Arial" w:hAnsi="Arial" w:cs="Arial"/>
          <w:i w:val="0"/>
        </w:rPr>
      </w:pPr>
      <w:r w:rsidRPr="00AA138D">
        <w:rPr>
          <w:rStyle w:val="nfasis"/>
          <w:rFonts w:ascii="Arial" w:hAnsi="Arial" w:cs="Arial"/>
          <w:i w:val="0"/>
        </w:rPr>
        <w:t>Reemplázase el inciso cuarto por el siguiente:</w:t>
      </w:r>
    </w:p>
    <w:p w14:paraId="009E2C55" w14:textId="77777777" w:rsidR="00C069C8" w:rsidRPr="00AA138D" w:rsidRDefault="00C069C8" w:rsidP="00C069C8">
      <w:pPr>
        <w:jc w:val="both"/>
        <w:rPr>
          <w:rStyle w:val="nfasis"/>
          <w:rFonts w:ascii="Arial" w:hAnsi="Arial" w:cs="Arial"/>
          <w:i w:val="0"/>
        </w:rPr>
      </w:pPr>
    </w:p>
    <w:p w14:paraId="4F1764F0" w14:textId="72282B3C" w:rsidR="00C069C8" w:rsidRPr="00AA138D" w:rsidRDefault="00C069C8" w:rsidP="00C069C8">
      <w:pPr>
        <w:ind w:left="2835" w:firstLine="1418"/>
        <w:jc w:val="both"/>
        <w:rPr>
          <w:rStyle w:val="nfasis"/>
          <w:rFonts w:ascii="Arial" w:hAnsi="Arial" w:cs="Arial"/>
          <w:i w:val="0"/>
          <w:lang w:val="es-CL"/>
        </w:rPr>
      </w:pPr>
      <w:r w:rsidRPr="00AA138D">
        <w:rPr>
          <w:rStyle w:val="nfasis"/>
          <w:rFonts w:ascii="Arial" w:hAnsi="Arial" w:cs="Arial"/>
          <w:i w:val="0"/>
          <w:lang w:val="es-CL"/>
        </w:rPr>
        <w:t>“</w:t>
      </w:r>
      <w:r w:rsidR="006927DE" w:rsidRPr="00AA138D">
        <w:rPr>
          <w:rStyle w:val="nfasis"/>
          <w:rFonts w:ascii="Arial" w:hAnsi="Arial" w:cs="Arial"/>
          <w:i w:val="0"/>
          <w:lang w:val="es-CL"/>
        </w:rPr>
        <w:t>El nivel de aplicación general de las rasantes corresponde al nivel de suelo natural, excepto cuando el Instrumento de Planificación Territorial permite edificación aislada por sobre la edificación continua, en cuyo caso el nivel de aplicación de las rasantes será el de la altura máxima permitida para la edificación continua hasta la profundidad de dicha edificación continua que haya establecido el respectivo instrumento de planificación territorial.</w:t>
      </w:r>
      <w:r w:rsidRPr="00AA138D">
        <w:rPr>
          <w:rStyle w:val="nfasis"/>
          <w:rFonts w:ascii="Arial" w:hAnsi="Arial" w:cs="Arial"/>
          <w:i w:val="0"/>
          <w:lang w:val="es-CL"/>
        </w:rPr>
        <w:t>”</w:t>
      </w:r>
    </w:p>
    <w:p w14:paraId="4F881D89" w14:textId="77777777" w:rsidR="00C069C8" w:rsidRPr="00AA138D" w:rsidRDefault="00C069C8" w:rsidP="00C069C8">
      <w:pPr>
        <w:ind w:left="2835"/>
        <w:jc w:val="both"/>
        <w:rPr>
          <w:rStyle w:val="nfasis"/>
          <w:rFonts w:ascii="Arial" w:hAnsi="Arial" w:cs="Arial"/>
          <w:i w:val="0"/>
          <w:lang w:val="es-CL"/>
        </w:rPr>
      </w:pPr>
    </w:p>
    <w:p w14:paraId="313DF70B" w14:textId="6C31778D" w:rsidR="009D371B" w:rsidRDefault="009D371B" w:rsidP="009D371B">
      <w:pPr>
        <w:pStyle w:val="Prrafodelista"/>
        <w:numPr>
          <w:ilvl w:val="1"/>
          <w:numId w:val="2"/>
        </w:numPr>
        <w:ind w:left="3544" w:right="51" w:hanging="709"/>
        <w:jc w:val="both"/>
        <w:rPr>
          <w:rStyle w:val="nfasis"/>
          <w:rFonts w:ascii="Arial" w:hAnsi="Arial" w:cs="Arial"/>
          <w:i w:val="0"/>
        </w:rPr>
      </w:pPr>
      <w:r w:rsidRPr="00AA138D">
        <w:rPr>
          <w:rStyle w:val="nfasis"/>
          <w:rFonts w:ascii="Arial" w:hAnsi="Arial" w:cs="Arial"/>
          <w:i w:val="0"/>
        </w:rPr>
        <w:t>Reemplázase en el inciso final, la frase “Plan Regulador Comunal o el Plan Seccional podrán” por la siguiente “instrumento de planificación territorial respectivo podrá”.</w:t>
      </w:r>
    </w:p>
    <w:p w14:paraId="40C452D6" w14:textId="77777777" w:rsidR="008679FE" w:rsidRPr="00AA138D" w:rsidRDefault="008679FE" w:rsidP="008679FE">
      <w:pPr>
        <w:pStyle w:val="Prrafodelista"/>
        <w:ind w:left="3544" w:right="51"/>
        <w:jc w:val="both"/>
        <w:rPr>
          <w:rStyle w:val="nfasis"/>
          <w:rFonts w:ascii="Arial" w:hAnsi="Arial" w:cs="Arial"/>
          <w:i w:val="0"/>
        </w:rPr>
      </w:pPr>
    </w:p>
    <w:p w14:paraId="31C74091" w14:textId="5DC383F6" w:rsidR="00067ECD" w:rsidRPr="00AA138D" w:rsidRDefault="00067ECD" w:rsidP="00067ECD">
      <w:pPr>
        <w:pStyle w:val="Prrafodelista"/>
        <w:numPr>
          <w:ilvl w:val="1"/>
          <w:numId w:val="2"/>
        </w:numPr>
        <w:ind w:left="3544" w:right="51" w:hanging="709"/>
        <w:jc w:val="both"/>
        <w:rPr>
          <w:rStyle w:val="nfasis"/>
          <w:rFonts w:ascii="Arial" w:hAnsi="Arial" w:cs="Arial"/>
          <w:i w:val="0"/>
        </w:rPr>
      </w:pPr>
      <w:r w:rsidRPr="00AA138D">
        <w:rPr>
          <w:rStyle w:val="nfasis"/>
          <w:rFonts w:ascii="Arial" w:hAnsi="Arial" w:cs="Arial"/>
          <w:i w:val="0"/>
        </w:rPr>
        <w:t xml:space="preserve">Agrégase </w:t>
      </w:r>
      <w:r w:rsidR="00DA6734" w:rsidRPr="00AA138D">
        <w:rPr>
          <w:rStyle w:val="nfasis"/>
          <w:rFonts w:ascii="Arial" w:hAnsi="Arial" w:cs="Arial"/>
          <w:i w:val="0"/>
        </w:rPr>
        <w:t>un nuevo</w:t>
      </w:r>
      <w:r w:rsidRPr="00AA138D">
        <w:rPr>
          <w:rStyle w:val="nfasis"/>
          <w:rFonts w:ascii="Arial" w:hAnsi="Arial" w:cs="Arial"/>
          <w:i w:val="0"/>
        </w:rPr>
        <w:t xml:space="preserve"> inciso décimo quinto, a continuación del inciso décimo cuarto, pasando los actuales incisos décimo quinto, décimo sexto, décimo séptimo, décimo octavo, décimo noveno, vigésimo y vigésimo primero a ser los incisos décimo sexto, décimo séptimo, décimo octavo, décimo noveno, vigésimo, vigésimo primero y vigésimo segundo</w:t>
      </w:r>
      <w:r w:rsidR="008164BE" w:rsidRPr="00AA138D">
        <w:rPr>
          <w:rStyle w:val="nfasis"/>
          <w:rFonts w:ascii="Arial" w:hAnsi="Arial" w:cs="Arial"/>
          <w:i w:val="0"/>
        </w:rPr>
        <w:t>, respectivamente</w:t>
      </w:r>
      <w:r w:rsidRPr="00AA138D">
        <w:rPr>
          <w:rStyle w:val="nfasis"/>
          <w:rFonts w:ascii="Arial" w:hAnsi="Arial" w:cs="Arial"/>
          <w:i w:val="0"/>
        </w:rPr>
        <w:t>:</w:t>
      </w:r>
    </w:p>
    <w:p w14:paraId="3910E5DE" w14:textId="77777777" w:rsidR="00067ECD" w:rsidRPr="00AA138D" w:rsidRDefault="00067ECD" w:rsidP="00067ECD">
      <w:pPr>
        <w:pStyle w:val="Prrafodelista"/>
        <w:rPr>
          <w:rStyle w:val="nfasis"/>
          <w:rFonts w:ascii="Arial" w:hAnsi="Arial" w:cs="Arial"/>
          <w:i w:val="0"/>
        </w:rPr>
      </w:pPr>
    </w:p>
    <w:p w14:paraId="519F7164" w14:textId="70A1598F" w:rsidR="00067ECD" w:rsidRPr="00AA138D" w:rsidRDefault="007628D8" w:rsidP="007628D8">
      <w:pPr>
        <w:ind w:left="2835" w:firstLine="1418"/>
        <w:jc w:val="both"/>
        <w:rPr>
          <w:rStyle w:val="nfasis"/>
          <w:rFonts w:ascii="Arial" w:hAnsi="Arial" w:cs="Arial"/>
          <w:i w:val="0"/>
          <w:lang w:val="es-CL"/>
        </w:rPr>
      </w:pPr>
      <w:r w:rsidRPr="00AA138D">
        <w:rPr>
          <w:rStyle w:val="nfasis"/>
          <w:rFonts w:ascii="Arial" w:hAnsi="Arial" w:cs="Arial"/>
          <w:i w:val="0"/>
          <w:lang w:val="es-CL"/>
        </w:rPr>
        <w:t>“Las edificaciones que compartan muros medianeros o de adosamiento podrán contemplar vanos, siempre que se cuente con autorización del propietario del predio vecino y se dé cumplimiento a las normas de seguridad, habitabilidad, estabilidad y seguridad contra incendios, y se constituyan las servidumbres respectivas.”.</w:t>
      </w:r>
    </w:p>
    <w:p w14:paraId="60297092" w14:textId="77777777" w:rsidR="00067ECD" w:rsidRPr="00AA138D" w:rsidRDefault="00067ECD" w:rsidP="00067ECD">
      <w:pPr>
        <w:pStyle w:val="Prrafodelista"/>
        <w:rPr>
          <w:rStyle w:val="nfasis"/>
          <w:rFonts w:ascii="Arial" w:hAnsi="Arial" w:cs="Arial"/>
          <w:i w:val="0"/>
        </w:rPr>
      </w:pPr>
    </w:p>
    <w:p w14:paraId="1B8E3B6D" w14:textId="6479D755" w:rsidR="00CB3771" w:rsidRPr="00AA138D" w:rsidRDefault="00CB3771" w:rsidP="00CB3771">
      <w:pPr>
        <w:pStyle w:val="Prrafodelista"/>
        <w:numPr>
          <w:ilvl w:val="1"/>
          <w:numId w:val="2"/>
        </w:numPr>
        <w:ind w:left="3544" w:right="51" w:hanging="709"/>
        <w:jc w:val="both"/>
        <w:rPr>
          <w:rStyle w:val="nfasis"/>
          <w:rFonts w:ascii="Arial" w:hAnsi="Arial" w:cs="Arial"/>
          <w:i w:val="0"/>
        </w:rPr>
      </w:pPr>
      <w:r w:rsidRPr="00AA138D">
        <w:rPr>
          <w:rStyle w:val="nfasis"/>
          <w:rFonts w:ascii="Arial" w:hAnsi="Arial" w:cs="Arial"/>
          <w:i w:val="0"/>
        </w:rPr>
        <w:t>Reemplázase inciso que pasó a ser vigésimo primero, por el siguiente:</w:t>
      </w:r>
    </w:p>
    <w:p w14:paraId="3146D203" w14:textId="0A43188A" w:rsidR="00CB3771" w:rsidRPr="00AA138D" w:rsidRDefault="00CB3771" w:rsidP="00CB3771">
      <w:pPr>
        <w:pStyle w:val="Prrafodelista"/>
        <w:ind w:left="3544" w:right="51"/>
        <w:jc w:val="both"/>
        <w:rPr>
          <w:rStyle w:val="nfasis"/>
          <w:rFonts w:ascii="Arial" w:hAnsi="Arial" w:cs="Arial"/>
          <w:i w:val="0"/>
        </w:rPr>
      </w:pPr>
    </w:p>
    <w:p w14:paraId="723D43A6" w14:textId="6B8B4397" w:rsidR="009D371B" w:rsidRPr="00AA138D" w:rsidRDefault="00CB3771" w:rsidP="00CB3771">
      <w:pPr>
        <w:ind w:left="2835" w:firstLine="1418"/>
        <w:jc w:val="both"/>
        <w:rPr>
          <w:rStyle w:val="nfasis"/>
          <w:rFonts w:ascii="Arial" w:hAnsi="Arial" w:cs="Arial"/>
          <w:i w:val="0"/>
        </w:rPr>
      </w:pPr>
      <w:r w:rsidRPr="00AA138D">
        <w:rPr>
          <w:rStyle w:val="nfasis"/>
          <w:rFonts w:ascii="Arial" w:hAnsi="Arial" w:cs="Arial"/>
          <w:i w:val="0"/>
          <w:lang w:val="es-CL"/>
        </w:rPr>
        <w:t>“Las salas de máquinas, chimeneas, estanques, y similares elementos exteriores ubicados en la parte superior de los edificios podrán sobrepasar la altura de edificación máxima permitida, siempre que se encuentren contempladas en el proyecto aprobado, cumplan con las rasantes correspondientes y no ocupen más del 20 % de la superficie de la última planta del edificio.  Dentro de dicho porcentaje se podrán incluir pérgolas, quinchos, miradores, iluminación decorativa, en tanto constituyan elementos arquitectónicos abiertos y sin cubierta. El piso mecánico no se contabilizará para la altura máxima permitida, siempre que se ubique en la parte superior de los edificios y se contemplen paramentos que impidan la visión de las instalaciones desde el exterior. Con todo, los elementos a que hace referencia este inciso, no podrán superar la altura de 3,5 m.”.</w:t>
      </w:r>
    </w:p>
    <w:p w14:paraId="32593D64" w14:textId="3C2A88AD" w:rsidR="009D371B" w:rsidRPr="00AA138D" w:rsidRDefault="009D371B" w:rsidP="00C069C8">
      <w:pPr>
        <w:ind w:left="2835"/>
        <w:jc w:val="both"/>
        <w:rPr>
          <w:rStyle w:val="nfasis"/>
          <w:rFonts w:ascii="Arial" w:hAnsi="Arial" w:cs="Arial"/>
          <w:i w:val="0"/>
        </w:rPr>
      </w:pPr>
    </w:p>
    <w:p w14:paraId="14DFA7E6" w14:textId="299EB88A" w:rsidR="00045BFA" w:rsidRPr="00AA138D" w:rsidRDefault="00045BFA" w:rsidP="00045BFA">
      <w:pPr>
        <w:pStyle w:val="Prrafodelista"/>
        <w:numPr>
          <w:ilvl w:val="1"/>
          <w:numId w:val="2"/>
        </w:numPr>
        <w:ind w:left="3544" w:right="51" w:hanging="709"/>
        <w:jc w:val="both"/>
        <w:rPr>
          <w:rStyle w:val="nfasis"/>
          <w:rFonts w:ascii="Arial" w:hAnsi="Arial" w:cs="Arial"/>
          <w:i w:val="0"/>
        </w:rPr>
      </w:pPr>
      <w:r w:rsidRPr="00AA138D">
        <w:rPr>
          <w:rStyle w:val="nfasis"/>
          <w:rFonts w:ascii="Arial" w:hAnsi="Arial" w:cs="Arial"/>
          <w:i w:val="0"/>
        </w:rPr>
        <w:t xml:space="preserve">Agrégase </w:t>
      </w:r>
      <w:r w:rsidR="0059097E" w:rsidRPr="00AA138D">
        <w:rPr>
          <w:rStyle w:val="nfasis"/>
          <w:rFonts w:ascii="Arial" w:hAnsi="Arial" w:cs="Arial"/>
          <w:i w:val="0"/>
        </w:rPr>
        <w:t xml:space="preserve">un nuevo </w:t>
      </w:r>
      <w:r w:rsidRPr="00AA138D">
        <w:rPr>
          <w:rStyle w:val="nfasis"/>
          <w:rFonts w:ascii="Arial" w:hAnsi="Arial" w:cs="Arial"/>
          <w:i w:val="0"/>
        </w:rPr>
        <w:t>inciso vigésimo segundo, a continuación del inciso que pasó a ser</w:t>
      </w:r>
      <w:r w:rsidR="0059097E" w:rsidRPr="00AA138D">
        <w:rPr>
          <w:rStyle w:val="nfasis"/>
          <w:rFonts w:ascii="Arial" w:hAnsi="Arial" w:cs="Arial"/>
          <w:i w:val="0"/>
        </w:rPr>
        <w:t xml:space="preserve"> el inciso </w:t>
      </w:r>
      <w:r w:rsidRPr="00AA138D">
        <w:rPr>
          <w:rStyle w:val="nfasis"/>
          <w:rFonts w:ascii="Arial" w:hAnsi="Arial" w:cs="Arial"/>
          <w:i w:val="0"/>
        </w:rPr>
        <w:t>vigésimo primero</w:t>
      </w:r>
      <w:r w:rsidR="0059097E" w:rsidRPr="00AA138D">
        <w:rPr>
          <w:rStyle w:val="nfasis"/>
          <w:rFonts w:ascii="Arial" w:hAnsi="Arial" w:cs="Arial"/>
          <w:i w:val="0"/>
        </w:rPr>
        <w:t>, pasando el actual inci</w:t>
      </w:r>
      <w:r w:rsidR="00F7322A" w:rsidRPr="00AA138D">
        <w:rPr>
          <w:rStyle w:val="nfasis"/>
          <w:rFonts w:ascii="Arial" w:hAnsi="Arial" w:cs="Arial"/>
          <w:i w:val="0"/>
        </w:rPr>
        <w:t>so</w:t>
      </w:r>
      <w:r w:rsidR="0059097E" w:rsidRPr="00AA138D">
        <w:rPr>
          <w:rStyle w:val="nfasis"/>
          <w:rFonts w:ascii="Arial" w:hAnsi="Arial" w:cs="Arial"/>
          <w:i w:val="0"/>
        </w:rPr>
        <w:t xml:space="preserve"> vigésimo primero a ser el </w:t>
      </w:r>
      <w:r w:rsidR="003639F7" w:rsidRPr="00AA138D">
        <w:rPr>
          <w:rStyle w:val="nfasis"/>
          <w:rFonts w:ascii="Arial" w:hAnsi="Arial" w:cs="Arial"/>
          <w:i w:val="0"/>
        </w:rPr>
        <w:t>inciso final</w:t>
      </w:r>
      <w:r w:rsidRPr="00AA138D">
        <w:rPr>
          <w:rStyle w:val="nfasis"/>
          <w:rFonts w:ascii="Arial" w:hAnsi="Arial" w:cs="Arial"/>
          <w:i w:val="0"/>
        </w:rPr>
        <w:t>:</w:t>
      </w:r>
    </w:p>
    <w:p w14:paraId="46CA3BE0" w14:textId="34C89F8B" w:rsidR="009D371B" w:rsidRPr="00AA138D" w:rsidRDefault="009D371B" w:rsidP="00C069C8">
      <w:pPr>
        <w:ind w:left="2835"/>
        <w:jc w:val="both"/>
        <w:rPr>
          <w:rStyle w:val="nfasis"/>
          <w:rFonts w:ascii="Arial" w:hAnsi="Arial" w:cs="Arial"/>
          <w:i w:val="0"/>
        </w:rPr>
      </w:pPr>
    </w:p>
    <w:p w14:paraId="0F9D6473" w14:textId="078CBCB5" w:rsidR="00045BFA" w:rsidRPr="00AA138D" w:rsidRDefault="00045BFA" w:rsidP="00045BFA">
      <w:pPr>
        <w:ind w:left="2835" w:firstLine="1418"/>
        <w:jc w:val="both"/>
        <w:rPr>
          <w:rStyle w:val="nfasis"/>
          <w:rFonts w:ascii="Arial" w:hAnsi="Arial" w:cs="Arial"/>
          <w:i w:val="0"/>
          <w:lang w:val="es-CL"/>
        </w:rPr>
      </w:pPr>
      <w:r w:rsidRPr="00AA138D">
        <w:rPr>
          <w:rStyle w:val="nfasis"/>
          <w:rFonts w:ascii="Arial" w:hAnsi="Arial" w:cs="Arial"/>
          <w:i w:val="0"/>
          <w:lang w:val="es-CL"/>
        </w:rPr>
        <w:t>“También podrán sobrepasar la altura de edificación máxima permitida las barandas o paramentos perimetrales, siempre que no tengan una altura mayor a 1,5 m desde el nivel de piso interior terminado, que se inscriban dentro de las rasantes, que se distancien a lo menos 1,5 m desde el plomo exterior de las fachadas, que tengan a lo menos un 80% de transparencia y no sean escalables. Las terrazas que configuren dichas barandas o paramentos podrán contemplar jardineras y obras ornamentales, siempre que no sobrepasen la mitad de la altura de las barandas, además de paneles solares que no podrán sobrepasar los 2 m de altura desde el nivel de piso interior terminado y se inscriban dentro de las rasantes.”:</w:t>
      </w:r>
    </w:p>
    <w:p w14:paraId="39E6EC5A" w14:textId="1A15E94C" w:rsidR="009D371B" w:rsidRPr="00AA138D" w:rsidRDefault="009D371B" w:rsidP="00C069C8">
      <w:pPr>
        <w:ind w:left="2835"/>
        <w:jc w:val="both"/>
        <w:rPr>
          <w:rStyle w:val="nfasis"/>
          <w:rFonts w:ascii="Arial" w:hAnsi="Arial" w:cs="Arial"/>
          <w:i w:val="0"/>
        </w:rPr>
      </w:pPr>
    </w:p>
    <w:p w14:paraId="33B052EB" w14:textId="368B5D37" w:rsidR="0059097E" w:rsidRDefault="0059097E" w:rsidP="0059097E">
      <w:pPr>
        <w:pStyle w:val="Prrafodelista"/>
        <w:numPr>
          <w:ilvl w:val="1"/>
          <w:numId w:val="2"/>
        </w:numPr>
        <w:ind w:left="3544" w:right="51" w:hanging="709"/>
        <w:jc w:val="both"/>
        <w:rPr>
          <w:rStyle w:val="nfasis"/>
          <w:rFonts w:ascii="Arial" w:hAnsi="Arial" w:cs="Arial"/>
          <w:i w:val="0"/>
        </w:rPr>
      </w:pPr>
      <w:r w:rsidRPr="00AA138D">
        <w:rPr>
          <w:rStyle w:val="nfasis"/>
          <w:rFonts w:ascii="Arial" w:hAnsi="Arial" w:cs="Arial"/>
          <w:i w:val="0"/>
        </w:rPr>
        <w:t xml:space="preserve">Reemplázase en </w:t>
      </w:r>
      <w:r w:rsidR="003639F7" w:rsidRPr="00AA138D">
        <w:rPr>
          <w:rStyle w:val="nfasis"/>
          <w:rFonts w:ascii="Arial" w:hAnsi="Arial" w:cs="Arial"/>
          <w:i w:val="0"/>
        </w:rPr>
        <w:t>el inciso final</w:t>
      </w:r>
      <w:r w:rsidRPr="00AA138D">
        <w:rPr>
          <w:rStyle w:val="nfasis"/>
          <w:rFonts w:ascii="Arial" w:hAnsi="Arial" w:cs="Arial"/>
          <w:i w:val="0"/>
        </w:rPr>
        <w:t>, la</w:t>
      </w:r>
      <w:r w:rsidR="00F7322A" w:rsidRPr="00AA138D">
        <w:rPr>
          <w:rStyle w:val="nfasis"/>
          <w:rFonts w:ascii="Arial" w:hAnsi="Arial" w:cs="Arial"/>
          <w:i w:val="0"/>
        </w:rPr>
        <w:t>s</w:t>
      </w:r>
      <w:r w:rsidRPr="00AA138D">
        <w:rPr>
          <w:rStyle w:val="nfasis"/>
          <w:rFonts w:ascii="Arial" w:hAnsi="Arial" w:cs="Arial"/>
          <w:i w:val="0"/>
        </w:rPr>
        <w:t xml:space="preserve"> frase</w:t>
      </w:r>
      <w:r w:rsidR="00F7322A" w:rsidRPr="00AA138D">
        <w:rPr>
          <w:rStyle w:val="nfasis"/>
          <w:rFonts w:ascii="Arial" w:hAnsi="Arial" w:cs="Arial"/>
          <w:i w:val="0"/>
        </w:rPr>
        <w:t>s</w:t>
      </w:r>
      <w:r w:rsidRPr="00AA138D">
        <w:rPr>
          <w:rStyle w:val="nfasis"/>
          <w:rFonts w:ascii="Arial" w:hAnsi="Arial" w:cs="Arial"/>
          <w:i w:val="0"/>
        </w:rPr>
        <w:t xml:space="preserve"> “Plan</w:t>
      </w:r>
      <w:r w:rsidR="00F7322A" w:rsidRPr="00AA138D">
        <w:rPr>
          <w:rStyle w:val="nfasis"/>
          <w:rFonts w:ascii="Arial" w:hAnsi="Arial" w:cs="Arial"/>
          <w:i w:val="0"/>
        </w:rPr>
        <w:t>es</w:t>
      </w:r>
      <w:r w:rsidRPr="00AA138D">
        <w:rPr>
          <w:rStyle w:val="nfasis"/>
          <w:rFonts w:ascii="Arial" w:hAnsi="Arial" w:cs="Arial"/>
          <w:i w:val="0"/>
        </w:rPr>
        <w:t xml:space="preserve"> Regulador Comuna</w:t>
      </w:r>
      <w:r w:rsidR="00F7322A" w:rsidRPr="00AA138D">
        <w:rPr>
          <w:rStyle w:val="nfasis"/>
          <w:rFonts w:ascii="Arial" w:hAnsi="Arial" w:cs="Arial"/>
          <w:i w:val="0"/>
        </w:rPr>
        <w:t>les</w:t>
      </w:r>
      <w:r w:rsidRPr="00AA138D">
        <w:rPr>
          <w:rStyle w:val="nfasis"/>
          <w:rFonts w:ascii="Arial" w:hAnsi="Arial" w:cs="Arial"/>
          <w:i w:val="0"/>
        </w:rPr>
        <w:t>” por la siguiente “</w:t>
      </w:r>
      <w:r w:rsidR="00F7322A" w:rsidRPr="00AA138D">
        <w:rPr>
          <w:rStyle w:val="nfasis"/>
          <w:rFonts w:ascii="Arial" w:hAnsi="Arial" w:cs="Arial"/>
          <w:i w:val="0"/>
        </w:rPr>
        <w:t>Ins</w:t>
      </w:r>
      <w:r w:rsidRPr="00AA138D">
        <w:rPr>
          <w:rStyle w:val="nfasis"/>
          <w:rFonts w:ascii="Arial" w:hAnsi="Arial" w:cs="Arial"/>
          <w:i w:val="0"/>
        </w:rPr>
        <w:t xml:space="preserve">trumento de </w:t>
      </w:r>
      <w:r w:rsidR="00F7322A" w:rsidRPr="00AA138D">
        <w:rPr>
          <w:rStyle w:val="nfasis"/>
          <w:rFonts w:ascii="Arial" w:hAnsi="Arial" w:cs="Arial"/>
          <w:i w:val="0"/>
        </w:rPr>
        <w:t>P</w:t>
      </w:r>
      <w:r w:rsidRPr="00AA138D">
        <w:rPr>
          <w:rStyle w:val="nfasis"/>
          <w:rFonts w:ascii="Arial" w:hAnsi="Arial" w:cs="Arial"/>
          <w:i w:val="0"/>
        </w:rPr>
        <w:t xml:space="preserve">lanificación </w:t>
      </w:r>
      <w:r w:rsidR="00F7322A" w:rsidRPr="00AA138D">
        <w:rPr>
          <w:rStyle w:val="nfasis"/>
          <w:rFonts w:ascii="Arial" w:hAnsi="Arial" w:cs="Arial"/>
          <w:i w:val="0"/>
        </w:rPr>
        <w:t>T</w:t>
      </w:r>
      <w:r w:rsidRPr="00AA138D">
        <w:rPr>
          <w:rStyle w:val="nfasis"/>
          <w:rFonts w:ascii="Arial" w:hAnsi="Arial" w:cs="Arial"/>
          <w:i w:val="0"/>
        </w:rPr>
        <w:t>erritorial”.</w:t>
      </w:r>
    </w:p>
    <w:p w14:paraId="1B83D475" w14:textId="77777777" w:rsidR="00D20D9E" w:rsidRPr="00AA138D" w:rsidRDefault="00D20D9E" w:rsidP="00D20D9E">
      <w:pPr>
        <w:pStyle w:val="Prrafodelista"/>
        <w:ind w:left="3544" w:right="51"/>
        <w:jc w:val="both"/>
        <w:rPr>
          <w:rStyle w:val="nfasis"/>
          <w:rFonts w:ascii="Arial" w:hAnsi="Arial" w:cs="Arial"/>
          <w:i w:val="0"/>
        </w:rPr>
      </w:pPr>
    </w:p>
    <w:p w14:paraId="50332DA7" w14:textId="77777777" w:rsidR="00F7322A" w:rsidRPr="00AA138D" w:rsidRDefault="00F7322A" w:rsidP="00F7322A">
      <w:pPr>
        <w:pStyle w:val="Prrafodelista"/>
        <w:rPr>
          <w:rStyle w:val="nfasis"/>
          <w:rFonts w:ascii="Arial" w:hAnsi="Arial" w:cs="Arial"/>
          <w:i w:val="0"/>
        </w:rPr>
      </w:pPr>
    </w:p>
    <w:p w14:paraId="317A4FA2" w14:textId="240BA929" w:rsidR="00F7322A" w:rsidRPr="00D20D9E" w:rsidRDefault="00F7322A" w:rsidP="00D20D9E">
      <w:pPr>
        <w:pStyle w:val="Prrafodelista"/>
        <w:numPr>
          <w:ilvl w:val="0"/>
          <w:numId w:val="2"/>
        </w:numPr>
        <w:ind w:left="3544" w:hanging="709"/>
        <w:jc w:val="both"/>
        <w:rPr>
          <w:rFonts w:ascii="Arial" w:hAnsi="Arial" w:cs="Arial"/>
          <w:b/>
        </w:rPr>
      </w:pPr>
      <w:r w:rsidRPr="00D20D9E">
        <w:rPr>
          <w:rFonts w:ascii="Arial" w:hAnsi="Arial" w:cs="Arial"/>
          <w:b/>
        </w:rPr>
        <w:t xml:space="preserve">Reemplázase el inciso final </w:t>
      </w:r>
      <w:r w:rsidR="00D20D9E">
        <w:rPr>
          <w:rFonts w:ascii="Arial" w:hAnsi="Arial" w:cs="Arial"/>
          <w:b/>
        </w:rPr>
        <w:t xml:space="preserve">del artículo 2.6.11. </w:t>
      </w:r>
      <w:r w:rsidRPr="00D20D9E">
        <w:rPr>
          <w:rFonts w:ascii="Arial" w:hAnsi="Arial" w:cs="Arial"/>
          <w:b/>
        </w:rPr>
        <w:t>por el siguiente:</w:t>
      </w:r>
    </w:p>
    <w:p w14:paraId="3C4DBC63" w14:textId="77777777" w:rsidR="00F7322A" w:rsidRPr="00AA138D" w:rsidRDefault="00F7322A" w:rsidP="00F7322A">
      <w:pPr>
        <w:jc w:val="both"/>
        <w:rPr>
          <w:rStyle w:val="nfasis"/>
          <w:rFonts w:ascii="Arial" w:hAnsi="Arial" w:cs="Arial"/>
          <w:i w:val="0"/>
        </w:rPr>
      </w:pPr>
    </w:p>
    <w:p w14:paraId="0D410732" w14:textId="5E77D306" w:rsidR="00F7322A" w:rsidRPr="00AA138D" w:rsidRDefault="00F7322A" w:rsidP="00F7322A">
      <w:pPr>
        <w:ind w:left="2835" w:firstLine="1418"/>
        <w:jc w:val="both"/>
        <w:rPr>
          <w:rStyle w:val="nfasis"/>
          <w:rFonts w:ascii="Arial" w:hAnsi="Arial" w:cs="Arial"/>
          <w:i w:val="0"/>
          <w:lang w:val="es-CL"/>
        </w:rPr>
      </w:pPr>
      <w:r w:rsidRPr="00AA138D">
        <w:rPr>
          <w:rStyle w:val="nfasis"/>
          <w:rFonts w:ascii="Arial" w:hAnsi="Arial" w:cs="Arial"/>
          <w:i w:val="0"/>
          <w:lang w:val="es-CL"/>
        </w:rPr>
        <w:t>“Corresponderá a las Direcciones de Obras Municipales, y al Revisor Independiente en su caso, verificar los cálculos presentados, los que en todo caso serán de la responsabilidad del autor del proyecto.”</w:t>
      </w:r>
    </w:p>
    <w:p w14:paraId="35E76F09" w14:textId="0D5D90B6" w:rsidR="003639F7" w:rsidRPr="00AA138D" w:rsidRDefault="003639F7" w:rsidP="00F7322A">
      <w:pPr>
        <w:ind w:left="2835" w:firstLine="1418"/>
        <w:jc w:val="both"/>
        <w:rPr>
          <w:rStyle w:val="nfasis"/>
          <w:rFonts w:ascii="Arial" w:hAnsi="Arial" w:cs="Arial"/>
          <w:i w:val="0"/>
          <w:lang w:val="es-CL"/>
        </w:rPr>
      </w:pPr>
    </w:p>
    <w:p w14:paraId="598550A3" w14:textId="77777777" w:rsidR="00660927" w:rsidRPr="00AA138D" w:rsidRDefault="00660927" w:rsidP="00F7322A">
      <w:pPr>
        <w:ind w:left="2835" w:firstLine="1418"/>
        <w:jc w:val="both"/>
        <w:rPr>
          <w:rStyle w:val="nfasis"/>
          <w:rFonts w:ascii="Arial" w:hAnsi="Arial" w:cs="Arial"/>
          <w:i w:val="0"/>
          <w:lang w:val="es-CL"/>
        </w:rPr>
      </w:pPr>
    </w:p>
    <w:p w14:paraId="0E3FFF31" w14:textId="3814BA7C" w:rsidR="0054416C" w:rsidRPr="00AA138D" w:rsidRDefault="0054416C" w:rsidP="0054416C">
      <w:pPr>
        <w:pStyle w:val="Prrafodelista"/>
        <w:numPr>
          <w:ilvl w:val="0"/>
          <w:numId w:val="2"/>
        </w:numPr>
        <w:ind w:left="3544" w:hanging="709"/>
        <w:jc w:val="both"/>
        <w:rPr>
          <w:rFonts w:ascii="Arial" w:hAnsi="Arial" w:cs="Arial"/>
          <w:b/>
          <w:iCs/>
        </w:rPr>
      </w:pPr>
      <w:r w:rsidRPr="00AA138D">
        <w:rPr>
          <w:rFonts w:ascii="Arial" w:hAnsi="Arial" w:cs="Arial"/>
          <w:b/>
          <w:iCs/>
        </w:rPr>
        <w:t>Modifícase el artículo 3.1.2. de la siguiente forma:</w:t>
      </w:r>
    </w:p>
    <w:p w14:paraId="482DC295" w14:textId="77777777" w:rsidR="0054416C" w:rsidRPr="00AA138D" w:rsidRDefault="0054416C" w:rsidP="0054416C">
      <w:pPr>
        <w:pStyle w:val="Prrafodelista"/>
        <w:rPr>
          <w:rStyle w:val="nfasis"/>
          <w:rFonts w:ascii="Arial" w:hAnsi="Arial" w:cs="Arial"/>
          <w:i w:val="0"/>
        </w:rPr>
      </w:pPr>
    </w:p>
    <w:p w14:paraId="35FE523C" w14:textId="77777777" w:rsidR="00446F6A" w:rsidRPr="00AA138D" w:rsidRDefault="00A62A42" w:rsidP="00D42E25">
      <w:pPr>
        <w:pStyle w:val="Prrafodelista"/>
        <w:numPr>
          <w:ilvl w:val="1"/>
          <w:numId w:val="2"/>
        </w:numPr>
        <w:ind w:left="3544" w:right="51" w:hanging="709"/>
        <w:jc w:val="both"/>
        <w:rPr>
          <w:rStyle w:val="nfasis"/>
          <w:rFonts w:ascii="Arial" w:hAnsi="Arial" w:cs="Arial"/>
          <w:i w:val="0"/>
        </w:rPr>
      </w:pPr>
      <w:r w:rsidRPr="00AA138D">
        <w:rPr>
          <w:rStyle w:val="nfasis"/>
          <w:rFonts w:ascii="Arial" w:hAnsi="Arial" w:cs="Arial"/>
          <w:i w:val="0"/>
        </w:rPr>
        <w:t>Elimínase</w:t>
      </w:r>
      <w:r w:rsidR="00D42E25" w:rsidRPr="00AA138D">
        <w:rPr>
          <w:rStyle w:val="nfasis"/>
          <w:rFonts w:ascii="Arial" w:hAnsi="Arial" w:cs="Arial"/>
          <w:i w:val="0"/>
        </w:rPr>
        <w:t xml:space="preserve"> en los</w:t>
      </w:r>
      <w:r w:rsidR="0054416C" w:rsidRPr="00AA138D">
        <w:rPr>
          <w:rStyle w:val="nfasis"/>
          <w:rFonts w:ascii="Arial" w:hAnsi="Arial" w:cs="Arial"/>
          <w:i w:val="0"/>
        </w:rPr>
        <w:t xml:space="preserve"> inciso</w:t>
      </w:r>
      <w:r w:rsidR="00D42E25" w:rsidRPr="00AA138D">
        <w:rPr>
          <w:rStyle w:val="nfasis"/>
          <w:rFonts w:ascii="Arial" w:hAnsi="Arial" w:cs="Arial"/>
          <w:i w:val="0"/>
        </w:rPr>
        <w:t>s primero</w:t>
      </w:r>
      <w:r w:rsidRPr="00AA138D">
        <w:rPr>
          <w:rStyle w:val="nfasis"/>
          <w:rFonts w:ascii="Arial" w:hAnsi="Arial" w:cs="Arial"/>
          <w:i w:val="0"/>
        </w:rPr>
        <w:t>, numeral 1,</w:t>
      </w:r>
      <w:r w:rsidR="00D42E25" w:rsidRPr="00AA138D">
        <w:rPr>
          <w:rStyle w:val="nfasis"/>
          <w:rFonts w:ascii="Arial" w:hAnsi="Arial" w:cs="Arial"/>
          <w:i w:val="0"/>
        </w:rPr>
        <w:t xml:space="preserve"> y segundo</w:t>
      </w:r>
      <w:r w:rsidR="00744500" w:rsidRPr="00AA138D">
        <w:rPr>
          <w:rStyle w:val="nfasis"/>
          <w:rFonts w:ascii="Arial" w:hAnsi="Arial" w:cs="Arial"/>
          <w:i w:val="0"/>
        </w:rPr>
        <w:t>,</w:t>
      </w:r>
      <w:r w:rsidR="00D42E25" w:rsidRPr="00AA138D">
        <w:rPr>
          <w:rStyle w:val="nfasis"/>
          <w:rFonts w:ascii="Arial" w:hAnsi="Arial" w:cs="Arial"/>
          <w:i w:val="0"/>
        </w:rPr>
        <w:t xml:space="preserve"> la </w:t>
      </w:r>
      <w:r w:rsidR="003639F7" w:rsidRPr="00AA138D">
        <w:rPr>
          <w:rStyle w:val="nfasis"/>
          <w:rFonts w:ascii="Arial" w:hAnsi="Arial" w:cs="Arial"/>
          <w:i w:val="0"/>
        </w:rPr>
        <w:t>expresión</w:t>
      </w:r>
      <w:r w:rsidR="00D42E25" w:rsidRPr="00AA138D">
        <w:rPr>
          <w:rStyle w:val="nfasis"/>
          <w:rFonts w:ascii="Arial" w:hAnsi="Arial" w:cs="Arial"/>
          <w:i w:val="0"/>
        </w:rPr>
        <w:t xml:space="preserve"> “proyectista</w:t>
      </w:r>
      <w:r w:rsidRPr="00AA138D">
        <w:rPr>
          <w:rStyle w:val="nfasis"/>
          <w:rFonts w:ascii="Arial" w:hAnsi="Arial" w:cs="Arial"/>
          <w:i w:val="0"/>
        </w:rPr>
        <w:t xml:space="preserve">”. </w:t>
      </w:r>
    </w:p>
    <w:p w14:paraId="5220AA48" w14:textId="77777777" w:rsidR="00C069C8" w:rsidRPr="00AA138D" w:rsidRDefault="00C069C8" w:rsidP="00C069C8">
      <w:pPr>
        <w:ind w:left="2835"/>
        <w:jc w:val="both"/>
        <w:rPr>
          <w:rStyle w:val="nfasis"/>
          <w:rFonts w:ascii="Arial" w:hAnsi="Arial" w:cs="Arial"/>
          <w:i w:val="0"/>
        </w:rPr>
      </w:pPr>
    </w:p>
    <w:p w14:paraId="77E348F5" w14:textId="03171CDD" w:rsidR="00D42E25" w:rsidRPr="00AA138D" w:rsidRDefault="00D42E25" w:rsidP="00D42E25">
      <w:pPr>
        <w:pStyle w:val="Prrafodelista"/>
        <w:numPr>
          <w:ilvl w:val="1"/>
          <w:numId w:val="2"/>
        </w:numPr>
        <w:ind w:left="3544" w:right="51" w:hanging="709"/>
        <w:jc w:val="both"/>
        <w:rPr>
          <w:rStyle w:val="nfasis"/>
          <w:rFonts w:ascii="Arial" w:hAnsi="Arial" w:cs="Arial"/>
          <w:i w:val="0"/>
        </w:rPr>
      </w:pPr>
      <w:r w:rsidRPr="00AA138D">
        <w:rPr>
          <w:rStyle w:val="nfasis"/>
          <w:rFonts w:ascii="Arial" w:hAnsi="Arial" w:cs="Arial"/>
          <w:i w:val="0"/>
        </w:rPr>
        <w:t>Agréga</w:t>
      </w:r>
      <w:r w:rsidR="00271AAD">
        <w:rPr>
          <w:rStyle w:val="nfasis"/>
          <w:rFonts w:ascii="Arial" w:hAnsi="Arial" w:cs="Arial"/>
          <w:i w:val="0"/>
        </w:rPr>
        <w:t>n</w:t>
      </w:r>
      <w:r w:rsidRPr="00AA138D">
        <w:rPr>
          <w:rStyle w:val="nfasis"/>
          <w:rFonts w:ascii="Arial" w:hAnsi="Arial" w:cs="Arial"/>
          <w:i w:val="0"/>
        </w:rPr>
        <w:t>se los siguientes incisos, a continuación del inciso final:</w:t>
      </w:r>
    </w:p>
    <w:p w14:paraId="521F905F" w14:textId="77777777" w:rsidR="00D42E25" w:rsidRPr="00AA138D" w:rsidRDefault="00D42E25" w:rsidP="00D42E25">
      <w:pPr>
        <w:ind w:left="2835" w:firstLine="1418"/>
        <w:jc w:val="both"/>
        <w:rPr>
          <w:rStyle w:val="nfasis"/>
          <w:rFonts w:ascii="Arial" w:hAnsi="Arial" w:cs="Arial"/>
          <w:i w:val="0"/>
        </w:rPr>
      </w:pPr>
    </w:p>
    <w:p w14:paraId="0971B8DC" w14:textId="2874971C" w:rsidR="00D42E25" w:rsidRPr="00AA138D" w:rsidRDefault="00D42E25" w:rsidP="00D42E25">
      <w:pPr>
        <w:ind w:left="2835" w:firstLine="1418"/>
        <w:jc w:val="both"/>
        <w:rPr>
          <w:rStyle w:val="nfasis"/>
          <w:rFonts w:ascii="Arial" w:hAnsi="Arial" w:cs="Arial"/>
          <w:i w:val="0"/>
          <w:lang w:val="es-CL"/>
        </w:rPr>
      </w:pPr>
      <w:r w:rsidRPr="00AA138D">
        <w:rPr>
          <w:rStyle w:val="nfasis"/>
          <w:rFonts w:ascii="Arial" w:hAnsi="Arial" w:cs="Arial"/>
          <w:i w:val="0"/>
        </w:rPr>
        <w:t>“</w:t>
      </w:r>
      <w:r w:rsidRPr="00AA138D">
        <w:rPr>
          <w:rStyle w:val="nfasis"/>
          <w:rFonts w:ascii="Arial" w:hAnsi="Arial" w:cs="Arial"/>
          <w:i w:val="0"/>
          <w:lang w:val="es-CL"/>
        </w:rPr>
        <w:t xml:space="preserve">El Director de Obras Municipales aprobará la subdivisión si, de acuerdo con los antecedentes acompañados, cumple con las normas urbanísticas que les sean aplicables, previo pago de los derechos municipales a cobrar, que corresponderán a los indicados en el número 1 de la tabla del artículo 130° de la Ley General de Urbanismo y Construcciones. </w:t>
      </w:r>
    </w:p>
    <w:p w14:paraId="6ACD86D8" w14:textId="77777777" w:rsidR="00D42E25" w:rsidRPr="00AA138D" w:rsidRDefault="00D42E25" w:rsidP="00D42E25">
      <w:pPr>
        <w:ind w:left="2835" w:firstLine="1418"/>
        <w:jc w:val="both"/>
        <w:rPr>
          <w:rStyle w:val="nfasis"/>
          <w:rFonts w:ascii="Arial" w:hAnsi="Arial" w:cs="Arial"/>
          <w:i w:val="0"/>
          <w:lang w:val="es-CL"/>
        </w:rPr>
      </w:pPr>
    </w:p>
    <w:p w14:paraId="2E9939C2" w14:textId="1B37D277" w:rsidR="00D42E25" w:rsidRPr="00AA138D" w:rsidRDefault="00D42E25" w:rsidP="00D42E25">
      <w:pPr>
        <w:ind w:left="2835" w:firstLine="1418"/>
        <w:jc w:val="both"/>
        <w:rPr>
          <w:rStyle w:val="nfasis"/>
          <w:rFonts w:ascii="Arial" w:hAnsi="Arial" w:cs="Arial"/>
          <w:i w:val="0"/>
        </w:rPr>
      </w:pPr>
      <w:r w:rsidRPr="00AA138D">
        <w:rPr>
          <w:rStyle w:val="nfasis"/>
          <w:rFonts w:ascii="Arial" w:hAnsi="Arial" w:cs="Arial"/>
          <w:i w:val="0"/>
          <w:lang w:val="es-CL"/>
        </w:rPr>
        <w:t>Con todo, si en el predio que se subdivide existen construcciones, el Director de Obras Municipales debe verificar que esta subdivisión no implique una vulneración de las normas urbanísticas en virtud de las cuales se otorgó el permiso y recepción respectivo, ni las condiciones que le permitieron al proyecto acogerse a las normas de conjunto armónico si correspondiese.”.</w:t>
      </w:r>
    </w:p>
    <w:p w14:paraId="0284F966" w14:textId="1EE2CEA7" w:rsidR="00D42E25" w:rsidRPr="00AA138D" w:rsidRDefault="00D42E25" w:rsidP="00C069C8">
      <w:pPr>
        <w:pStyle w:val="Prrafodelista"/>
        <w:ind w:left="3544"/>
        <w:jc w:val="both"/>
        <w:rPr>
          <w:rStyle w:val="nfasis"/>
          <w:rFonts w:ascii="Arial" w:hAnsi="Arial" w:cs="Arial"/>
          <w:i w:val="0"/>
        </w:rPr>
      </w:pPr>
    </w:p>
    <w:p w14:paraId="7E1EA2F2" w14:textId="77777777" w:rsidR="00660927" w:rsidRPr="00AA138D" w:rsidRDefault="00660927" w:rsidP="00C069C8">
      <w:pPr>
        <w:pStyle w:val="Prrafodelista"/>
        <w:ind w:left="3544"/>
        <w:jc w:val="both"/>
        <w:rPr>
          <w:rStyle w:val="nfasis"/>
          <w:rFonts w:ascii="Arial" w:hAnsi="Arial" w:cs="Arial"/>
          <w:i w:val="0"/>
        </w:rPr>
      </w:pPr>
    </w:p>
    <w:p w14:paraId="03DE4F21" w14:textId="31A89670" w:rsidR="001750CB" w:rsidRPr="00D5694A" w:rsidRDefault="001750CB" w:rsidP="00D5694A">
      <w:pPr>
        <w:pStyle w:val="Prrafodelista"/>
        <w:numPr>
          <w:ilvl w:val="0"/>
          <w:numId w:val="2"/>
        </w:numPr>
        <w:ind w:left="3544" w:hanging="709"/>
        <w:jc w:val="both"/>
        <w:rPr>
          <w:rFonts w:ascii="Arial" w:hAnsi="Arial" w:cs="Arial"/>
          <w:b/>
        </w:rPr>
      </w:pPr>
      <w:r w:rsidRPr="00D5694A">
        <w:rPr>
          <w:rFonts w:ascii="Arial" w:hAnsi="Arial" w:cs="Arial"/>
          <w:b/>
        </w:rPr>
        <w:t>Reemplázase en el inciso tercero</w:t>
      </w:r>
      <w:r w:rsidR="00D5694A" w:rsidRPr="00D5694A">
        <w:rPr>
          <w:rFonts w:ascii="Arial" w:hAnsi="Arial" w:cs="Arial"/>
          <w:b/>
        </w:rPr>
        <w:t xml:space="preserve"> del artículo 4.3.21.</w:t>
      </w:r>
      <w:r w:rsidRPr="00D5694A">
        <w:rPr>
          <w:rFonts w:ascii="Arial" w:hAnsi="Arial" w:cs="Arial"/>
          <w:b/>
        </w:rPr>
        <w:t>, la frase “Plan Regulador Comunal” por la siguiente “Instrumento de Planificación Territorial” y la frase “igual exigencia” por la frase “iguales exigencias”.</w:t>
      </w:r>
    </w:p>
    <w:p w14:paraId="20DDFB59" w14:textId="06D5E6A0" w:rsidR="001750CB" w:rsidRPr="00AA138D" w:rsidRDefault="001750CB" w:rsidP="001750CB">
      <w:pPr>
        <w:pStyle w:val="Prrafodelista"/>
        <w:ind w:left="3544" w:right="51"/>
        <w:jc w:val="both"/>
        <w:rPr>
          <w:rStyle w:val="nfasis"/>
          <w:rFonts w:ascii="Arial" w:hAnsi="Arial" w:cs="Arial"/>
          <w:i w:val="0"/>
        </w:rPr>
      </w:pPr>
    </w:p>
    <w:p w14:paraId="56FD427E" w14:textId="77777777" w:rsidR="00660927" w:rsidRPr="00AA138D" w:rsidRDefault="00660927" w:rsidP="001750CB">
      <w:pPr>
        <w:pStyle w:val="Prrafodelista"/>
        <w:ind w:left="3544" w:right="51"/>
        <w:jc w:val="both"/>
        <w:rPr>
          <w:rStyle w:val="nfasis"/>
          <w:rFonts w:ascii="Arial" w:hAnsi="Arial" w:cs="Arial"/>
          <w:i w:val="0"/>
        </w:rPr>
      </w:pPr>
    </w:p>
    <w:p w14:paraId="46254D06" w14:textId="4ED09830" w:rsidR="00DA6764" w:rsidRPr="00D5694A" w:rsidRDefault="00DA6764" w:rsidP="00D5694A">
      <w:pPr>
        <w:pStyle w:val="Prrafodelista"/>
        <w:numPr>
          <w:ilvl w:val="0"/>
          <w:numId w:val="2"/>
        </w:numPr>
        <w:ind w:left="3544" w:hanging="709"/>
        <w:jc w:val="both"/>
        <w:rPr>
          <w:rFonts w:ascii="Arial" w:hAnsi="Arial" w:cs="Arial"/>
          <w:b/>
          <w:iCs/>
        </w:rPr>
      </w:pPr>
      <w:r w:rsidRPr="00D5694A">
        <w:rPr>
          <w:rFonts w:ascii="Arial" w:hAnsi="Arial" w:cs="Arial"/>
          <w:b/>
          <w:iCs/>
        </w:rPr>
        <w:t xml:space="preserve">Reemplázase el artículo </w:t>
      </w:r>
      <w:r w:rsidR="00D5694A">
        <w:rPr>
          <w:rFonts w:ascii="Arial" w:hAnsi="Arial" w:cs="Arial"/>
          <w:b/>
          <w:iCs/>
        </w:rPr>
        <w:t xml:space="preserve">5.1.12. </w:t>
      </w:r>
      <w:r w:rsidRPr="00D5694A">
        <w:rPr>
          <w:rFonts w:ascii="Arial" w:hAnsi="Arial" w:cs="Arial"/>
          <w:b/>
          <w:iCs/>
        </w:rPr>
        <w:t>por el siguiente:</w:t>
      </w:r>
    </w:p>
    <w:p w14:paraId="2008C7A2" w14:textId="77777777" w:rsidR="00DA6764" w:rsidRPr="00AA138D" w:rsidRDefault="00DA6764" w:rsidP="00DA6764">
      <w:pPr>
        <w:pStyle w:val="Prrafodelista"/>
        <w:ind w:left="3544" w:right="51"/>
        <w:jc w:val="both"/>
        <w:rPr>
          <w:rFonts w:ascii="Arial" w:hAnsi="Arial" w:cs="Arial"/>
        </w:rPr>
      </w:pPr>
    </w:p>
    <w:p w14:paraId="19120C02" w14:textId="77777777" w:rsidR="00DA6764" w:rsidRPr="00AA138D" w:rsidRDefault="00DA6764" w:rsidP="00DA6764">
      <w:pPr>
        <w:autoSpaceDE w:val="0"/>
        <w:autoSpaceDN w:val="0"/>
        <w:adjustRightInd w:val="0"/>
        <w:ind w:left="2835"/>
        <w:jc w:val="both"/>
        <w:rPr>
          <w:rStyle w:val="nfasis"/>
          <w:rFonts w:ascii="Arial" w:hAnsi="Arial" w:cs="Arial"/>
          <w:i w:val="0"/>
        </w:rPr>
      </w:pPr>
      <w:r w:rsidRPr="00AA138D">
        <w:rPr>
          <w:rStyle w:val="nfasis"/>
          <w:rFonts w:ascii="Arial" w:hAnsi="Arial" w:cs="Arial"/>
          <w:i w:val="0"/>
        </w:rPr>
        <w:t>“</w:t>
      </w:r>
      <w:r w:rsidRPr="00AA138D">
        <w:rPr>
          <w:rStyle w:val="nfasis"/>
          <w:rFonts w:ascii="Arial" w:hAnsi="Arial" w:cs="Arial"/>
          <w:b/>
          <w:i w:val="0"/>
        </w:rPr>
        <w:t xml:space="preserve">Artículo 5.1.12. </w:t>
      </w:r>
      <w:r w:rsidRPr="00AA138D">
        <w:rPr>
          <w:rStyle w:val="nfasis"/>
          <w:rFonts w:ascii="Arial" w:hAnsi="Arial" w:cs="Arial"/>
          <w:i w:val="0"/>
        </w:rPr>
        <w:t>Para la aplicación del coeficiente de constructibilidad se usará la superficie edificada total, descontadas la superficie del piso mecánico, así como las superficies en subterráneos correspondientes a bodegas, instalaciones y equipos. Asimismo, deberá descontarse la superficie de los estacionamientos que forman parte de la dotación mínima exigida por el instrumento de planificación territorial, o la de la cantidad de estacionamientos cuando el instrumento haya establecido un límite máximo de estacionamientos según el artículo 2.4.1. de esta Ordenanza.</w:t>
      </w:r>
    </w:p>
    <w:p w14:paraId="6463609F" w14:textId="77777777" w:rsidR="00DA6764" w:rsidRPr="00AA138D" w:rsidRDefault="00DA6764" w:rsidP="00DA6764">
      <w:pPr>
        <w:autoSpaceDE w:val="0"/>
        <w:autoSpaceDN w:val="0"/>
        <w:adjustRightInd w:val="0"/>
        <w:ind w:left="2835"/>
        <w:jc w:val="both"/>
        <w:rPr>
          <w:rStyle w:val="nfasis"/>
          <w:rFonts w:ascii="Arial" w:hAnsi="Arial" w:cs="Arial"/>
          <w:i w:val="0"/>
        </w:rPr>
      </w:pPr>
    </w:p>
    <w:p w14:paraId="0BDF4D46" w14:textId="3FD29134" w:rsidR="00DA6764" w:rsidRPr="00AA138D" w:rsidRDefault="00DA6764" w:rsidP="00DA6764">
      <w:pPr>
        <w:autoSpaceDE w:val="0"/>
        <w:autoSpaceDN w:val="0"/>
        <w:adjustRightInd w:val="0"/>
        <w:ind w:left="2835"/>
        <w:jc w:val="both"/>
        <w:rPr>
          <w:rStyle w:val="nfasis"/>
          <w:rFonts w:ascii="Arial" w:hAnsi="Arial" w:cs="Arial"/>
          <w:i w:val="0"/>
        </w:rPr>
      </w:pPr>
      <w:r w:rsidRPr="00AA138D">
        <w:rPr>
          <w:rStyle w:val="nfasis"/>
          <w:rFonts w:ascii="Arial" w:hAnsi="Arial" w:cs="Arial"/>
          <w:i w:val="0"/>
        </w:rPr>
        <w:tab/>
      </w:r>
      <w:r w:rsidRPr="00AA138D">
        <w:rPr>
          <w:rStyle w:val="nfasis"/>
          <w:rFonts w:ascii="Arial" w:hAnsi="Arial" w:cs="Arial"/>
          <w:i w:val="0"/>
        </w:rPr>
        <w:tab/>
        <w:t>Asimismo, para dicho cálculo se deberá aplicar lo dispuesto en los artículos 6.1.5. y 6.1.7 en los casos que corresponda.”.</w:t>
      </w:r>
    </w:p>
    <w:p w14:paraId="0C195ACD" w14:textId="10E08853" w:rsidR="00660927" w:rsidRPr="00AA138D" w:rsidRDefault="00660927" w:rsidP="00DA6764">
      <w:pPr>
        <w:autoSpaceDE w:val="0"/>
        <w:autoSpaceDN w:val="0"/>
        <w:adjustRightInd w:val="0"/>
        <w:ind w:left="2835"/>
        <w:jc w:val="both"/>
        <w:rPr>
          <w:rStyle w:val="nfasis"/>
          <w:rFonts w:ascii="Arial" w:hAnsi="Arial" w:cs="Arial"/>
          <w:i w:val="0"/>
        </w:rPr>
      </w:pPr>
    </w:p>
    <w:p w14:paraId="10DA8DA8" w14:textId="77777777" w:rsidR="00660927" w:rsidRPr="00AA138D" w:rsidRDefault="00660927" w:rsidP="00DA6764">
      <w:pPr>
        <w:autoSpaceDE w:val="0"/>
        <w:autoSpaceDN w:val="0"/>
        <w:adjustRightInd w:val="0"/>
        <w:ind w:left="2835"/>
        <w:jc w:val="both"/>
        <w:rPr>
          <w:rStyle w:val="nfasis"/>
          <w:rFonts w:ascii="Arial" w:hAnsi="Arial" w:cs="Arial"/>
          <w:i w:val="0"/>
        </w:rPr>
      </w:pPr>
    </w:p>
    <w:p w14:paraId="3B1C8EF8" w14:textId="5B9DBEEC" w:rsidR="00F86A0D" w:rsidRPr="006D08B9" w:rsidRDefault="00F86A0D" w:rsidP="006D08B9">
      <w:pPr>
        <w:pStyle w:val="Prrafodelista"/>
        <w:numPr>
          <w:ilvl w:val="0"/>
          <w:numId w:val="2"/>
        </w:numPr>
        <w:ind w:left="3544" w:hanging="709"/>
        <w:jc w:val="both"/>
        <w:rPr>
          <w:rFonts w:ascii="Arial" w:hAnsi="Arial" w:cs="Arial"/>
          <w:b/>
          <w:iCs/>
        </w:rPr>
      </w:pPr>
      <w:r w:rsidRPr="006D08B9">
        <w:rPr>
          <w:rFonts w:ascii="Arial" w:hAnsi="Arial" w:cs="Arial"/>
          <w:b/>
          <w:iCs/>
        </w:rPr>
        <w:t xml:space="preserve">Reemplázase el artículo </w:t>
      </w:r>
      <w:r w:rsidR="006D08B9">
        <w:rPr>
          <w:rFonts w:ascii="Arial" w:hAnsi="Arial" w:cs="Arial"/>
          <w:b/>
          <w:iCs/>
        </w:rPr>
        <w:t xml:space="preserve">6.1.7. </w:t>
      </w:r>
      <w:r w:rsidRPr="006D08B9">
        <w:rPr>
          <w:rFonts w:ascii="Arial" w:hAnsi="Arial" w:cs="Arial"/>
          <w:b/>
          <w:iCs/>
        </w:rPr>
        <w:t>por el siguiente:</w:t>
      </w:r>
    </w:p>
    <w:p w14:paraId="51A580FB" w14:textId="77777777" w:rsidR="00F86A0D" w:rsidRPr="00AA138D" w:rsidRDefault="00F86A0D" w:rsidP="00F86A0D">
      <w:pPr>
        <w:pStyle w:val="Prrafodelista"/>
        <w:ind w:left="3544" w:right="51"/>
        <w:jc w:val="both"/>
        <w:rPr>
          <w:rFonts w:ascii="Arial" w:hAnsi="Arial" w:cs="Arial"/>
        </w:rPr>
      </w:pPr>
    </w:p>
    <w:p w14:paraId="1864A1C0" w14:textId="3DC9B2A1" w:rsidR="00F86A0D" w:rsidRPr="00AA138D" w:rsidRDefault="00F86A0D" w:rsidP="00F86A0D">
      <w:pPr>
        <w:autoSpaceDE w:val="0"/>
        <w:autoSpaceDN w:val="0"/>
        <w:adjustRightInd w:val="0"/>
        <w:ind w:left="2835"/>
        <w:jc w:val="both"/>
        <w:rPr>
          <w:rStyle w:val="nfasis"/>
          <w:rFonts w:ascii="Arial" w:hAnsi="Arial" w:cs="Arial"/>
          <w:i w:val="0"/>
        </w:rPr>
      </w:pPr>
      <w:r w:rsidRPr="00AA138D">
        <w:rPr>
          <w:rStyle w:val="nfasis"/>
          <w:rFonts w:ascii="Arial" w:hAnsi="Arial" w:cs="Arial"/>
          <w:i w:val="0"/>
        </w:rPr>
        <w:t>“</w:t>
      </w:r>
      <w:r w:rsidRPr="00AA138D">
        <w:rPr>
          <w:rStyle w:val="nfasis"/>
          <w:rFonts w:ascii="Arial" w:hAnsi="Arial" w:cs="Arial"/>
          <w:b/>
          <w:i w:val="0"/>
        </w:rPr>
        <w:t xml:space="preserve">Artículo 6.1.7. </w:t>
      </w:r>
      <w:r w:rsidRPr="00AA138D">
        <w:rPr>
          <w:rStyle w:val="nfasis"/>
          <w:rFonts w:ascii="Arial" w:hAnsi="Arial" w:cs="Arial"/>
          <w:i w:val="0"/>
        </w:rPr>
        <w:t>En el cálculo de los porcentajes indicados en los artículos 6.1.5. y 6.1.6. precedentes, no se contabilizarán las superficies edificadas en pisos subterráneos, la superficie del piso mecánico y de las instalaciones y equipos del edificio, así como las superficies en subterráneos correspondientes a bodegas, y la superficie destinada a estacionamientos que forman parte de la dotación mínima exigida por el instrumento de planificación territorial, o la de la cantidad de estacionamientos cuando el instrumento haya establecido un límite máximo de estacionamientos según el artículo 2.4.1. de esta Ordenanza.”.</w:t>
      </w:r>
    </w:p>
    <w:p w14:paraId="1641CAB0" w14:textId="77777777" w:rsidR="00F86A0D" w:rsidRPr="00AA138D" w:rsidRDefault="00F86A0D" w:rsidP="001750CB">
      <w:pPr>
        <w:pStyle w:val="Prrafodelista"/>
        <w:ind w:left="3544" w:right="51"/>
        <w:jc w:val="both"/>
        <w:rPr>
          <w:rStyle w:val="nfasis"/>
          <w:rFonts w:ascii="Arial" w:hAnsi="Arial" w:cs="Arial"/>
          <w:i w:val="0"/>
        </w:rPr>
      </w:pPr>
    </w:p>
    <w:p w14:paraId="7C9F5FA7" w14:textId="77777777" w:rsidR="00C069C8" w:rsidRPr="00AA138D" w:rsidRDefault="00C069C8" w:rsidP="00C069C8">
      <w:pPr>
        <w:pStyle w:val="Prrafodelista"/>
        <w:ind w:left="3544"/>
        <w:jc w:val="both"/>
        <w:rPr>
          <w:rStyle w:val="nfasis"/>
          <w:rFonts w:ascii="Arial" w:hAnsi="Arial" w:cs="Arial"/>
          <w:i w:val="0"/>
        </w:rPr>
      </w:pPr>
    </w:p>
    <w:p w14:paraId="09258B86" w14:textId="06DBC3C1" w:rsidR="00C069C8" w:rsidRPr="00AA138D" w:rsidRDefault="00C069C8" w:rsidP="00F86A0D">
      <w:pPr>
        <w:ind w:left="2835"/>
        <w:jc w:val="center"/>
        <w:rPr>
          <w:rFonts w:ascii="Arial" w:hAnsi="Arial" w:cs="Arial"/>
          <w:b/>
          <w:iCs/>
          <w:spacing w:val="-2"/>
          <w:lang w:val="es-ES"/>
        </w:rPr>
      </w:pPr>
      <w:r w:rsidRPr="00AA138D">
        <w:rPr>
          <w:rFonts w:ascii="Arial" w:hAnsi="Arial" w:cs="Arial"/>
          <w:b/>
          <w:iCs/>
          <w:spacing w:val="-2"/>
          <w:lang w:val="es-ES"/>
        </w:rPr>
        <w:t>DISPOSICION</w:t>
      </w:r>
      <w:r w:rsidR="00F86A0D" w:rsidRPr="00AA138D">
        <w:rPr>
          <w:rFonts w:ascii="Arial" w:hAnsi="Arial" w:cs="Arial"/>
          <w:b/>
          <w:iCs/>
          <w:spacing w:val="-2"/>
          <w:lang w:val="es-ES"/>
        </w:rPr>
        <w:t>ES</w:t>
      </w:r>
      <w:r w:rsidRPr="00AA138D">
        <w:rPr>
          <w:rFonts w:ascii="Arial" w:hAnsi="Arial" w:cs="Arial"/>
          <w:b/>
          <w:iCs/>
          <w:spacing w:val="-2"/>
          <w:lang w:val="es-ES"/>
        </w:rPr>
        <w:t xml:space="preserve"> TRANSITORIA</w:t>
      </w:r>
      <w:r w:rsidR="00F86A0D" w:rsidRPr="00AA138D">
        <w:rPr>
          <w:rFonts w:ascii="Arial" w:hAnsi="Arial" w:cs="Arial"/>
          <w:b/>
          <w:iCs/>
          <w:spacing w:val="-2"/>
          <w:lang w:val="es-ES"/>
        </w:rPr>
        <w:t>S</w:t>
      </w:r>
    </w:p>
    <w:p w14:paraId="00663EEB" w14:textId="77777777" w:rsidR="00C069C8" w:rsidRPr="00AA138D" w:rsidRDefault="00C069C8" w:rsidP="00C069C8">
      <w:pPr>
        <w:ind w:left="2835"/>
        <w:jc w:val="both"/>
        <w:rPr>
          <w:rStyle w:val="nfasis"/>
          <w:rFonts w:ascii="Arial" w:hAnsi="Arial" w:cs="Arial"/>
          <w:i w:val="0"/>
        </w:rPr>
      </w:pPr>
    </w:p>
    <w:p w14:paraId="213A9C9E" w14:textId="7B52C1E0" w:rsidR="00F86A0D" w:rsidRPr="00AA138D" w:rsidRDefault="00F86A0D" w:rsidP="00F86A0D">
      <w:pPr>
        <w:ind w:left="2835"/>
        <w:jc w:val="both"/>
        <w:rPr>
          <w:rStyle w:val="nfasis"/>
          <w:rFonts w:ascii="Arial" w:hAnsi="Arial" w:cs="Arial"/>
          <w:i w:val="0"/>
        </w:rPr>
      </w:pPr>
      <w:r w:rsidRPr="00AA138D">
        <w:rPr>
          <w:rStyle w:val="nfasis"/>
          <w:rFonts w:ascii="Arial" w:hAnsi="Arial" w:cs="Arial"/>
          <w:b/>
          <w:i w:val="0"/>
        </w:rPr>
        <w:t>Artículo Primero.</w:t>
      </w:r>
      <w:r w:rsidRPr="00AA138D">
        <w:rPr>
          <w:rStyle w:val="nfasis"/>
          <w:rFonts w:ascii="Arial" w:hAnsi="Arial" w:cs="Arial"/>
          <w:i w:val="0"/>
        </w:rPr>
        <w:t xml:space="preserve"> - Las modificaciones introducidas por el presente decreto a la Ordenanza General de Urbanismo y Construcciones comenzarán a regir una vez transcurridos 180 días desde la fecha de publicación de este decreto en el Diario Oficial.</w:t>
      </w:r>
    </w:p>
    <w:p w14:paraId="60970FDF" w14:textId="77777777" w:rsidR="00F86A0D" w:rsidRPr="00AA138D" w:rsidRDefault="00F86A0D" w:rsidP="00F86A0D">
      <w:pPr>
        <w:ind w:left="2835"/>
        <w:jc w:val="both"/>
        <w:rPr>
          <w:rStyle w:val="nfasis"/>
          <w:rFonts w:ascii="Arial" w:hAnsi="Arial" w:cs="Arial"/>
          <w:i w:val="0"/>
        </w:rPr>
      </w:pPr>
    </w:p>
    <w:p w14:paraId="25417350" w14:textId="08D24A26" w:rsidR="00C069C8" w:rsidRPr="00AA138D" w:rsidRDefault="00F86A0D" w:rsidP="00F86A0D">
      <w:pPr>
        <w:ind w:left="2835"/>
        <w:jc w:val="both"/>
        <w:rPr>
          <w:rStyle w:val="nfasis"/>
          <w:rFonts w:ascii="Arial" w:hAnsi="Arial" w:cs="Arial"/>
          <w:i w:val="0"/>
        </w:rPr>
      </w:pPr>
      <w:r w:rsidRPr="00AA138D">
        <w:rPr>
          <w:rStyle w:val="nfasis"/>
          <w:rFonts w:ascii="Arial" w:hAnsi="Arial" w:cs="Arial"/>
          <w:b/>
          <w:i w:val="0"/>
        </w:rPr>
        <w:t>Artículo Segundo. -</w:t>
      </w:r>
      <w:r w:rsidRPr="00AA138D">
        <w:rPr>
          <w:rStyle w:val="nfasis"/>
          <w:rFonts w:ascii="Arial" w:hAnsi="Arial" w:cs="Arial"/>
          <w:i w:val="0"/>
        </w:rPr>
        <w:t xml:space="preserve"> En las áreas urbanas conformadas sólo por una poligonal que define un límite urbano, regirán las normas de la Ley General de Urbanismo y Construcciones y de su Ordenanza General, en tanto no se establezcan normas de escala comunal para dichas áreas.</w:t>
      </w:r>
    </w:p>
    <w:p w14:paraId="5AF17789" w14:textId="77777777" w:rsidR="00C069C8" w:rsidRPr="00AA138D" w:rsidRDefault="00C069C8" w:rsidP="00C069C8">
      <w:pPr>
        <w:ind w:left="2835"/>
        <w:jc w:val="both"/>
        <w:rPr>
          <w:rStyle w:val="nfasis"/>
          <w:rFonts w:ascii="Arial" w:hAnsi="Arial" w:cs="Arial"/>
          <w:i w:val="0"/>
        </w:rPr>
      </w:pPr>
    </w:p>
    <w:p w14:paraId="1AC361A8" w14:textId="23CC519F" w:rsidR="00C069C8" w:rsidRPr="00AA138D" w:rsidRDefault="00C069C8" w:rsidP="00C069C8">
      <w:pPr>
        <w:overflowPunct w:val="0"/>
        <w:autoSpaceDE w:val="0"/>
        <w:autoSpaceDN w:val="0"/>
        <w:adjustRightInd w:val="0"/>
        <w:ind w:left="2835" w:firstLine="1620"/>
        <w:jc w:val="both"/>
        <w:textAlignment w:val="baseline"/>
        <w:rPr>
          <w:rStyle w:val="nfasis"/>
          <w:rFonts w:ascii="Arial" w:hAnsi="Arial" w:cs="Arial"/>
          <w:i w:val="0"/>
        </w:rPr>
      </w:pPr>
    </w:p>
    <w:p w14:paraId="7063F788" w14:textId="77777777" w:rsidR="00915B36" w:rsidRPr="00AA138D" w:rsidRDefault="00915B36" w:rsidP="00C069C8">
      <w:pPr>
        <w:overflowPunct w:val="0"/>
        <w:autoSpaceDE w:val="0"/>
        <w:autoSpaceDN w:val="0"/>
        <w:adjustRightInd w:val="0"/>
        <w:ind w:left="2835" w:firstLine="1620"/>
        <w:jc w:val="both"/>
        <w:textAlignment w:val="baseline"/>
        <w:rPr>
          <w:rStyle w:val="nfasis"/>
          <w:rFonts w:ascii="Arial" w:hAnsi="Arial" w:cs="Arial"/>
          <w:i w:val="0"/>
        </w:rPr>
      </w:pPr>
    </w:p>
    <w:p w14:paraId="548624ED" w14:textId="77777777" w:rsidR="00C069C8" w:rsidRPr="00AA138D" w:rsidRDefault="00C069C8" w:rsidP="00C069C8">
      <w:pPr>
        <w:overflowPunct w:val="0"/>
        <w:autoSpaceDE w:val="0"/>
        <w:autoSpaceDN w:val="0"/>
        <w:adjustRightInd w:val="0"/>
        <w:ind w:left="2835" w:firstLine="1620"/>
        <w:jc w:val="both"/>
        <w:textAlignment w:val="baseline"/>
        <w:rPr>
          <w:rStyle w:val="nfasis"/>
          <w:rFonts w:ascii="Arial" w:hAnsi="Arial" w:cs="Arial"/>
          <w:i w:val="0"/>
        </w:rPr>
      </w:pPr>
      <w:r w:rsidRPr="00AA138D">
        <w:rPr>
          <w:rStyle w:val="nfasis"/>
          <w:rFonts w:ascii="Arial" w:hAnsi="Arial" w:cs="Arial"/>
          <w:i w:val="0"/>
        </w:rPr>
        <w:t>Anótese, tómese razón y publíquese.</w:t>
      </w:r>
    </w:p>
    <w:p w14:paraId="39436919" w14:textId="77777777" w:rsidR="00C069C8" w:rsidRPr="00AA138D" w:rsidRDefault="00C069C8" w:rsidP="00C069C8">
      <w:pPr>
        <w:ind w:left="2835"/>
        <w:jc w:val="both"/>
        <w:rPr>
          <w:rStyle w:val="nfasis"/>
          <w:rFonts w:ascii="Arial" w:hAnsi="Arial" w:cs="Arial"/>
          <w:i w:val="0"/>
        </w:rPr>
      </w:pPr>
    </w:p>
    <w:p w14:paraId="6A23A51E" w14:textId="77777777" w:rsidR="00C069C8" w:rsidRPr="00AA138D" w:rsidRDefault="00C069C8" w:rsidP="00C069C8">
      <w:pPr>
        <w:ind w:left="2835"/>
        <w:jc w:val="both"/>
        <w:rPr>
          <w:rStyle w:val="nfasis"/>
          <w:rFonts w:ascii="Arial" w:hAnsi="Arial" w:cs="Arial"/>
          <w:i w:val="0"/>
        </w:rPr>
      </w:pPr>
    </w:p>
    <w:p w14:paraId="74826336" w14:textId="0586D13A" w:rsidR="00C069C8" w:rsidRPr="00AA138D" w:rsidRDefault="00C069C8" w:rsidP="00C069C8">
      <w:pPr>
        <w:ind w:left="2835"/>
        <w:jc w:val="both"/>
        <w:rPr>
          <w:rStyle w:val="nfasis"/>
          <w:rFonts w:ascii="Arial" w:hAnsi="Arial" w:cs="Arial"/>
          <w:i w:val="0"/>
        </w:rPr>
      </w:pPr>
    </w:p>
    <w:p w14:paraId="20154AE1" w14:textId="77777777" w:rsidR="00915B36" w:rsidRPr="00AA138D" w:rsidRDefault="00915B36" w:rsidP="00C069C8">
      <w:pPr>
        <w:ind w:left="2835"/>
        <w:jc w:val="both"/>
        <w:rPr>
          <w:rStyle w:val="nfasis"/>
          <w:rFonts w:ascii="Arial" w:hAnsi="Arial" w:cs="Arial"/>
          <w:i w:val="0"/>
        </w:rPr>
      </w:pPr>
    </w:p>
    <w:p w14:paraId="027FBC95" w14:textId="77777777" w:rsidR="00C069C8" w:rsidRPr="00AA138D" w:rsidRDefault="00C069C8" w:rsidP="00C069C8">
      <w:pPr>
        <w:ind w:left="2835"/>
        <w:jc w:val="both"/>
        <w:rPr>
          <w:rStyle w:val="nfasis"/>
          <w:rFonts w:ascii="Arial" w:hAnsi="Arial" w:cs="Arial"/>
          <w:i w:val="0"/>
        </w:rPr>
      </w:pPr>
    </w:p>
    <w:p w14:paraId="79724FDB" w14:textId="77777777" w:rsidR="00C069C8" w:rsidRPr="00AA138D" w:rsidRDefault="00C069C8" w:rsidP="00C069C8">
      <w:pPr>
        <w:shd w:val="clear" w:color="auto" w:fill="FFFFFF"/>
        <w:tabs>
          <w:tab w:val="left" w:pos="2340"/>
        </w:tabs>
        <w:ind w:left="2835"/>
        <w:jc w:val="both"/>
        <w:rPr>
          <w:rStyle w:val="nfasis"/>
          <w:rFonts w:ascii="Arial" w:hAnsi="Arial" w:cs="Arial"/>
          <w:i w:val="0"/>
        </w:rPr>
      </w:pPr>
      <w:r w:rsidRPr="00AA138D">
        <w:rPr>
          <w:rStyle w:val="nfasis"/>
          <w:rFonts w:ascii="Arial" w:hAnsi="Arial" w:cs="Arial"/>
          <w:i w:val="0"/>
        </w:rPr>
        <w:tab/>
        <w:t xml:space="preserve"> </w:t>
      </w:r>
    </w:p>
    <w:p w14:paraId="316E7973" w14:textId="77777777" w:rsidR="00C069C8" w:rsidRPr="00AA138D" w:rsidRDefault="00C069C8" w:rsidP="00C069C8">
      <w:pPr>
        <w:shd w:val="clear" w:color="auto" w:fill="FFFFFF"/>
        <w:ind w:left="2835"/>
        <w:jc w:val="both"/>
        <w:rPr>
          <w:rStyle w:val="nfasis"/>
          <w:rFonts w:ascii="Arial" w:hAnsi="Arial" w:cs="Arial"/>
          <w:b/>
          <w:i w:val="0"/>
          <w:lang w:val="it-IT"/>
        </w:rPr>
      </w:pPr>
      <w:r w:rsidRPr="00AA138D">
        <w:rPr>
          <w:rStyle w:val="nfasis"/>
          <w:rFonts w:ascii="Arial" w:hAnsi="Arial" w:cs="Arial"/>
          <w:b/>
          <w:i w:val="0"/>
        </w:rPr>
        <w:t xml:space="preserve">    </w:t>
      </w:r>
      <w:r w:rsidRPr="00AA138D">
        <w:rPr>
          <w:rStyle w:val="nfasis"/>
          <w:rFonts w:ascii="Arial" w:hAnsi="Arial" w:cs="Arial"/>
          <w:b/>
          <w:i w:val="0"/>
          <w:lang w:val="it-IT"/>
        </w:rPr>
        <w:t>MICHELLE BACHELET JERIA</w:t>
      </w:r>
    </w:p>
    <w:p w14:paraId="7636091D" w14:textId="77777777" w:rsidR="00C069C8" w:rsidRPr="00AA138D" w:rsidRDefault="00C069C8" w:rsidP="00C069C8">
      <w:pPr>
        <w:shd w:val="clear" w:color="auto" w:fill="FFFFFF"/>
        <w:ind w:left="2835"/>
        <w:jc w:val="both"/>
        <w:rPr>
          <w:rStyle w:val="nfasis"/>
          <w:rFonts w:ascii="Arial" w:hAnsi="Arial" w:cs="Arial"/>
          <w:b/>
          <w:i w:val="0"/>
          <w:lang w:val="it-IT"/>
        </w:rPr>
      </w:pPr>
      <w:r w:rsidRPr="00AA138D">
        <w:rPr>
          <w:rStyle w:val="nfasis"/>
          <w:rFonts w:ascii="Arial" w:hAnsi="Arial" w:cs="Arial"/>
          <w:b/>
          <w:i w:val="0"/>
          <w:lang w:val="it-IT"/>
        </w:rPr>
        <w:t xml:space="preserve"> PRESIDENTA DE LA REPÚBLICA</w:t>
      </w:r>
    </w:p>
    <w:p w14:paraId="1208A3A9" w14:textId="77777777" w:rsidR="00C069C8" w:rsidRPr="00AA138D" w:rsidRDefault="00C069C8" w:rsidP="00C069C8">
      <w:pPr>
        <w:shd w:val="clear" w:color="auto" w:fill="FFFFFF"/>
        <w:ind w:left="2835"/>
        <w:jc w:val="both"/>
        <w:rPr>
          <w:rStyle w:val="nfasis"/>
          <w:rFonts w:ascii="Arial" w:hAnsi="Arial" w:cs="Arial"/>
          <w:b/>
          <w:i w:val="0"/>
          <w:lang w:val="it-IT"/>
        </w:rPr>
      </w:pPr>
    </w:p>
    <w:p w14:paraId="707B4343" w14:textId="77777777" w:rsidR="00C069C8" w:rsidRPr="00AA138D" w:rsidRDefault="00C069C8" w:rsidP="00C069C8">
      <w:pPr>
        <w:shd w:val="clear" w:color="auto" w:fill="FFFFFF"/>
        <w:ind w:left="2835"/>
        <w:jc w:val="both"/>
        <w:rPr>
          <w:rStyle w:val="nfasis"/>
          <w:rFonts w:ascii="Arial" w:hAnsi="Arial" w:cs="Arial"/>
          <w:b/>
          <w:i w:val="0"/>
          <w:lang w:val="it-IT"/>
        </w:rPr>
      </w:pPr>
    </w:p>
    <w:p w14:paraId="43D05C5F" w14:textId="77777777" w:rsidR="00C069C8" w:rsidRPr="00AA138D" w:rsidRDefault="00C069C8" w:rsidP="00C069C8">
      <w:pPr>
        <w:shd w:val="clear" w:color="auto" w:fill="FFFFFF"/>
        <w:ind w:left="2835"/>
        <w:jc w:val="both"/>
        <w:rPr>
          <w:rStyle w:val="nfasis"/>
          <w:rFonts w:ascii="Arial" w:hAnsi="Arial" w:cs="Arial"/>
          <w:b/>
          <w:i w:val="0"/>
          <w:lang w:val="it-IT"/>
        </w:rPr>
      </w:pPr>
    </w:p>
    <w:p w14:paraId="4E13FCE2" w14:textId="77777777" w:rsidR="00C069C8" w:rsidRPr="00AA138D" w:rsidRDefault="00C069C8" w:rsidP="00C069C8">
      <w:pPr>
        <w:shd w:val="clear" w:color="auto" w:fill="FFFFFF"/>
        <w:ind w:left="2835"/>
        <w:jc w:val="both"/>
        <w:rPr>
          <w:rStyle w:val="nfasis"/>
          <w:rFonts w:ascii="Arial" w:hAnsi="Arial" w:cs="Arial"/>
          <w:b/>
          <w:i w:val="0"/>
          <w:lang w:val="it-IT"/>
        </w:rPr>
      </w:pPr>
    </w:p>
    <w:p w14:paraId="7B91F76B" w14:textId="77777777" w:rsidR="00C069C8" w:rsidRPr="00AA138D" w:rsidRDefault="00C069C8" w:rsidP="00C069C8">
      <w:pPr>
        <w:shd w:val="clear" w:color="auto" w:fill="FFFFFF"/>
        <w:ind w:left="2835"/>
        <w:jc w:val="both"/>
        <w:rPr>
          <w:rStyle w:val="nfasis"/>
          <w:rFonts w:ascii="Arial" w:hAnsi="Arial" w:cs="Arial"/>
          <w:b/>
          <w:i w:val="0"/>
          <w:lang w:val="it-IT"/>
        </w:rPr>
      </w:pPr>
    </w:p>
    <w:p w14:paraId="29CDCEB7" w14:textId="77777777" w:rsidR="00C069C8" w:rsidRPr="00AA138D" w:rsidRDefault="00C069C8" w:rsidP="00C069C8">
      <w:pPr>
        <w:shd w:val="clear" w:color="auto" w:fill="FFFFFF"/>
        <w:ind w:left="2835"/>
        <w:jc w:val="both"/>
        <w:rPr>
          <w:rStyle w:val="nfasis"/>
          <w:rFonts w:ascii="Arial" w:hAnsi="Arial" w:cs="Arial"/>
          <w:b/>
          <w:i w:val="0"/>
          <w:lang w:val="it-IT"/>
        </w:rPr>
      </w:pPr>
    </w:p>
    <w:p w14:paraId="57800C49" w14:textId="77777777" w:rsidR="00C069C8" w:rsidRPr="00AA138D" w:rsidRDefault="00C069C8" w:rsidP="00C069C8">
      <w:pPr>
        <w:shd w:val="clear" w:color="auto" w:fill="FFFFFF"/>
        <w:tabs>
          <w:tab w:val="center" w:pos="5954"/>
        </w:tabs>
        <w:ind w:left="2835"/>
        <w:jc w:val="both"/>
        <w:outlineLvl w:val="0"/>
        <w:rPr>
          <w:rStyle w:val="nfasis"/>
          <w:rFonts w:ascii="Arial" w:hAnsi="Arial" w:cs="Arial"/>
          <w:b/>
          <w:i w:val="0"/>
        </w:rPr>
      </w:pPr>
      <w:r w:rsidRPr="00AA138D">
        <w:rPr>
          <w:rStyle w:val="nfasis"/>
          <w:rFonts w:ascii="Arial" w:hAnsi="Arial" w:cs="Arial"/>
          <w:b/>
          <w:i w:val="0"/>
          <w:lang w:val="it-IT"/>
        </w:rPr>
        <w:t xml:space="preserve">   </w:t>
      </w:r>
      <w:r w:rsidRPr="00AA138D">
        <w:rPr>
          <w:rStyle w:val="nfasis"/>
          <w:rFonts w:ascii="Arial" w:hAnsi="Arial" w:cs="Arial"/>
          <w:b/>
          <w:i w:val="0"/>
        </w:rPr>
        <w:t>PAULINA SABALL ASTABURUAGA</w:t>
      </w:r>
    </w:p>
    <w:p w14:paraId="66642322" w14:textId="77777777" w:rsidR="00C069C8" w:rsidRPr="00AA138D" w:rsidRDefault="00C069C8" w:rsidP="00C069C8">
      <w:pPr>
        <w:shd w:val="clear" w:color="auto" w:fill="FFFFFF"/>
        <w:tabs>
          <w:tab w:val="center" w:pos="5954"/>
        </w:tabs>
        <w:ind w:left="2835"/>
        <w:jc w:val="both"/>
        <w:outlineLvl w:val="0"/>
        <w:rPr>
          <w:rStyle w:val="nfasis"/>
          <w:rFonts w:ascii="Arial" w:hAnsi="Arial" w:cs="Arial"/>
          <w:b/>
          <w:i w:val="0"/>
        </w:rPr>
      </w:pPr>
      <w:r w:rsidRPr="00AA138D">
        <w:rPr>
          <w:rStyle w:val="nfasis"/>
          <w:rFonts w:ascii="Arial" w:hAnsi="Arial" w:cs="Arial"/>
          <w:b/>
          <w:i w:val="0"/>
        </w:rPr>
        <w:t>MINISTRA DE VIVIENDA Y URBANISMO</w:t>
      </w:r>
    </w:p>
    <w:p w14:paraId="2AA4CEA8" w14:textId="77777777" w:rsidR="00C069C8" w:rsidRPr="00AA138D" w:rsidRDefault="00C069C8" w:rsidP="00C069C8">
      <w:pPr>
        <w:ind w:left="2835"/>
        <w:jc w:val="both"/>
        <w:rPr>
          <w:rStyle w:val="nfasis"/>
          <w:rFonts w:ascii="Arial" w:hAnsi="Arial" w:cs="Arial"/>
          <w:i w:val="0"/>
        </w:rPr>
      </w:pPr>
    </w:p>
    <w:p w14:paraId="0F98CDD0" w14:textId="6D019B94" w:rsidR="00C069C8" w:rsidRPr="00AA138D" w:rsidRDefault="00C069C8" w:rsidP="00C069C8">
      <w:pPr>
        <w:ind w:left="2835"/>
        <w:jc w:val="both"/>
        <w:rPr>
          <w:rStyle w:val="nfasis"/>
          <w:rFonts w:ascii="Arial" w:hAnsi="Arial" w:cs="Arial"/>
          <w:i w:val="0"/>
        </w:rPr>
      </w:pPr>
    </w:p>
    <w:p w14:paraId="71BA79AB" w14:textId="77777777" w:rsidR="00915B36" w:rsidRPr="00AA138D" w:rsidRDefault="00915B36" w:rsidP="00C069C8">
      <w:pPr>
        <w:ind w:left="2835"/>
        <w:jc w:val="both"/>
        <w:rPr>
          <w:rStyle w:val="nfasis"/>
          <w:rFonts w:ascii="Arial" w:hAnsi="Arial" w:cs="Arial"/>
          <w:i w:val="0"/>
        </w:rPr>
      </w:pPr>
    </w:p>
    <w:p w14:paraId="741C62AD" w14:textId="77777777" w:rsidR="00C069C8" w:rsidRPr="00AA138D" w:rsidRDefault="00C069C8" w:rsidP="00C069C8">
      <w:pPr>
        <w:ind w:left="2835"/>
        <w:jc w:val="both"/>
        <w:rPr>
          <w:rStyle w:val="nfasis"/>
          <w:rFonts w:ascii="Arial" w:hAnsi="Arial" w:cs="Arial"/>
          <w:i w:val="0"/>
        </w:rPr>
      </w:pPr>
    </w:p>
    <w:p w14:paraId="1C154098" w14:textId="77777777" w:rsidR="00C069C8" w:rsidRPr="00AA138D" w:rsidRDefault="00C069C8" w:rsidP="00C069C8">
      <w:pPr>
        <w:tabs>
          <w:tab w:val="left" w:pos="3600"/>
          <w:tab w:val="left" w:pos="4140"/>
        </w:tabs>
        <w:ind w:left="2835"/>
        <w:jc w:val="both"/>
        <w:rPr>
          <w:rStyle w:val="nfasis"/>
          <w:rFonts w:ascii="Arial" w:hAnsi="Arial" w:cs="Arial"/>
          <w:i w:val="0"/>
          <w:sz w:val="18"/>
          <w:szCs w:val="18"/>
          <w:u w:val="single"/>
        </w:rPr>
      </w:pPr>
      <w:r w:rsidRPr="00AA138D">
        <w:rPr>
          <w:rStyle w:val="nfasis"/>
          <w:rFonts w:ascii="Arial" w:hAnsi="Arial" w:cs="Arial"/>
          <w:i w:val="0"/>
          <w:sz w:val="18"/>
          <w:szCs w:val="18"/>
          <w:u w:val="single"/>
        </w:rPr>
        <w:t>DISTRIBUCIÓN:</w:t>
      </w:r>
    </w:p>
    <w:p w14:paraId="765BB931" w14:textId="77777777" w:rsidR="00C069C8" w:rsidRPr="00AA138D" w:rsidRDefault="00C069C8" w:rsidP="00C069C8">
      <w:pPr>
        <w:tabs>
          <w:tab w:val="left" w:pos="3600"/>
          <w:tab w:val="left" w:pos="4140"/>
        </w:tabs>
        <w:ind w:left="2835"/>
        <w:jc w:val="both"/>
        <w:rPr>
          <w:rStyle w:val="nfasis"/>
          <w:rFonts w:ascii="Arial" w:hAnsi="Arial" w:cs="Arial"/>
          <w:i w:val="0"/>
          <w:sz w:val="18"/>
          <w:szCs w:val="18"/>
        </w:rPr>
      </w:pPr>
      <w:r w:rsidRPr="00AA138D">
        <w:rPr>
          <w:rStyle w:val="nfasis"/>
          <w:rFonts w:ascii="Arial" w:hAnsi="Arial" w:cs="Arial"/>
          <w:i w:val="0"/>
          <w:sz w:val="18"/>
          <w:szCs w:val="18"/>
        </w:rPr>
        <w:t>CONTRALORÍA</w:t>
      </w:r>
    </w:p>
    <w:p w14:paraId="37DC92EC" w14:textId="77777777" w:rsidR="00C069C8" w:rsidRPr="00AA138D" w:rsidRDefault="00C069C8" w:rsidP="00C069C8">
      <w:pPr>
        <w:tabs>
          <w:tab w:val="left" w:pos="3600"/>
          <w:tab w:val="left" w:pos="4140"/>
        </w:tabs>
        <w:ind w:left="2835"/>
        <w:jc w:val="both"/>
        <w:rPr>
          <w:rStyle w:val="nfasis"/>
          <w:rFonts w:ascii="Arial" w:hAnsi="Arial" w:cs="Arial"/>
          <w:i w:val="0"/>
          <w:sz w:val="18"/>
          <w:szCs w:val="18"/>
        </w:rPr>
      </w:pPr>
      <w:r w:rsidRPr="00AA138D">
        <w:rPr>
          <w:rStyle w:val="nfasis"/>
          <w:rFonts w:ascii="Arial" w:hAnsi="Arial" w:cs="Arial"/>
          <w:i w:val="0"/>
          <w:sz w:val="18"/>
          <w:szCs w:val="18"/>
        </w:rPr>
        <w:t>DIARIO OFICIAL</w:t>
      </w:r>
    </w:p>
    <w:p w14:paraId="23FD46F8" w14:textId="77777777" w:rsidR="00C069C8" w:rsidRPr="00AA138D" w:rsidRDefault="00C069C8" w:rsidP="00C069C8">
      <w:pPr>
        <w:tabs>
          <w:tab w:val="left" w:pos="3600"/>
          <w:tab w:val="left" w:pos="4140"/>
        </w:tabs>
        <w:ind w:left="2835"/>
        <w:jc w:val="both"/>
        <w:rPr>
          <w:rStyle w:val="nfasis"/>
          <w:rFonts w:ascii="Arial" w:hAnsi="Arial" w:cs="Arial"/>
          <w:i w:val="0"/>
          <w:sz w:val="18"/>
          <w:szCs w:val="18"/>
        </w:rPr>
      </w:pPr>
      <w:r w:rsidRPr="00AA138D">
        <w:rPr>
          <w:rStyle w:val="nfasis"/>
          <w:rFonts w:ascii="Arial" w:hAnsi="Arial" w:cs="Arial"/>
          <w:i w:val="0"/>
          <w:sz w:val="18"/>
          <w:szCs w:val="18"/>
        </w:rPr>
        <w:t>GABINETE MINISTRA</w:t>
      </w:r>
    </w:p>
    <w:p w14:paraId="46986CC3" w14:textId="77777777" w:rsidR="00C069C8" w:rsidRPr="00AA138D" w:rsidRDefault="00C069C8" w:rsidP="00C069C8">
      <w:pPr>
        <w:tabs>
          <w:tab w:val="left" w:pos="3600"/>
          <w:tab w:val="left" w:pos="4140"/>
        </w:tabs>
        <w:ind w:left="2835"/>
        <w:jc w:val="both"/>
        <w:rPr>
          <w:rStyle w:val="nfasis"/>
          <w:rFonts w:ascii="Arial" w:hAnsi="Arial" w:cs="Arial"/>
          <w:i w:val="0"/>
          <w:sz w:val="18"/>
          <w:szCs w:val="18"/>
        </w:rPr>
      </w:pPr>
      <w:r w:rsidRPr="00AA138D">
        <w:rPr>
          <w:rStyle w:val="nfasis"/>
          <w:rFonts w:ascii="Arial" w:hAnsi="Arial" w:cs="Arial"/>
          <w:i w:val="0"/>
          <w:sz w:val="18"/>
          <w:szCs w:val="18"/>
        </w:rPr>
        <w:t>SUBSECRETARÍA</w:t>
      </w:r>
    </w:p>
    <w:p w14:paraId="6091586B" w14:textId="77777777" w:rsidR="00C069C8" w:rsidRPr="00AA138D" w:rsidRDefault="00C069C8" w:rsidP="00C069C8">
      <w:pPr>
        <w:tabs>
          <w:tab w:val="left" w:pos="3600"/>
          <w:tab w:val="left" w:pos="4140"/>
        </w:tabs>
        <w:ind w:left="2835"/>
        <w:jc w:val="both"/>
        <w:rPr>
          <w:rStyle w:val="nfasis"/>
          <w:rFonts w:ascii="Arial" w:hAnsi="Arial" w:cs="Arial"/>
          <w:i w:val="0"/>
          <w:sz w:val="18"/>
          <w:szCs w:val="18"/>
        </w:rPr>
      </w:pPr>
      <w:r w:rsidRPr="00AA138D">
        <w:rPr>
          <w:rStyle w:val="nfasis"/>
          <w:rFonts w:ascii="Arial" w:hAnsi="Arial" w:cs="Arial"/>
          <w:i w:val="0"/>
          <w:sz w:val="18"/>
          <w:szCs w:val="18"/>
        </w:rPr>
        <w:t>DIVISIONES MINVU</w:t>
      </w:r>
    </w:p>
    <w:p w14:paraId="42F9EA12" w14:textId="77777777" w:rsidR="00C069C8" w:rsidRPr="00AA138D" w:rsidRDefault="00C069C8" w:rsidP="00C069C8">
      <w:pPr>
        <w:tabs>
          <w:tab w:val="left" w:pos="3600"/>
          <w:tab w:val="left" w:pos="4140"/>
        </w:tabs>
        <w:ind w:left="2835"/>
        <w:jc w:val="both"/>
        <w:rPr>
          <w:rStyle w:val="nfasis"/>
          <w:rFonts w:ascii="Arial" w:hAnsi="Arial" w:cs="Arial"/>
          <w:i w:val="0"/>
          <w:sz w:val="18"/>
          <w:szCs w:val="18"/>
        </w:rPr>
      </w:pPr>
      <w:r w:rsidRPr="00AA138D">
        <w:rPr>
          <w:rStyle w:val="nfasis"/>
          <w:rFonts w:ascii="Arial" w:hAnsi="Arial" w:cs="Arial"/>
          <w:i w:val="0"/>
          <w:sz w:val="18"/>
          <w:szCs w:val="18"/>
        </w:rPr>
        <w:t>CONTRALORÍA INTERNA MINVU</w:t>
      </w:r>
    </w:p>
    <w:p w14:paraId="08958F48" w14:textId="77777777" w:rsidR="00C069C8" w:rsidRPr="00AA138D" w:rsidRDefault="00C069C8" w:rsidP="00C069C8">
      <w:pPr>
        <w:tabs>
          <w:tab w:val="left" w:pos="3600"/>
          <w:tab w:val="left" w:pos="4140"/>
        </w:tabs>
        <w:ind w:left="2835"/>
        <w:jc w:val="both"/>
        <w:rPr>
          <w:rStyle w:val="nfasis"/>
          <w:rFonts w:ascii="Arial" w:hAnsi="Arial" w:cs="Arial"/>
          <w:i w:val="0"/>
          <w:sz w:val="18"/>
          <w:szCs w:val="18"/>
        </w:rPr>
      </w:pPr>
      <w:r w:rsidRPr="00AA138D">
        <w:rPr>
          <w:rStyle w:val="nfasis"/>
          <w:rFonts w:ascii="Arial" w:hAnsi="Arial" w:cs="Arial"/>
          <w:i w:val="0"/>
          <w:sz w:val="18"/>
          <w:szCs w:val="18"/>
        </w:rPr>
        <w:t>AUDITORÍA INTERNA MINVU</w:t>
      </w:r>
    </w:p>
    <w:p w14:paraId="6CA66F5B" w14:textId="77777777" w:rsidR="00C069C8" w:rsidRPr="00AA138D" w:rsidRDefault="00C069C8" w:rsidP="00C069C8">
      <w:pPr>
        <w:tabs>
          <w:tab w:val="left" w:pos="3600"/>
          <w:tab w:val="left" w:pos="4140"/>
        </w:tabs>
        <w:ind w:left="2835"/>
        <w:jc w:val="both"/>
        <w:rPr>
          <w:rStyle w:val="nfasis"/>
          <w:rFonts w:ascii="Arial" w:hAnsi="Arial" w:cs="Arial"/>
          <w:i w:val="0"/>
          <w:sz w:val="18"/>
          <w:szCs w:val="18"/>
        </w:rPr>
      </w:pPr>
      <w:r w:rsidRPr="00AA138D">
        <w:rPr>
          <w:rStyle w:val="nfasis"/>
          <w:rFonts w:ascii="Arial" w:hAnsi="Arial" w:cs="Arial"/>
          <w:i w:val="0"/>
          <w:sz w:val="18"/>
          <w:szCs w:val="18"/>
        </w:rPr>
        <w:t>SEREMI MINVU (TODAS LAS REGIONES)</w:t>
      </w:r>
    </w:p>
    <w:p w14:paraId="480AEAB9" w14:textId="77777777" w:rsidR="00C069C8" w:rsidRPr="00AA138D" w:rsidRDefault="00C069C8" w:rsidP="00C069C8">
      <w:pPr>
        <w:tabs>
          <w:tab w:val="left" w:pos="3600"/>
          <w:tab w:val="left" w:pos="4140"/>
        </w:tabs>
        <w:ind w:left="2835"/>
        <w:jc w:val="both"/>
        <w:rPr>
          <w:rStyle w:val="nfasis"/>
          <w:rFonts w:ascii="Arial" w:hAnsi="Arial" w:cs="Arial"/>
          <w:i w:val="0"/>
          <w:sz w:val="18"/>
          <w:szCs w:val="18"/>
        </w:rPr>
      </w:pPr>
      <w:r w:rsidRPr="00AA138D">
        <w:rPr>
          <w:rStyle w:val="nfasis"/>
          <w:rFonts w:ascii="Arial" w:hAnsi="Arial" w:cs="Arial"/>
          <w:i w:val="0"/>
          <w:sz w:val="18"/>
          <w:szCs w:val="18"/>
        </w:rPr>
        <w:t>SERVIU (TODAS LAS REGIONES)</w:t>
      </w:r>
    </w:p>
    <w:p w14:paraId="65DB8E00" w14:textId="77777777" w:rsidR="00C069C8" w:rsidRPr="00AA138D" w:rsidRDefault="00C069C8" w:rsidP="00C069C8">
      <w:pPr>
        <w:tabs>
          <w:tab w:val="left" w:pos="3600"/>
          <w:tab w:val="left" w:pos="4140"/>
        </w:tabs>
        <w:ind w:left="2835"/>
        <w:jc w:val="both"/>
        <w:rPr>
          <w:rStyle w:val="nfasis"/>
          <w:rFonts w:ascii="Arial" w:hAnsi="Arial" w:cs="Arial"/>
          <w:i w:val="0"/>
          <w:sz w:val="18"/>
          <w:szCs w:val="18"/>
        </w:rPr>
      </w:pPr>
      <w:r w:rsidRPr="00AA138D">
        <w:rPr>
          <w:rStyle w:val="nfasis"/>
          <w:rFonts w:ascii="Arial" w:hAnsi="Arial" w:cs="Arial"/>
          <w:i w:val="0"/>
          <w:sz w:val="18"/>
          <w:szCs w:val="18"/>
        </w:rPr>
        <w:t>SIAC</w:t>
      </w:r>
    </w:p>
    <w:p w14:paraId="32E38B30" w14:textId="77777777" w:rsidR="00C069C8" w:rsidRPr="00AA138D" w:rsidRDefault="00C069C8" w:rsidP="00C069C8">
      <w:pPr>
        <w:tabs>
          <w:tab w:val="left" w:pos="3600"/>
          <w:tab w:val="left" w:pos="4140"/>
        </w:tabs>
        <w:ind w:left="2835"/>
        <w:jc w:val="both"/>
        <w:rPr>
          <w:rStyle w:val="nfasis"/>
          <w:rFonts w:ascii="Arial" w:hAnsi="Arial" w:cs="Arial"/>
          <w:i w:val="0"/>
          <w:sz w:val="18"/>
          <w:szCs w:val="18"/>
        </w:rPr>
      </w:pPr>
      <w:r w:rsidRPr="00AA138D">
        <w:rPr>
          <w:rStyle w:val="nfasis"/>
          <w:rFonts w:ascii="Arial" w:hAnsi="Arial" w:cs="Arial"/>
          <w:i w:val="0"/>
          <w:sz w:val="18"/>
          <w:szCs w:val="18"/>
        </w:rPr>
        <w:t>OFICINA DE PARTES</w:t>
      </w:r>
    </w:p>
    <w:p w14:paraId="12C711C7" w14:textId="722697DC" w:rsidR="00F906F5" w:rsidRPr="00AA138D" w:rsidRDefault="00C069C8" w:rsidP="00915B36">
      <w:pPr>
        <w:tabs>
          <w:tab w:val="left" w:pos="3600"/>
          <w:tab w:val="left" w:pos="4140"/>
        </w:tabs>
        <w:ind w:left="2835"/>
        <w:jc w:val="both"/>
      </w:pPr>
      <w:r w:rsidRPr="00AA138D">
        <w:rPr>
          <w:rStyle w:val="nfasis"/>
          <w:rFonts w:ascii="Arial" w:hAnsi="Arial" w:cs="Arial"/>
          <w:i w:val="0"/>
          <w:sz w:val="18"/>
          <w:szCs w:val="18"/>
        </w:rPr>
        <w:t>Ley N° 20.285 Art/6</w:t>
      </w:r>
    </w:p>
    <w:sectPr w:rsidR="00F906F5" w:rsidRPr="00AA138D" w:rsidSect="00141ECB">
      <w:footerReference w:type="default" r:id="rId10"/>
      <w:footerReference w:type="first" r:id="rId11"/>
      <w:pgSz w:w="12242" w:h="18722" w:code="236"/>
      <w:pgMar w:top="1134" w:right="1134" w:bottom="1843" w:left="1701" w:header="113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E0AC5" w14:textId="77777777" w:rsidR="000E377F" w:rsidRDefault="000E377F">
      <w:r>
        <w:separator/>
      </w:r>
    </w:p>
  </w:endnote>
  <w:endnote w:type="continuationSeparator" w:id="0">
    <w:p w14:paraId="2BC91574" w14:textId="77777777" w:rsidR="000E377F" w:rsidRDefault="000E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889457"/>
      <w:docPartObj>
        <w:docPartGallery w:val="Page Numbers (Bottom of Page)"/>
        <w:docPartUnique/>
      </w:docPartObj>
    </w:sdtPr>
    <w:sdtEndPr>
      <w:rPr>
        <w:rFonts w:ascii="Arial" w:hAnsi="Arial" w:cs="Arial"/>
        <w:color w:val="808080" w:themeColor="background1" w:themeShade="80"/>
        <w:sz w:val="22"/>
        <w:szCs w:val="22"/>
      </w:rPr>
    </w:sdtEndPr>
    <w:sdtContent>
      <w:p w14:paraId="799F48AF" w14:textId="2B0383B8" w:rsidR="008C6DA5" w:rsidRPr="00C43BE2" w:rsidRDefault="008C6DA5">
        <w:pPr>
          <w:pStyle w:val="Piedepgina"/>
          <w:jc w:val="right"/>
          <w:rPr>
            <w:rFonts w:ascii="Arial" w:hAnsi="Arial" w:cs="Arial"/>
            <w:color w:val="808080" w:themeColor="background1" w:themeShade="80"/>
            <w:sz w:val="22"/>
            <w:szCs w:val="22"/>
          </w:rPr>
        </w:pPr>
        <w:r w:rsidRPr="00C43BE2">
          <w:rPr>
            <w:rFonts w:ascii="Arial" w:hAnsi="Arial" w:cs="Arial"/>
            <w:color w:val="808080" w:themeColor="background1" w:themeShade="80"/>
            <w:sz w:val="22"/>
            <w:szCs w:val="22"/>
          </w:rPr>
          <w:fldChar w:fldCharType="begin"/>
        </w:r>
        <w:r w:rsidRPr="00C43BE2">
          <w:rPr>
            <w:rFonts w:ascii="Arial" w:hAnsi="Arial" w:cs="Arial"/>
            <w:color w:val="808080" w:themeColor="background1" w:themeShade="80"/>
            <w:sz w:val="22"/>
            <w:szCs w:val="22"/>
          </w:rPr>
          <w:instrText>PAGE   \* MERGEFORMAT</w:instrText>
        </w:r>
        <w:r w:rsidRPr="00C43BE2">
          <w:rPr>
            <w:rFonts w:ascii="Arial" w:hAnsi="Arial" w:cs="Arial"/>
            <w:color w:val="808080" w:themeColor="background1" w:themeShade="80"/>
            <w:sz w:val="22"/>
            <w:szCs w:val="22"/>
          </w:rPr>
          <w:fldChar w:fldCharType="separate"/>
        </w:r>
        <w:r w:rsidR="000E377F" w:rsidRPr="000E377F">
          <w:rPr>
            <w:rFonts w:ascii="Arial" w:hAnsi="Arial" w:cs="Arial"/>
            <w:noProof/>
            <w:color w:val="808080" w:themeColor="background1" w:themeShade="80"/>
            <w:sz w:val="22"/>
            <w:szCs w:val="22"/>
            <w:lang w:val="es-ES"/>
          </w:rPr>
          <w:t>1</w:t>
        </w:r>
        <w:r w:rsidRPr="00C43BE2">
          <w:rPr>
            <w:rFonts w:ascii="Arial" w:hAnsi="Arial" w:cs="Arial"/>
            <w:color w:val="808080" w:themeColor="background1" w:themeShade="80"/>
            <w:sz w:val="22"/>
            <w:szCs w:val="22"/>
          </w:rPr>
          <w:fldChar w:fldCharType="end"/>
        </w:r>
      </w:p>
    </w:sdtContent>
  </w:sdt>
  <w:p w14:paraId="6EB44DB1" w14:textId="77777777" w:rsidR="008C6DA5" w:rsidRDefault="008C6DA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A425E" w14:textId="77777777" w:rsidR="008C6DA5" w:rsidRDefault="008C6DA5">
    <w:pPr>
      <w:tabs>
        <w:tab w:val="center" w:pos="4550"/>
        <w:tab w:val="left" w:pos="5818"/>
      </w:tabs>
      <w:ind w:right="260"/>
      <w:jc w:val="right"/>
      <w:rPr>
        <w:color w:val="222A35" w:themeColor="text2" w:themeShade="80"/>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Pr="00E55A0C">
      <w:rPr>
        <w:noProof/>
        <w:color w:val="323E4F" w:themeColor="text2" w:themeShade="BF"/>
        <w:lang w:val="es-ES"/>
      </w:rPr>
      <w:t>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Pr="00E55A0C">
      <w:rPr>
        <w:noProof/>
        <w:color w:val="323E4F" w:themeColor="text2" w:themeShade="BF"/>
        <w:lang w:val="es-ES"/>
      </w:rPr>
      <w:t>54</w:t>
    </w:r>
    <w:r>
      <w:rPr>
        <w:color w:val="323E4F" w:themeColor="text2" w:themeShade="BF"/>
      </w:rPr>
      <w:fldChar w:fldCharType="end"/>
    </w:r>
  </w:p>
  <w:p w14:paraId="5180EFE8" w14:textId="77777777" w:rsidR="008C6DA5" w:rsidRDefault="008C6D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A3E58" w14:textId="77777777" w:rsidR="000E377F" w:rsidRDefault="000E377F">
      <w:r>
        <w:separator/>
      </w:r>
    </w:p>
  </w:footnote>
  <w:footnote w:type="continuationSeparator" w:id="0">
    <w:p w14:paraId="619DDA7B" w14:textId="77777777" w:rsidR="000E377F" w:rsidRDefault="000E3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332"/>
    <w:multiLevelType w:val="multilevel"/>
    <w:tmpl w:val="CD303454"/>
    <w:lvl w:ilvl="0">
      <w:start w:val="66"/>
      <w:numFmt w:val="decimal"/>
      <w:lvlText w:val="%1"/>
      <w:lvlJc w:val="left"/>
      <w:pPr>
        <w:ind w:left="465" w:hanging="465"/>
      </w:pPr>
      <w:rPr>
        <w:rFonts w:hint="default"/>
      </w:rPr>
    </w:lvl>
    <w:lvl w:ilvl="1">
      <w:start w:val="1"/>
      <w:numFmt w:val="decimal"/>
      <w:lvlText w:val="%1.%2"/>
      <w:lvlJc w:val="left"/>
      <w:pPr>
        <w:ind w:left="4009" w:hanging="465"/>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11712" w:hanging="1080"/>
      </w:pPr>
      <w:rPr>
        <w:rFonts w:hint="default"/>
      </w:rPr>
    </w:lvl>
    <w:lvl w:ilvl="4">
      <w:start w:val="1"/>
      <w:numFmt w:val="decimal"/>
      <w:lvlText w:val="%1.%2.%3.%4.%5"/>
      <w:lvlJc w:val="left"/>
      <w:pPr>
        <w:ind w:left="15256" w:hanging="1080"/>
      </w:pPr>
      <w:rPr>
        <w:rFonts w:hint="default"/>
      </w:rPr>
    </w:lvl>
    <w:lvl w:ilvl="5">
      <w:start w:val="1"/>
      <w:numFmt w:val="decimal"/>
      <w:lvlText w:val="%1.%2.%3.%4.%5.%6"/>
      <w:lvlJc w:val="left"/>
      <w:pPr>
        <w:ind w:left="19160" w:hanging="1440"/>
      </w:pPr>
      <w:rPr>
        <w:rFonts w:hint="default"/>
      </w:rPr>
    </w:lvl>
    <w:lvl w:ilvl="6">
      <w:start w:val="1"/>
      <w:numFmt w:val="decimal"/>
      <w:lvlText w:val="%1.%2.%3.%4.%5.%6.%7"/>
      <w:lvlJc w:val="left"/>
      <w:pPr>
        <w:ind w:left="22704" w:hanging="1440"/>
      </w:pPr>
      <w:rPr>
        <w:rFonts w:hint="default"/>
      </w:rPr>
    </w:lvl>
    <w:lvl w:ilvl="7">
      <w:start w:val="1"/>
      <w:numFmt w:val="decimal"/>
      <w:lvlText w:val="%1.%2.%3.%4.%5.%6.%7.%8"/>
      <w:lvlJc w:val="left"/>
      <w:pPr>
        <w:ind w:left="26608" w:hanging="1800"/>
      </w:pPr>
      <w:rPr>
        <w:rFonts w:hint="default"/>
      </w:rPr>
    </w:lvl>
    <w:lvl w:ilvl="8">
      <w:start w:val="1"/>
      <w:numFmt w:val="decimal"/>
      <w:lvlText w:val="%1.%2.%3.%4.%5.%6.%7.%8.%9"/>
      <w:lvlJc w:val="left"/>
      <w:pPr>
        <w:ind w:left="30152" w:hanging="1800"/>
      </w:pPr>
      <w:rPr>
        <w:rFonts w:hint="default"/>
      </w:rPr>
    </w:lvl>
  </w:abstractNum>
  <w:abstractNum w:abstractNumId="1">
    <w:nsid w:val="06B6232C"/>
    <w:multiLevelType w:val="hybridMultilevel"/>
    <w:tmpl w:val="F3A6F1E4"/>
    <w:lvl w:ilvl="0" w:tplc="42C63722">
      <w:start w:val="1"/>
      <w:numFmt w:val="decimal"/>
      <w:lvlText w:val="%1."/>
      <w:lvlJc w:val="left"/>
      <w:pPr>
        <w:ind w:left="420" w:hanging="360"/>
      </w:pPr>
      <w:rPr>
        <w:rFonts w:hint="default"/>
        <w:b/>
        <w:color w:val="auto"/>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
    <w:nsid w:val="15E946A2"/>
    <w:multiLevelType w:val="multilevel"/>
    <w:tmpl w:val="F59CE9D8"/>
    <w:lvl w:ilvl="0">
      <w:start w:val="30"/>
      <w:numFmt w:val="decimal"/>
      <w:lvlText w:val="%1"/>
      <w:lvlJc w:val="left"/>
      <w:pPr>
        <w:ind w:left="465" w:hanging="465"/>
      </w:pPr>
      <w:rPr>
        <w:rFonts w:hint="default"/>
      </w:rPr>
    </w:lvl>
    <w:lvl w:ilvl="1">
      <w:start w:val="6"/>
      <w:numFmt w:val="decimal"/>
      <w:lvlText w:val="%1.%2"/>
      <w:lvlJc w:val="left"/>
      <w:pPr>
        <w:ind w:left="3300" w:hanging="465"/>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615" w:hanging="144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645" w:hanging="1800"/>
      </w:pPr>
      <w:rPr>
        <w:rFonts w:hint="default"/>
      </w:rPr>
    </w:lvl>
    <w:lvl w:ilvl="8">
      <w:start w:val="1"/>
      <w:numFmt w:val="decimal"/>
      <w:lvlText w:val="%1.%2.%3.%4.%5.%6.%7.%8.%9"/>
      <w:lvlJc w:val="left"/>
      <w:pPr>
        <w:ind w:left="24480" w:hanging="1800"/>
      </w:pPr>
      <w:rPr>
        <w:rFonts w:hint="default"/>
      </w:rPr>
    </w:lvl>
  </w:abstractNum>
  <w:abstractNum w:abstractNumId="3">
    <w:nsid w:val="17955DDD"/>
    <w:multiLevelType w:val="hybridMultilevel"/>
    <w:tmpl w:val="4CD60562"/>
    <w:lvl w:ilvl="0" w:tplc="FAB45E04">
      <w:start w:val="1"/>
      <w:numFmt w:val="decimal"/>
      <w:lvlText w:val="%1."/>
      <w:lvlJc w:val="left"/>
      <w:pPr>
        <w:ind w:left="3195" w:hanging="360"/>
      </w:pPr>
      <w:rPr>
        <w:rFonts w:hint="default"/>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4">
    <w:nsid w:val="320D477B"/>
    <w:multiLevelType w:val="hybridMultilevel"/>
    <w:tmpl w:val="021EA392"/>
    <w:lvl w:ilvl="0" w:tplc="0818DBA6">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5">
    <w:nsid w:val="391D47E9"/>
    <w:multiLevelType w:val="hybridMultilevel"/>
    <w:tmpl w:val="F716AAB0"/>
    <w:lvl w:ilvl="0" w:tplc="51F0EB7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9D52D564">
      <w:start w:val="6"/>
      <w:numFmt w:val="bullet"/>
      <w:lvlText w:val="-"/>
      <w:lvlJc w:val="left"/>
      <w:pPr>
        <w:ind w:left="3600" w:hanging="360"/>
      </w:pPr>
      <w:rPr>
        <w:rFonts w:ascii="Times New Roman" w:eastAsia="Times New Roman" w:hAnsi="Times New Roman" w:cs="Times New Roman"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20E5CCE"/>
    <w:multiLevelType w:val="multilevel"/>
    <w:tmpl w:val="3C32AFA8"/>
    <w:lvl w:ilvl="0">
      <w:start w:val="25"/>
      <w:numFmt w:val="decimal"/>
      <w:lvlText w:val="%1"/>
      <w:lvlJc w:val="left"/>
      <w:pPr>
        <w:ind w:left="465" w:hanging="465"/>
      </w:pPr>
      <w:rPr>
        <w:rFonts w:hint="default"/>
      </w:rPr>
    </w:lvl>
    <w:lvl w:ilvl="1">
      <w:start w:val="1"/>
      <w:numFmt w:val="decimal"/>
      <w:lvlText w:val="%1.%2"/>
      <w:lvlJc w:val="left"/>
      <w:pPr>
        <w:ind w:left="3585" w:hanging="465"/>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440" w:hanging="108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7040" w:hanging="144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640" w:hanging="1800"/>
      </w:pPr>
      <w:rPr>
        <w:rFonts w:hint="default"/>
      </w:rPr>
    </w:lvl>
    <w:lvl w:ilvl="8">
      <w:start w:val="1"/>
      <w:numFmt w:val="decimal"/>
      <w:lvlText w:val="%1.%2.%3.%4.%5.%6.%7.%8.%9"/>
      <w:lvlJc w:val="left"/>
      <w:pPr>
        <w:ind w:left="26760" w:hanging="1800"/>
      </w:pPr>
      <w:rPr>
        <w:rFonts w:hint="default"/>
      </w:rPr>
    </w:lvl>
  </w:abstractNum>
  <w:abstractNum w:abstractNumId="7">
    <w:nsid w:val="47623AD4"/>
    <w:multiLevelType w:val="hybridMultilevel"/>
    <w:tmpl w:val="C5A85ED8"/>
    <w:lvl w:ilvl="0" w:tplc="EB5CD2A6">
      <w:start w:val="1"/>
      <w:numFmt w:val="decimal"/>
      <w:lvlText w:val="%1."/>
      <w:lvlJc w:val="left"/>
      <w:pPr>
        <w:ind w:left="3199" w:hanging="360"/>
      </w:pPr>
      <w:rPr>
        <w:rFonts w:hint="default"/>
      </w:rPr>
    </w:lvl>
    <w:lvl w:ilvl="1" w:tplc="340A0019" w:tentative="1">
      <w:start w:val="1"/>
      <w:numFmt w:val="lowerLetter"/>
      <w:lvlText w:val="%2."/>
      <w:lvlJc w:val="left"/>
      <w:pPr>
        <w:ind w:left="3919" w:hanging="360"/>
      </w:pPr>
    </w:lvl>
    <w:lvl w:ilvl="2" w:tplc="340A001B" w:tentative="1">
      <w:start w:val="1"/>
      <w:numFmt w:val="lowerRoman"/>
      <w:lvlText w:val="%3."/>
      <w:lvlJc w:val="right"/>
      <w:pPr>
        <w:ind w:left="4639" w:hanging="180"/>
      </w:pPr>
    </w:lvl>
    <w:lvl w:ilvl="3" w:tplc="340A000F" w:tentative="1">
      <w:start w:val="1"/>
      <w:numFmt w:val="decimal"/>
      <w:lvlText w:val="%4."/>
      <w:lvlJc w:val="left"/>
      <w:pPr>
        <w:ind w:left="5359" w:hanging="360"/>
      </w:pPr>
    </w:lvl>
    <w:lvl w:ilvl="4" w:tplc="340A0019" w:tentative="1">
      <w:start w:val="1"/>
      <w:numFmt w:val="lowerLetter"/>
      <w:lvlText w:val="%5."/>
      <w:lvlJc w:val="left"/>
      <w:pPr>
        <w:ind w:left="6079" w:hanging="360"/>
      </w:pPr>
    </w:lvl>
    <w:lvl w:ilvl="5" w:tplc="340A001B" w:tentative="1">
      <w:start w:val="1"/>
      <w:numFmt w:val="lowerRoman"/>
      <w:lvlText w:val="%6."/>
      <w:lvlJc w:val="right"/>
      <w:pPr>
        <w:ind w:left="6799" w:hanging="180"/>
      </w:pPr>
    </w:lvl>
    <w:lvl w:ilvl="6" w:tplc="340A000F" w:tentative="1">
      <w:start w:val="1"/>
      <w:numFmt w:val="decimal"/>
      <w:lvlText w:val="%7."/>
      <w:lvlJc w:val="left"/>
      <w:pPr>
        <w:ind w:left="7519" w:hanging="360"/>
      </w:pPr>
    </w:lvl>
    <w:lvl w:ilvl="7" w:tplc="340A0019" w:tentative="1">
      <w:start w:val="1"/>
      <w:numFmt w:val="lowerLetter"/>
      <w:lvlText w:val="%8."/>
      <w:lvlJc w:val="left"/>
      <w:pPr>
        <w:ind w:left="8239" w:hanging="360"/>
      </w:pPr>
    </w:lvl>
    <w:lvl w:ilvl="8" w:tplc="340A001B" w:tentative="1">
      <w:start w:val="1"/>
      <w:numFmt w:val="lowerRoman"/>
      <w:lvlText w:val="%9."/>
      <w:lvlJc w:val="right"/>
      <w:pPr>
        <w:ind w:left="8959" w:hanging="180"/>
      </w:pPr>
    </w:lvl>
  </w:abstractNum>
  <w:abstractNum w:abstractNumId="8">
    <w:nsid w:val="4ADA5464"/>
    <w:multiLevelType w:val="multilevel"/>
    <w:tmpl w:val="6F02227E"/>
    <w:lvl w:ilvl="0">
      <w:start w:val="56"/>
      <w:numFmt w:val="decimal"/>
      <w:lvlText w:val="%1"/>
      <w:lvlJc w:val="left"/>
      <w:pPr>
        <w:ind w:left="465" w:hanging="465"/>
      </w:pPr>
      <w:rPr>
        <w:rFonts w:hint="default"/>
      </w:rPr>
    </w:lvl>
    <w:lvl w:ilvl="1">
      <w:start w:val="1"/>
      <w:numFmt w:val="decimal"/>
      <w:lvlText w:val="%1.%2"/>
      <w:lvlJc w:val="left"/>
      <w:pPr>
        <w:ind w:left="3443" w:hanging="465"/>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615" w:hanging="144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645" w:hanging="1800"/>
      </w:pPr>
      <w:rPr>
        <w:rFonts w:hint="default"/>
      </w:rPr>
    </w:lvl>
    <w:lvl w:ilvl="8">
      <w:start w:val="1"/>
      <w:numFmt w:val="decimal"/>
      <w:lvlText w:val="%1.%2.%3.%4.%5.%6.%7.%8.%9"/>
      <w:lvlJc w:val="left"/>
      <w:pPr>
        <w:ind w:left="24480" w:hanging="1800"/>
      </w:pPr>
      <w:rPr>
        <w:rFonts w:hint="default"/>
      </w:rPr>
    </w:lvl>
  </w:abstractNum>
  <w:abstractNum w:abstractNumId="9">
    <w:nsid w:val="4D5878CD"/>
    <w:multiLevelType w:val="hybridMultilevel"/>
    <w:tmpl w:val="37504512"/>
    <w:lvl w:ilvl="0" w:tplc="51F0EB7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6BA7745"/>
    <w:multiLevelType w:val="hybridMultilevel"/>
    <w:tmpl w:val="0F660C98"/>
    <w:lvl w:ilvl="0" w:tplc="340A0011">
      <w:start w:val="1"/>
      <w:numFmt w:val="decimal"/>
      <w:lvlText w:val="%1)"/>
      <w:lvlJc w:val="left"/>
      <w:pPr>
        <w:ind w:left="4264" w:hanging="360"/>
      </w:p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1">
    <w:nsid w:val="73DF03BC"/>
    <w:multiLevelType w:val="hybridMultilevel"/>
    <w:tmpl w:val="188E64F0"/>
    <w:lvl w:ilvl="0" w:tplc="2A848650">
      <w:start w:val="4"/>
      <w:numFmt w:val="bullet"/>
      <w:lvlText w:val="-"/>
      <w:lvlJc w:val="left"/>
      <w:pPr>
        <w:ind w:left="3904" w:hanging="360"/>
      </w:pPr>
      <w:rPr>
        <w:rFonts w:ascii="Arial" w:eastAsia="Times New Roman" w:hAnsi="Arial" w:cs="Arial" w:hint="default"/>
      </w:rPr>
    </w:lvl>
    <w:lvl w:ilvl="1" w:tplc="340A0003" w:tentative="1">
      <w:start w:val="1"/>
      <w:numFmt w:val="bullet"/>
      <w:lvlText w:val="o"/>
      <w:lvlJc w:val="left"/>
      <w:pPr>
        <w:ind w:left="4624" w:hanging="360"/>
      </w:pPr>
      <w:rPr>
        <w:rFonts w:ascii="Courier New" w:hAnsi="Courier New" w:cs="Courier New" w:hint="default"/>
      </w:rPr>
    </w:lvl>
    <w:lvl w:ilvl="2" w:tplc="340A0005" w:tentative="1">
      <w:start w:val="1"/>
      <w:numFmt w:val="bullet"/>
      <w:lvlText w:val=""/>
      <w:lvlJc w:val="left"/>
      <w:pPr>
        <w:ind w:left="5344" w:hanging="360"/>
      </w:pPr>
      <w:rPr>
        <w:rFonts w:ascii="Wingdings" w:hAnsi="Wingdings" w:hint="default"/>
      </w:rPr>
    </w:lvl>
    <w:lvl w:ilvl="3" w:tplc="340A0001" w:tentative="1">
      <w:start w:val="1"/>
      <w:numFmt w:val="bullet"/>
      <w:lvlText w:val=""/>
      <w:lvlJc w:val="left"/>
      <w:pPr>
        <w:ind w:left="6064" w:hanging="360"/>
      </w:pPr>
      <w:rPr>
        <w:rFonts w:ascii="Symbol" w:hAnsi="Symbol" w:hint="default"/>
      </w:rPr>
    </w:lvl>
    <w:lvl w:ilvl="4" w:tplc="340A0003" w:tentative="1">
      <w:start w:val="1"/>
      <w:numFmt w:val="bullet"/>
      <w:lvlText w:val="o"/>
      <w:lvlJc w:val="left"/>
      <w:pPr>
        <w:ind w:left="6784" w:hanging="360"/>
      </w:pPr>
      <w:rPr>
        <w:rFonts w:ascii="Courier New" w:hAnsi="Courier New" w:cs="Courier New" w:hint="default"/>
      </w:rPr>
    </w:lvl>
    <w:lvl w:ilvl="5" w:tplc="340A0005" w:tentative="1">
      <w:start w:val="1"/>
      <w:numFmt w:val="bullet"/>
      <w:lvlText w:val=""/>
      <w:lvlJc w:val="left"/>
      <w:pPr>
        <w:ind w:left="7504" w:hanging="360"/>
      </w:pPr>
      <w:rPr>
        <w:rFonts w:ascii="Wingdings" w:hAnsi="Wingdings" w:hint="default"/>
      </w:rPr>
    </w:lvl>
    <w:lvl w:ilvl="6" w:tplc="340A0001" w:tentative="1">
      <w:start w:val="1"/>
      <w:numFmt w:val="bullet"/>
      <w:lvlText w:val=""/>
      <w:lvlJc w:val="left"/>
      <w:pPr>
        <w:ind w:left="8224" w:hanging="360"/>
      </w:pPr>
      <w:rPr>
        <w:rFonts w:ascii="Symbol" w:hAnsi="Symbol" w:hint="default"/>
      </w:rPr>
    </w:lvl>
    <w:lvl w:ilvl="7" w:tplc="340A0003" w:tentative="1">
      <w:start w:val="1"/>
      <w:numFmt w:val="bullet"/>
      <w:lvlText w:val="o"/>
      <w:lvlJc w:val="left"/>
      <w:pPr>
        <w:ind w:left="8944" w:hanging="360"/>
      </w:pPr>
      <w:rPr>
        <w:rFonts w:ascii="Courier New" w:hAnsi="Courier New" w:cs="Courier New" w:hint="default"/>
      </w:rPr>
    </w:lvl>
    <w:lvl w:ilvl="8" w:tplc="340A0005" w:tentative="1">
      <w:start w:val="1"/>
      <w:numFmt w:val="bullet"/>
      <w:lvlText w:val=""/>
      <w:lvlJc w:val="left"/>
      <w:pPr>
        <w:ind w:left="9664" w:hanging="360"/>
      </w:pPr>
      <w:rPr>
        <w:rFonts w:ascii="Wingdings" w:hAnsi="Wingdings" w:hint="default"/>
      </w:rPr>
    </w:lvl>
  </w:abstractNum>
  <w:abstractNum w:abstractNumId="12">
    <w:nsid w:val="763A730D"/>
    <w:multiLevelType w:val="multilevel"/>
    <w:tmpl w:val="01789C4E"/>
    <w:lvl w:ilvl="0">
      <w:start w:val="1"/>
      <w:numFmt w:val="decimal"/>
      <w:lvlText w:val="%1"/>
      <w:lvlJc w:val="left"/>
      <w:pPr>
        <w:ind w:left="360" w:hanging="360"/>
      </w:pPr>
      <w:rPr>
        <w:rFonts w:hint="default"/>
      </w:rPr>
    </w:lvl>
    <w:lvl w:ilvl="1">
      <w:start w:val="1"/>
      <w:numFmt w:val="decimal"/>
      <w:lvlText w:val="%1.%2"/>
      <w:lvlJc w:val="left"/>
      <w:pPr>
        <w:ind w:left="3192" w:hanging="360"/>
      </w:pPr>
      <w:rPr>
        <w:rFonts w:hint="default"/>
      </w:rPr>
    </w:lvl>
    <w:lvl w:ilvl="2">
      <w:start w:val="1"/>
      <w:numFmt w:val="decimal"/>
      <w:lvlText w:val="%1.%2.%3"/>
      <w:lvlJc w:val="left"/>
      <w:pPr>
        <w:ind w:left="6384" w:hanging="720"/>
      </w:pPr>
      <w:rPr>
        <w:rFonts w:hint="default"/>
      </w:rPr>
    </w:lvl>
    <w:lvl w:ilvl="3">
      <w:start w:val="1"/>
      <w:numFmt w:val="decimal"/>
      <w:lvlText w:val="%1.%2.%3.%4"/>
      <w:lvlJc w:val="left"/>
      <w:pPr>
        <w:ind w:left="9576" w:hanging="1080"/>
      </w:pPr>
      <w:rPr>
        <w:rFonts w:hint="default"/>
      </w:rPr>
    </w:lvl>
    <w:lvl w:ilvl="4">
      <w:start w:val="1"/>
      <w:numFmt w:val="decimal"/>
      <w:lvlText w:val="%1.%2.%3.%4.%5"/>
      <w:lvlJc w:val="left"/>
      <w:pPr>
        <w:ind w:left="12408" w:hanging="1080"/>
      </w:pPr>
      <w:rPr>
        <w:rFonts w:hint="default"/>
      </w:rPr>
    </w:lvl>
    <w:lvl w:ilvl="5">
      <w:start w:val="1"/>
      <w:numFmt w:val="decimal"/>
      <w:lvlText w:val="%1.%2.%3.%4.%5.%6"/>
      <w:lvlJc w:val="left"/>
      <w:pPr>
        <w:ind w:left="15600" w:hanging="1440"/>
      </w:pPr>
      <w:rPr>
        <w:rFonts w:hint="default"/>
      </w:rPr>
    </w:lvl>
    <w:lvl w:ilvl="6">
      <w:start w:val="1"/>
      <w:numFmt w:val="decimal"/>
      <w:lvlText w:val="%1.%2.%3.%4.%5.%6.%7"/>
      <w:lvlJc w:val="left"/>
      <w:pPr>
        <w:ind w:left="18432" w:hanging="1440"/>
      </w:pPr>
      <w:rPr>
        <w:rFonts w:hint="default"/>
      </w:rPr>
    </w:lvl>
    <w:lvl w:ilvl="7">
      <w:start w:val="1"/>
      <w:numFmt w:val="decimal"/>
      <w:lvlText w:val="%1.%2.%3.%4.%5.%6.%7.%8"/>
      <w:lvlJc w:val="left"/>
      <w:pPr>
        <w:ind w:left="21624" w:hanging="1800"/>
      </w:pPr>
      <w:rPr>
        <w:rFonts w:hint="default"/>
      </w:rPr>
    </w:lvl>
    <w:lvl w:ilvl="8">
      <w:start w:val="1"/>
      <w:numFmt w:val="decimal"/>
      <w:lvlText w:val="%1.%2.%3.%4.%5.%6.%7.%8.%9"/>
      <w:lvlJc w:val="left"/>
      <w:pPr>
        <w:ind w:left="24456" w:hanging="1800"/>
      </w:pPr>
      <w:rPr>
        <w:rFonts w:hint="default"/>
      </w:rPr>
    </w:lvl>
  </w:abstractNum>
  <w:abstractNum w:abstractNumId="13">
    <w:nsid w:val="7E294B29"/>
    <w:multiLevelType w:val="multilevel"/>
    <w:tmpl w:val="7032947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3"/>
  </w:num>
  <w:num w:numId="3">
    <w:abstractNumId w:val="12"/>
  </w:num>
  <w:num w:numId="4">
    <w:abstractNumId w:val="3"/>
  </w:num>
  <w:num w:numId="5">
    <w:abstractNumId w:val="6"/>
  </w:num>
  <w:num w:numId="6">
    <w:abstractNumId w:val="2"/>
  </w:num>
  <w:num w:numId="7">
    <w:abstractNumId w:val="7"/>
  </w:num>
  <w:num w:numId="8">
    <w:abstractNumId w:val="4"/>
  </w:num>
  <w:num w:numId="9">
    <w:abstractNumId w:val="8"/>
  </w:num>
  <w:num w:numId="10">
    <w:abstractNumId w:val="0"/>
  </w:num>
  <w:num w:numId="11">
    <w:abstractNumId w:val="11"/>
  </w:num>
  <w:num w:numId="12">
    <w:abstractNumId w:val="1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C8"/>
    <w:rsid w:val="00003BA4"/>
    <w:rsid w:val="00004B6F"/>
    <w:rsid w:val="00010F3E"/>
    <w:rsid w:val="00011FF9"/>
    <w:rsid w:val="00025596"/>
    <w:rsid w:val="00026A05"/>
    <w:rsid w:val="00031645"/>
    <w:rsid w:val="00041A05"/>
    <w:rsid w:val="00045BFA"/>
    <w:rsid w:val="00047840"/>
    <w:rsid w:val="00050F4D"/>
    <w:rsid w:val="00053F5A"/>
    <w:rsid w:val="00067ECD"/>
    <w:rsid w:val="00072418"/>
    <w:rsid w:val="000855F9"/>
    <w:rsid w:val="00090415"/>
    <w:rsid w:val="00093C30"/>
    <w:rsid w:val="000A2242"/>
    <w:rsid w:val="000A2351"/>
    <w:rsid w:val="000A342C"/>
    <w:rsid w:val="000B196D"/>
    <w:rsid w:val="000B30E3"/>
    <w:rsid w:val="000C2F38"/>
    <w:rsid w:val="000C3597"/>
    <w:rsid w:val="000C54C6"/>
    <w:rsid w:val="000C718B"/>
    <w:rsid w:val="000D3981"/>
    <w:rsid w:val="000E17F3"/>
    <w:rsid w:val="000E377F"/>
    <w:rsid w:val="000E6302"/>
    <w:rsid w:val="000F549B"/>
    <w:rsid w:val="000F6257"/>
    <w:rsid w:val="000F62A8"/>
    <w:rsid w:val="0011102D"/>
    <w:rsid w:val="001139AF"/>
    <w:rsid w:val="00115191"/>
    <w:rsid w:val="0011522F"/>
    <w:rsid w:val="001269D4"/>
    <w:rsid w:val="00135127"/>
    <w:rsid w:val="0014019B"/>
    <w:rsid w:val="00141ECB"/>
    <w:rsid w:val="0014630D"/>
    <w:rsid w:val="00150757"/>
    <w:rsid w:val="00163E61"/>
    <w:rsid w:val="00166A95"/>
    <w:rsid w:val="00170951"/>
    <w:rsid w:val="00172C71"/>
    <w:rsid w:val="001750CB"/>
    <w:rsid w:val="001811C8"/>
    <w:rsid w:val="00186DB0"/>
    <w:rsid w:val="001940DD"/>
    <w:rsid w:val="001B0C3D"/>
    <w:rsid w:val="001B6E5E"/>
    <w:rsid w:val="001C589F"/>
    <w:rsid w:val="001D0304"/>
    <w:rsid w:val="001D2F89"/>
    <w:rsid w:val="001D314C"/>
    <w:rsid w:val="001E1BBA"/>
    <w:rsid w:val="001E7B58"/>
    <w:rsid w:val="00221924"/>
    <w:rsid w:val="00234F84"/>
    <w:rsid w:val="00244B22"/>
    <w:rsid w:val="002460A3"/>
    <w:rsid w:val="0024776E"/>
    <w:rsid w:val="00252BC7"/>
    <w:rsid w:val="00252BFE"/>
    <w:rsid w:val="00266F80"/>
    <w:rsid w:val="00271AAD"/>
    <w:rsid w:val="00296576"/>
    <w:rsid w:val="00296C57"/>
    <w:rsid w:val="002A2E72"/>
    <w:rsid w:val="002A4396"/>
    <w:rsid w:val="002B11BA"/>
    <w:rsid w:val="002C3B01"/>
    <w:rsid w:val="002D0E3E"/>
    <w:rsid w:val="002D2099"/>
    <w:rsid w:val="0030482C"/>
    <w:rsid w:val="00326BF1"/>
    <w:rsid w:val="00327AD8"/>
    <w:rsid w:val="00333842"/>
    <w:rsid w:val="00334C11"/>
    <w:rsid w:val="00345C65"/>
    <w:rsid w:val="00351ABF"/>
    <w:rsid w:val="003534AF"/>
    <w:rsid w:val="00360C4D"/>
    <w:rsid w:val="003639F7"/>
    <w:rsid w:val="003676A5"/>
    <w:rsid w:val="00382DF2"/>
    <w:rsid w:val="0038707B"/>
    <w:rsid w:val="00392524"/>
    <w:rsid w:val="00395009"/>
    <w:rsid w:val="003A7FE1"/>
    <w:rsid w:val="003B1C5B"/>
    <w:rsid w:val="003B7B9F"/>
    <w:rsid w:val="003C1CAF"/>
    <w:rsid w:val="003D4012"/>
    <w:rsid w:val="003D4753"/>
    <w:rsid w:val="003E0260"/>
    <w:rsid w:val="004321DA"/>
    <w:rsid w:val="00436A00"/>
    <w:rsid w:val="00437558"/>
    <w:rsid w:val="00446F6A"/>
    <w:rsid w:val="00460671"/>
    <w:rsid w:val="0046242B"/>
    <w:rsid w:val="00467F60"/>
    <w:rsid w:val="00473922"/>
    <w:rsid w:val="00473DEF"/>
    <w:rsid w:val="004965C8"/>
    <w:rsid w:val="004A0ECD"/>
    <w:rsid w:val="004A30D9"/>
    <w:rsid w:val="004A5FF9"/>
    <w:rsid w:val="004A6AE7"/>
    <w:rsid w:val="004A6B2D"/>
    <w:rsid w:val="004B2CE4"/>
    <w:rsid w:val="004B3268"/>
    <w:rsid w:val="004D5292"/>
    <w:rsid w:val="004E0D01"/>
    <w:rsid w:val="004E15F4"/>
    <w:rsid w:val="004F7C55"/>
    <w:rsid w:val="00501417"/>
    <w:rsid w:val="00501A46"/>
    <w:rsid w:val="0050309B"/>
    <w:rsid w:val="00503A75"/>
    <w:rsid w:val="00511EA7"/>
    <w:rsid w:val="00514395"/>
    <w:rsid w:val="00521A32"/>
    <w:rsid w:val="00526F52"/>
    <w:rsid w:val="005309F8"/>
    <w:rsid w:val="005369ED"/>
    <w:rsid w:val="0054416C"/>
    <w:rsid w:val="0054691C"/>
    <w:rsid w:val="00555BCC"/>
    <w:rsid w:val="00563066"/>
    <w:rsid w:val="00565536"/>
    <w:rsid w:val="00577ABA"/>
    <w:rsid w:val="005813C4"/>
    <w:rsid w:val="005879B6"/>
    <w:rsid w:val="0059097E"/>
    <w:rsid w:val="0059262B"/>
    <w:rsid w:val="005A3C5F"/>
    <w:rsid w:val="005A4ADD"/>
    <w:rsid w:val="005A58C5"/>
    <w:rsid w:val="005C728B"/>
    <w:rsid w:val="005D3EF9"/>
    <w:rsid w:val="005E44EE"/>
    <w:rsid w:val="005F1131"/>
    <w:rsid w:val="00613B18"/>
    <w:rsid w:val="006155E5"/>
    <w:rsid w:val="006162F2"/>
    <w:rsid w:val="00617028"/>
    <w:rsid w:val="006171B2"/>
    <w:rsid w:val="00617C8F"/>
    <w:rsid w:val="00620446"/>
    <w:rsid w:val="00627532"/>
    <w:rsid w:val="00633AA5"/>
    <w:rsid w:val="00636BF9"/>
    <w:rsid w:val="00645D3C"/>
    <w:rsid w:val="00646ADA"/>
    <w:rsid w:val="00653A6C"/>
    <w:rsid w:val="00660927"/>
    <w:rsid w:val="00666ED3"/>
    <w:rsid w:val="00675F12"/>
    <w:rsid w:val="00690462"/>
    <w:rsid w:val="006926E3"/>
    <w:rsid w:val="006927DE"/>
    <w:rsid w:val="006A114D"/>
    <w:rsid w:val="006B2960"/>
    <w:rsid w:val="006B7824"/>
    <w:rsid w:val="006C65C7"/>
    <w:rsid w:val="006D08B9"/>
    <w:rsid w:val="006D1160"/>
    <w:rsid w:val="006D2BCA"/>
    <w:rsid w:val="006D361C"/>
    <w:rsid w:val="006D6A94"/>
    <w:rsid w:val="006D7F51"/>
    <w:rsid w:val="006E3E65"/>
    <w:rsid w:val="006E709D"/>
    <w:rsid w:val="006E795B"/>
    <w:rsid w:val="0070156F"/>
    <w:rsid w:val="0071268E"/>
    <w:rsid w:val="00714515"/>
    <w:rsid w:val="00716BE4"/>
    <w:rsid w:val="00732ECB"/>
    <w:rsid w:val="00733E51"/>
    <w:rsid w:val="0074099D"/>
    <w:rsid w:val="00744500"/>
    <w:rsid w:val="007449F3"/>
    <w:rsid w:val="00760094"/>
    <w:rsid w:val="007628D8"/>
    <w:rsid w:val="007702F0"/>
    <w:rsid w:val="0077222A"/>
    <w:rsid w:val="00777070"/>
    <w:rsid w:val="00782B21"/>
    <w:rsid w:val="007A088A"/>
    <w:rsid w:val="007A627A"/>
    <w:rsid w:val="007B538A"/>
    <w:rsid w:val="007C62B6"/>
    <w:rsid w:val="007D018A"/>
    <w:rsid w:val="007E1180"/>
    <w:rsid w:val="00804AF7"/>
    <w:rsid w:val="00814E64"/>
    <w:rsid w:val="008164BE"/>
    <w:rsid w:val="008240C2"/>
    <w:rsid w:val="0082606D"/>
    <w:rsid w:val="00835084"/>
    <w:rsid w:val="008420E0"/>
    <w:rsid w:val="00863A44"/>
    <w:rsid w:val="008679FE"/>
    <w:rsid w:val="0087199D"/>
    <w:rsid w:val="00885E07"/>
    <w:rsid w:val="00886627"/>
    <w:rsid w:val="00897D4B"/>
    <w:rsid w:val="008A02EC"/>
    <w:rsid w:val="008A3C66"/>
    <w:rsid w:val="008B2A1F"/>
    <w:rsid w:val="008C0F86"/>
    <w:rsid w:val="008C6DA5"/>
    <w:rsid w:val="008E7AFF"/>
    <w:rsid w:val="008F2E5F"/>
    <w:rsid w:val="0090275C"/>
    <w:rsid w:val="0090662B"/>
    <w:rsid w:val="00907507"/>
    <w:rsid w:val="00915B36"/>
    <w:rsid w:val="009253AD"/>
    <w:rsid w:val="00937281"/>
    <w:rsid w:val="00981406"/>
    <w:rsid w:val="009D2B10"/>
    <w:rsid w:val="009D371B"/>
    <w:rsid w:val="009E03A6"/>
    <w:rsid w:val="009E36EE"/>
    <w:rsid w:val="009F7AC9"/>
    <w:rsid w:val="00A06B00"/>
    <w:rsid w:val="00A31142"/>
    <w:rsid w:val="00A367A8"/>
    <w:rsid w:val="00A419A9"/>
    <w:rsid w:val="00A50269"/>
    <w:rsid w:val="00A51A4F"/>
    <w:rsid w:val="00A547B1"/>
    <w:rsid w:val="00A62A42"/>
    <w:rsid w:val="00A75F0E"/>
    <w:rsid w:val="00A81506"/>
    <w:rsid w:val="00A81A91"/>
    <w:rsid w:val="00A82938"/>
    <w:rsid w:val="00A96AEE"/>
    <w:rsid w:val="00AA138D"/>
    <w:rsid w:val="00AD201B"/>
    <w:rsid w:val="00AE3692"/>
    <w:rsid w:val="00AF658A"/>
    <w:rsid w:val="00B14744"/>
    <w:rsid w:val="00B23695"/>
    <w:rsid w:val="00B350D7"/>
    <w:rsid w:val="00B4093E"/>
    <w:rsid w:val="00B41B1F"/>
    <w:rsid w:val="00B4377D"/>
    <w:rsid w:val="00B51FBF"/>
    <w:rsid w:val="00B5687F"/>
    <w:rsid w:val="00B603C3"/>
    <w:rsid w:val="00B755D5"/>
    <w:rsid w:val="00B825F9"/>
    <w:rsid w:val="00B83062"/>
    <w:rsid w:val="00B830F2"/>
    <w:rsid w:val="00B90E75"/>
    <w:rsid w:val="00B95574"/>
    <w:rsid w:val="00BB1884"/>
    <w:rsid w:val="00BB487D"/>
    <w:rsid w:val="00BE0315"/>
    <w:rsid w:val="00BE087D"/>
    <w:rsid w:val="00BE28FC"/>
    <w:rsid w:val="00BE5D24"/>
    <w:rsid w:val="00BF1008"/>
    <w:rsid w:val="00C000B5"/>
    <w:rsid w:val="00C01A38"/>
    <w:rsid w:val="00C02D91"/>
    <w:rsid w:val="00C069C8"/>
    <w:rsid w:val="00C227DD"/>
    <w:rsid w:val="00C231F5"/>
    <w:rsid w:val="00C33D56"/>
    <w:rsid w:val="00C43BE2"/>
    <w:rsid w:val="00C45AF2"/>
    <w:rsid w:val="00C46F30"/>
    <w:rsid w:val="00C5085D"/>
    <w:rsid w:val="00C549E8"/>
    <w:rsid w:val="00C550A9"/>
    <w:rsid w:val="00C55155"/>
    <w:rsid w:val="00C57E28"/>
    <w:rsid w:val="00C96002"/>
    <w:rsid w:val="00CA60E2"/>
    <w:rsid w:val="00CB2FD6"/>
    <w:rsid w:val="00CB3771"/>
    <w:rsid w:val="00CC0136"/>
    <w:rsid w:val="00D10FF7"/>
    <w:rsid w:val="00D134F2"/>
    <w:rsid w:val="00D2010C"/>
    <w:rsid w:val="00D20D9E"/>
    <w:rsid w:val="00D23C36"/>
    <w:rsid w:val="00D30946"/>
    <w:rsid w:val="00D36DB6"/>
    <w:rsid w:val="00D42E25"/>
    <w:rsid w:val="00D4419E"/>
    <w:rsid w:val="00D553F1"/>
    <w:rsid w:val="00D5694A"/>
    <w:rsid w:val="00D72C18"/>
    <w:rsid w:val="00D841A7"/>
    <w:rsid w:val="00D87B15"/>
    <w:rsid w:val="00D958C6"/>
    <w:rsid w:val="00DA6734"/>
    <w:rsid w:val="00DA6764"/>
    <w:rsid w:val="00DC0C83"/>
    <w:rsid w:val="00DC1931"/>
    <w:rsid w:val="00DC1EFA"/>
    <w:rsid w:val="00DD2AFB"/>
    <w:rsid w:val="00DE1BCB"/>
    <w:rsid w:val="00DE3021"/>
    <w:rsid w:val="00DE6C68"/>
    <w:rsid w:val="00DF042E"/>
    <w:rsid w:val="00DF780E"/>
    <w:rsid w:val="00DF7D4D"/>
    <w:rsid w:val="00E01D77"/>
    <w:rsid w:val="00E02171"/>
    <w:rsid w:val="00E10CEF"/>
    <w:rsid w:val="00E14A1F"/>
    <w:rsid w:val="00E166BE"/>
    <w:rsid w:val="00E3011B"/>
    <w:rsid w:val="00E44A50"/>
    <w:rsid w:val="00E465AE"/>
    <w:rsid w:val="00E52638"/>
    <w:rsid w:val="00E70164"/>
    <w:rsid w:val="00E77B39"/>
    <w:rsid w:val="00E86FA0"/>
    <w:rsid w:val="00E904A5"/>
    <w:rsid w:val="00E95419"/>
    <w:rsid w:val="00E9708F"/>
    <w:rsid w:val="00EB1F57"/>
    <w:rsid w:val="00ED76F6"/>
    <w:rsid w:val="00EE2E10"/>
    <w:rsid w:val="00EF06B4"/>
    <w:rsid w:val="00F0561E"/>
    <w:rsid w:val="00F23F6E"/>
    <w:rsid w:val="00F30D79"/>
    <w:rsid w:val="00F418AF"/>
    <w:rsid w:val="00F61DC6"/>
    <w:rsid w:val="00F6228E"/>
    <w:rsid w:val="00F70431"/>
    <w:rsid w:val="00F70BA7"/>
    <w:rsid w:val="00F7322A"/>
    <w:rsid w:val="00F77692"/>
    <w:rsid w:val="00F817BA"/>
    <w:rsid w:val="00F82B9F"/>
    <w:rsid w:val="00F86A0D"/>
    <w:rsid w:val="00F906F5"/>
    <w:rsid w:val="00F90B60"/>
    <w:rsid w:val="00F9341F"/>
    <w:rsid w:val="00F948DE"/>
    <w:rsid w:val="00F96D81"/>
    <w:rsid w:val="00F96E5E"/>
    <w:rsid w:val="00F96E76"/>
    <w:rsid w:val="00F97954"/>
    <w:rsid w:val="00FB2280"/>
    <w:rsid w:val="00FC34A5"/>
    <w:rsid w:val="00FC3C9E"/>
    <w:rsid w:val="00FC42A7"/>
    <w:rsid w:val="00FD24FE"/>
    <w:rsid w:val="00FD68F8"/>
    <w:rsid w:val="00FE3B02"/>
    <w:rsid w:val="00FE7F5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C8"/>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qFormat/>
    <w:rsid w:val="00C069C8"/>
    <w:pPr>
      <w:keepNext/>
      <w:tabs>
        <w:tab w:val="left" w:pos="600"/>
        <w:tab w:val="left" w:pos="1080"/>
        <w:tab w:val="left" w:pos="3960"/>
        <w:tab w:val="left" w:pos="4800"/>
      </w:tabs>
      <w:overflowPunct w:val="0"/>
      <w:autoSpaceDE w:val="0"/>
      <w:autoSpaceDN w:val="0"/>
      <w:adjustRightInd w:val="0"/>
      <w:ind w:left="600" w:hanging="600"/>
      <w:textAlignment w:val="baseline"/>
      <w:outlineLvl w:val="0"/>
    </w:pPr>
    <w:rPr>
      <w:rFonts w:ascii="Arial" w:hAnsi="Arial"/>
      <w:b/>
      <w:sz w:val="22"/>
      <w:szCs w:val="20"/>
      <w:lang w:val="es-ES"/>
    </w:rPr>
  </w:style>
  <w:style w:type="paragraph" w:styleId="Ttulo2">
    <w:name w:val="heading 2"/>
    <w:basedOn w:val="Normal"/>
    <w:next w:val="Normal"/>
    <w:link w:val="Ttulo2Car"/>
    <w:unhideWhenUsed/>
    <w:qFormat/>
    <w:rsid w:val="00C069C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5">
    <w:name w:val="heading 5"/>
    <w:basedOn w:val="Normal"/>
    <w:next w:val="Normal"/>
    <w:link w:val="Ttulo5Car"/>
    <w:semiHidden/>
    <w:unhideWhenUsed/>
    <w:qFormat/>
    <w:rsid w:val="00C069C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semiHidden/>
    <w:unhideWhenUsed/>
    <w:qFormat/>
    <w:rsid w:val="00C069C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semiHidden/>
    <w:unhideWhenUsed/>
    <w:qFormat/>
    <w:rsid w:val="00C069C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069C8"/>
    <w:rPr>
      <w:rFonts w:ascii="Arial" w:eastAsia="Times New Roman" w:hAnsi="Arial" w:cs="Times New Roman"/>
      <w:b/>
      <w:szCs w:val="20"/>
      <w:lang w:val="es-ES" w:eastAsia="es-ES"/>
    </w:rPr>
  </w:style>
  <w:style w:type="character" w:customStyle="1" w:styleId="Ttulo2Car">
    <w:name w:val="Título 2 Car"/>
    <w:basedOn w:val="Fuentedeprrafopredeter"/>
    <w:link w:val="Ttulo2"/>
    <w:rsid w:val="00C069C8"/>
    <w:rPr>
      <w:rFonts w:asciiTheme="majorHAnsi" w:eastAsiaTheme="majorEastAsia" w:hAnsiTheme="majorHAnsi" w:cstheme="majorBidi"/>
      <w:b/>
      <w:bCs/>
      <w:color w:val="5B9BD5" w:themeColor="accent1"/>
      <w:sz w:val="26"/>
      <w:szCs w:val="26"/>
      <w:lang w:val="es-ES_tradnl" w:eastAsia="es-ES"/>
    </w:rPr>
  </w:style>
  <w:style w:type="character" w:customStyle="1" w:styleId="Ttulo5Car">
    <w:name w:val="Título 5 Car"/>
    <w:basedOn w:val="Fuentedeprrafopredeter"/>
    <w:link w:val="Ttulo5"/>
    <w:semiHidden/>
    <w:rsid w:val="00C069C8"/>
    <w:rPr>
      <w:rFonts w:asciiTheme="majorHAnsi" w:eastAsiaTheme="majorEastAsia" w:hAnsiTheme="majorHAnsi" w:cstheme="majorBidi"/>
      <w:color w:val="1F4D78" w:themeColor="accent1" w:themeShade="7F"/>
      <w:sz w:val="24"/>
      <w:szCs w:val="24"/>
      <w:lang w:val="es-ES_tradnl" w:eastAsia="es-ES"/>
    </w:rPr>
  </w:style>
  <w:style w:type="character" w:customStyle="1" w:styleId="Ttulo6Car">
    <w:name w:val="Título 6 Car"/>
    <w:basedOn w:val="Fuentedeprrafopredeter"/>
    <w:link w:val="Ttulo6"/>
    <w:semiHidden/>
    <w:rsid w:val="00C069C8"/>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7Car">
    <w:name w:val="Título 7 Car"/>
    <w:basedOn w:val="Fuentedeprrafopredeter"/>
    <w:link w:val="Ttulo7"/>
    <w:semiHidden/>
    <w:rsid w:val="00C069C8"/>
    <w:rPr>
      <w:rFonts w:asciiTheme="majorHAnsi" w:eastAsiaTheme="majorEastAsia" w:hAnsiTheme="majorHAnsi" w:cstheme="majorBidi"/>
      <w:i/>
      <w:iCs/>
      <w:color w:val="404040" w:themeColor="text1" w:themeTint="BF"/>
      <w:sz w:val="24"/>
      <w:szCs w:val="24"/>
      <w:lang w:val="es-ES_tradnl" w:eastAsia="es-ES"/>
    </w:rPr>
  </w:style>
  <w:style w:type="paragraph" w:customStyle="1" w:styleId="Estilo1">
    <w:name w:val="Estilo1"/>
    <w:basedOn w:val="Textoindependiente"/>
    <w:rsid w:val="00C069C8"/>
    <w:pPr>
      <w:overflowPunct w:val="0"/>
      <w:autoSpaceDE w:val="0"/>
      <w:autoSpaceDN w:val="0"/>
      <w:adjustRightInd w:val="0"/>
      <w:jc w:val="both"/>
      <w:textAlignment w:val="baseline"/>
    </w:pPr>
    <w:rPr>
      <w:rFonts w:ascii="Arial" w:hAnsi="Arial"/>
      <w:sz w:val="22"/>
      <w:szCs w:val="20"/>
    </w:rPr>
  </w:style>
  <w:style w:type="paragraph" w:styleId="Sangradetextonormal">
    <w:name w:val="Body Text Indent"/>
    <w:basedOn w:val="Normal"/>
    <w:link w:val="SangradetextonormalCar"/>
    <w:rsid w:val="00C069C8"/>
    <w:pPr>
      <w:spacing w:after="120"/>
      <w:ind w:left="283"/>
    </w:pPr>
    <w:rPr>
      <w:rFonts w:ascii="Arial" w:hAnsi="Arial"/>
      <w:sz w:val="22"/>
      <w:lang w:val="es-ES"/>
    </w:rPr>
  </w:style>
  <w:style w:type="character" w:customStyle="1" w:styleId="SangradetextonormalCar">
    <w:name w:val="Sangría de texto normal Car"/>
    <w:basedOn w:val="Fuentedeprrafopredeter"/>
    <w:link w:val="Sangradetextonormal"/>
    <w:rsid w:val="00C069C8"/>
    <w:rPr>
      <w:rFonts w:ascii="Arial" w:eastAsia="Times New Roman" w:hAnsi="Arial" w:cs="Times New Roman"/>
      <w:szCs w:val="24"/>
      <w:lang w:val="es-ES" w:eastAsia="es-ES"/>
    </w:rPr>
  </w:style>
  <w:style w:type="paragraph" w:styleId="Textoindependiente">
    <w:name w:val="Body Text"/>
    <w:basedOn w:val="Normal"/>
    <w:link w:val="TextoindependienteCar"/>
    <w:rsid w:val="00C069C8"/>
    <w:pPr>
      <w:spacing w:after="120"/>
    </w:pPr>
  </w:style>
  <w:style w:type="character" w:customStyle="1" w:styleId="TextoindependienteCar">
    <w:name w:val="Texto independiente Car"/>
    <w:basedOn w:val="Fuentedeprrafopredeter"/>
    <w:link w:val="Textoindependiente"/>
    <w:rsid w:val="00C069C8"/>
    <w:rPr>
      <w:rFonts w:ascii="Times New Roman" w:eastAsia="Times New Roman" w:hAnsi="Times New Roman" w:cs="Times New Roman"/>
      <w:sz w:val="24"/>
      <w:szCs w:val="24"/>
      <w:lang w:val="es-ES_tradnl" w:eastAsia="es-ES"/>
    </w:rPr>
  </w:style>
  <w:style w:type="paragraph" w:styleId="Sangra2detindependiente">
    <w:name w:val="Body Text Indent 2"/>
    <w:basedOn w:val="Normal"/>
    <w:link w:val="Sangra2detindependienteCar"/>
    <w:rsid w:val="00C069C8"/>
    <w:pPr>
      <w:spacing w:after="120" w:line="480" w:lineRule="auto"/>
      <w:ind w:left="283"/>
    </w:pPr>
  </w:style>
  <w:style w:type="character" w:customStyle="1" w:styleId="Sangra2detindependienteCar">
    <w:name w:val="Sangría 2 de t. independiente Car"/>
    <w:basedOn w:val="Fuentedeprrafopredeter"/>
    <w:link w:val="Sangra2detindependiente"/>
    <w:rsid w:val="00C069C8"/>
    <w:rPr>
      <w:rFonts w:ascii="Times New Roman" w:eastAsia="Times New Roman" w:hAnsi="Times New Roman" w:cs="Times New Roman"/>
      <w:sz w:val="24"/>
      <w:szCs w:val="24"/>
      <w:lang w:val="es-ES_tradnl" w:eastAsia="es-ES"/>
    </w:rPr>
  </w:style>
  <w:style w:type="paragraph" w:customStyle="1" w:styleId="Sangra2detindependiente1">
    <w:name w:val="Sangría 2 de t.independiente1"/>
    <w:basedOn w:val="Normal"/>
    <w:rsid w:val="00C069C8"/>
    <w:pPr>
      <w:tabs>
        <w:tab w:val="left" w:pos="-720"/>
        <w:tab w:val="left" w:pos="567"/>
        <w:tab w:val="left" w:pos="1134"/>
        <w:tab w:val="left" w:pos="2268"/>
      </w:tabs>
      <w:overflowPunct w:val="0"/>
      <w:autoSpaceDE w:val="0"/>
      <w:autoSpaceDN w:val="0"/>
      <w:adjustRightInd w:val="0"/>
      <w:ind w:left="567" w:hanging="567"/>
      <w:jc w:val="both"/>
      <w:textAlignment w:val="baseline"/>
    </w:pPr>
    <w:rPr>
      <w:rFonts w:ascii="Arial" w:hAnsi="Arial"/>
      <w:sz w:val="22"/>
      <w:szCs w:val="20"/>
      <w:lang w:val="es-CL"/>
    </w:rPr>
  </w:style>
  <w:style w:type="paragraph" w:customStyle="1" w:styleId="Textoindependiente21">
    <w:name w:val="Texto independiente 21"/>
    <w:basedOn w:val="Normal"/>
    <w:rsid w:val="00C069C8"/>
    <w:pPr>
      <w:tabs>
        <w:tab w:val="left" w:pos="720"/>
      </w:tabs>
      <w:overflowPunct w:val="0"/>
      <w:autoSpaceDE w:val="0"/>
      <w:autoSpaceDN w:val="0"/>
      <w:adjustRightInd w:val="0"/>
      <w:ind w:left="426" w:hanging="426"/>
      <w:jc w:val="both"/>
      <w:textAlignment w:val="baseline"/>
    </w:pPr>
    <w:rPr>
      <w:rFonts w:ascii="Arial" w:hAnsi="Arial"/>
      <w:sz w:val="22"/>
      <w:szCs w:val="20"/>
    </w:rPr>
  </w:style>
  <w:style w:type="paragraph" w:styleId="Encabezado">
    <w:name w:val="header"/>
    <w:basedOn w:val="Normal"/>
    <w:link w:val="EncabezadoCar"/>
    <w:uiPriority w:val="99"/>
    <w:rsid w:val="00C069C8"/>
    <w:pPr>
      <w:tabs>
        <w:tab w:val="center" w:pos="4252"/>
        <w:tab w:val="right" w:pos="8504"/>
      </w:tabs>
      <w:overflowPunct w:val="0"/>
      <w:autoSpaceDE w:val="0"/>
      <w:autoSpaceDN w:val="0"/>
      <w:adjustRightInd w:val="0"/>
      <w:textAlignment w:val="baseline"/>
    </w:pPr>
    <w:rPr>
      <w:rFonts w:ascii="Arial" w:hAnsi="Arial"/>
      <w:sz w:val="22"/>
      <w:szCs w:val="20"/>
    </w:rPr>
  </w:style>
  <w:style w:type="character" w:customStyle="1" w:styleId="EncabezadoCar">
    <w:name w:val="Encabezado Car"/>
    <w:basedOn w:val="Fuentedeprrafopredeter"/>
    <w:link w:val="Encabezado"/>
    <w:uiPriority w:val="99"/>
    <w:rsid w:val="00C069C8"/>
    <w:rPr>
      <w:rFonts w:ascii="Arial" w:eastAsia="Times New Roman" w:hAnsi="Arial" w:cs="Times New Roman"/>
      <w:szCs w:val="20"/>
      <w:lang w:val="es-ES_tradnl" w:eastAsia="es-ES"/>
    </w:rPr>
  </w:style>
  <w:style w:type="paragraph" w:customStyle="1" w:styleId="Prrafodelista1">
    <w:name w:val="Párrafo de lista1"/>
    <w:basedOn w:val="Normal"/>
    <w:rsid w:val="00C069C8"/>
    <w:pPr>
      <w:ind w:left="720"/>
      <w:contextualSpacing/>
    </w:pPr>
  </w:style>
  <w:style w:type="paragraph" w:styleId="Prrafodelista">
    <w:name w:val="List Paragraph"/>
    <w:basedOn w:val="Normal"/>
    <w:uiPriority w:val="34"/>
    <w:qFormat/>
    <w:rsid w:val="00C069C8"/>
    <w:pPr>
      <w:ind w:left="720"/>
      <w:contextualSpacing/>
    </w:pPr>
  </w:style>
  <w:style w:type="table" w:styleId="Tablaconcuadrcula">
    <w:name w:val="Table Grid"/>
    <w:basedOn w:val="Tablanormal"/>
    <w:uiPriority w:val="59"/>
    <w:rsid w:val="00C069C8"/>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069C8"/>
    <w:rPr>
      <w:rFonts w:ascii="Tahoma" w:hAnsi="Tahoma" w:cs="Tahoma"/>
      <w:sz w:val="16"/>
      <w:szCs w:val="16"/>
    </w:rPr>
  </w:style>
  <w:style w:type="character" w:customStyle="1" w:styleId="TextodegloboCar">
    <w:name w:val="Texto de globo Car"/>
    <w:basedOn w:val="Fuentedeprrafopredeter"/>
    <w:link w:val="Textodeglobo"/>
    <w:semiHidden/>
    <w:rsid w:val="00C069C8"/>
    <w:rPr>
      <w:rFonts w:ascii="Tahoma" w:eastAsia="Times New Roman" w:hAnsi="Tahoma" w:cs="Tahoma"/>
      <w:sz w:val="16"/>
      <w:szCs w:val="16"/>
      <w:lang w:val="es-ES_tradnl" w:eastAsia="es-ES"/>
    </w:rPr>
  </w:style>
  <w:style w:type="paragraph" w:customStyle="1" w:styleId="Sangra3detindependiente1">
    <w:name w:val="Sangría 3 de t.independiente1"/>
    <w:basedOn w:val="Normal"/>
    <w:rsid w:val="00C069C8"/>
    <w:pPr>
      <w:overflowPunct w:val="0"/>
      <w:autoSpaceDE w:val="0"/>
      <w:autoSpaceDN w:val="0"/>
      <w:adjustRightInd w:val="0"/>
      <w:ind w:firstLine="1276"/>
      <w:jc w:val="both"/>
      <w:textAlignment w:val="baseline"/>
    </w:pPr>
    <w:rPr>
      <w:rFonts w:ascii="Arial" w:hAnsi="Arial"/>
      <w:i/>
      <w:szCs w:val="20"/>
      <w:lang w:val="es-CL"/>
    </w:rPr>
  </w:style>
  <w:style w:type="paragraph" w:styleId="Textonotapie">
    <w:name w:val="footnote text"/>
    <w:basedOn w:val="Normal"/>
    <w:link w:val="TextonotapieCar"/>
    <w:semiHidden/>
    <w:rsid w:val="00C069C8"/>
    <w:pPr>
      <w:overflowPunct w:val="0"/>
      <w:autoSpaceDE w:val="0"/>
      <w:autoSpaceDN w:val="0"/>
      <w:adjustRightInd w:val="0"/>
      <w:textAlignment w:val="baseline"/>
    </w:pPr>
    <w:rPr>
      <w:rFonts w:ascii="Arial" w:hAnsi="Arial"/>
      <w:sz w:val="20"/>
      <w:szCs w:val="20"/>
    </w:rPr>
  </w:style>
  <w:style w:type="character" w:customStyle="1" w:styleId="TextonotapieCar">
    <w:name w:val="Texto nota pie Car"/>
    <w:basedOn w:val="Fuentedeprrafopredeter"/>
    <w:link w:val="Textonotapie"/>
    <w:semiHidden/>
    <w:rsid w:val="00C069C8"/>
    <w:rPr>
      <w:rFonts w:ascii="Arial" w:eastAsia="Times New Roman" w:hAnsi="Arial" w:cs="Times New Roman"/>
      <w:sz w:val="20"/>
      <w:szCs w:val="20"/>
      <w:lang w:val="es-ES_tradnl" w:eastAsia="es-ES"/>
    </w:rPr>
  </w:style>
  <w:style w:type="paragraph" w:customStyle="1" w:styleId="Sangra2detindependiente2">
    <w:name w:val="Sangría 2 de t.independiente2"/>
    <w:basedOn w:val="Normal"/>
    <w:rsid w:val="00C069C8"/>
    <w:pPr>
      <w:tabs>
        <w:tab w:val="left" w:pos="-720"/>
        <w:tab w:val="left" w:pos="567"/>
        <w:tab w:val="left" w:pos="1134"/>
        <w:tab w:val="left" w:pos="2268"/>
      </w:tabs>
      <w:overflowPunct w:val="0"/>
      <w:autoSpaceDE w:val="0"/>
      <w:autoSpaceDN w:val="0"/>
      <w:adjustRightInd w:val="0"/>
      <w:ind w:left="567" w:hanging="567"/>
      <w:jc w:val="both"/>
      <w:textAlignment w:val="baseline"/>
    </w:pPr>
    <w:rPr>
      <w:rFonts w:ascii="Arial" w:hAnsi="Arial"/>
      <w:sz w:val="22"/>
      <w:szCs w:val="20"/>
      <w:lang w:val="es-CL"/>
    </w:rPr>
  </w:style>
  <w:style w:type="paragraph" w:customStyle="1" w:styleId="Textoindependiente22">
    <w:name w:val="Texto independiente 22"/>
    <w:basedOn w:val="Normal"/>
    <w:rsid w:val="00C069C8"/>
    <w:pPr>
      <w:tabs>
        <w:tab w:val="left" w:pos="720"/>
      </w:tabs>
      <w:overflowPunct w:val="0"/>
      <w:autoSpaceDE w:val="0"/>
      <w:autoSpaceDN w:val="0"/>
      <w:adjustRightInd w:val="0"/>
      <w:ind w:left="426" w:hanging="426"/>
      <w:jc w:val="both"/>
      <w:textAlignment w:val="baseline"/>
    </w:pPr>
    <w:rPr>
      <w:rFonts w:ascii="Arial" w:hAnsi="Arial"/>
      <w:sz w:val="22"/>
      <w:szCs w:val="20"/>
    </w:rPr>
  </w:style>
  <w:style w:type="character" w:styleId="nfasis">
    <w:name w:val="Emphasis"/>
    <w:basedOn w:val="Fuentedeprrafopredeter"/>
    <w:uiPriority w:val="20"/>
    <w:qFormat/>
    <w:rsid w:val="00C069C8"/>
    <w:rPr>
      <w:i/>
      <w:iCs/>
    </w:rPr>
  </w:style>
  <w:style w:type="character" w:styleId="Refdecomentario">
    <w:name w:val="annotation reference"/>
    <w:basedOn w:val="Fuentedeprrafopredeter"/>
    <w:rsid w:val="00C069C8"/>
    <w:rPr>
      <w:sz w:val="16"/>
      <w:szCs w:val="16"/>
    </w:rPr>
  </w:style>
  <w:style w:type="paragraph" w:styleId="Textocomentario">
    <w:name w:val="annotation text"/>
    <w:basedOn w:val="Normal"/>
    <w:link w:val="TextocomentarioCar"/>
    <w:rsid w:val="00C069C8"/>
    <w:rPr>
      <w:sz w:val="20"/>
      <w:szCs w:val="20"/>
    </w:rPr>
  </w:style>
  <w:style w:type="character" w:customStyle="1" w:styleId="TextocomentarioCar">
    <w:name w:val="Texto comentario Car"/>
    <w:basedOn w:val="Fuentedeprrafopredeter"/>
    <w:link w:val="Textocomentario"/>
    <w:rsid w:val="00C069C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C069C8"/>
    <w:rPr>
      <w:b/>
      <w:bCs/>
    </w:rPr>
  </w:style>
  <w:style w:type="character" w:customStyle="1" w:styleId="AsuntodelcomentarioCar">
    <w:name w:val="Asunto del comentario Car"/>
    <w:basedOn w:val="TextocomentarioCar"/>
    <w:link w:val="Asuntodelcomentario"/>
    <w:rsid w:val="00C069C8"/>
    <w:rPr>
      <w:rFonts w:ascii="Times New Roman" w:eastAsia="Times New Roman" w:hAnsi="Times New Roman" w:cs="Times New Roman"/>
      <w:b/>
      <w:bCs/>
      <w:sz w:val="20"/>
      <w:szCs w:val="20"/>
      <w:lang w:val="es-ES_tradnl" w:eastAsia="es-ES"/>
    </w:rPr>
  </w:style>
  <w:style w:type="character" w:customStyle="1" w:styleId="hps">
    <w:name w:val="hps"/>
    <w:basedOn w:val="Fuentedeprrafopredeter"/>
    <w:rsid w:val="00C069C8"/>
  </w:style>
  <w:style w:type="character" w:styleId="Refdenotaalpie">
    <w:name w:val="footnote reference"/>
    <w:rsid w:val="00C069C8"/>
    <w:rPr>
      <w:vertAlign w:val="superscript"/>
    </w:rPr>
  </w:style>
  <w:style w:type="paragraph" w:styleId="NormalWeb">
    <w:name w:val="Normal (Web)"/>
    <w:basedOn w:val="Normal"/>
    <w:uiPriority w:val="99"/>
    <w:unhideWhenUsed/>
    <w:rsid w:val="00C069C8"/>
    <w:pPr>
      <w:spacing w:before="100" w:beforeAutospacing="1" w:after="100" w:afterAutospacing="1"/>
    </w:pPr>
    <w:rPr>
      <w:lang w:val="es-ES"/>
    </w:rPr>
  </w:style>
  <w:style w:type="paragraph" w:styleId="Piedepgina">
    <w:name w:val="footer"/>
    <w:basedOn w:val="Normal"/>
    <w:link w:val="PiedepginaCar"/>
    <w:uiPriority w:val="99"/>
    <w:rsid w:val="00C069C8"/>
    <w:pPr>
      <w:tabs>
        <w:tab w:val="center" w:pos="4252"/>
        <w:tab w:val="right" w:pos="8504"/>
      </w:tabs>
    </w:pPr>
  </w:style>
  <w:style w:type="character" w:customStyle="1" w:styleId="PiedepginaCar">
    <w:name w:val="Pie de página Car"/>
    <w:basedOn w:val="Fuentedeprrafopredeter"/>
    <w:link w:val="Piedepgina"/>
    <w:uiPriority w:val="99"/>
    <w:rsid w:val="00C069C8"/>
    <w:rPr>
      <w:rFonts w:ascii="Times New Roman" w:eastAsia="Times New Roman" w:hAnsi="Times New Roman" w:cs="Times New Roman"/>
      <w:sz w:val="24"/>
      <w:szCs w:val="24"/>
      <w:lang w:val="es-ES_tradnl" w:eastAsia="es-ES"/>
    </w:rPr>
  </w:style>
  <w:style w:type="paragraph" w:styleId="Textosinformato">
    <w:name w:val="Plain Text"/>
    <w:basedOn w:val="Normal"/>
    <w:link w:val="TextosinformatoCar"/>
    <w:uiPriority w:val="99"/>
    <w:unhideWhenUsed/>
    <w:rsid w:val="00C069C8"/>
    <w:rPr>
      <w:rFonts w:ascii="Calibri" w:eastAsiaTheme="minorHAnsi" w:hAnsi="Calibri" w:cstheme="minorBidi"/>
      <w:sz w:val="22"/>
      <w:szCs w:val="21"/>
      <w:lang w:val="es-ES" w:eastAsia="en-US"/>
    </w:rPr>
  </w:style>
  <w:style w:type="character" w:customStyle="1" w:styleId="TextosinformatoCar">
    <w:name w:val="Texto sin formato Car"/>
    <w:basedOn w:val="Fuentedeprrafopredeter"/>
    <w:link w:val="Textosinformato"/>
    <w:uiPriority w:val="99"/>
    <w:rsid w:val="00C069C8"/>
    <w:rPr>
      <w:rFonts w:ascii="Calibri" w:hAnsi="Calibri"/>
      <w:szCs w:val="21"/>
      <w:lang w:val="es-ES"/>
    </w:rPr>
  </w:style>
  <w:style w:type="paragraph" w:styleId="Revisin">
    <w:name w:val="Revision"/>
    <w:hidden/>
    <w:uiPriority w:val="99"/>
    <w:semiHidden/>
    <w:rsid w:val="00C069C8"/>
    <w:pPr>
      <w:spacing w:after="0" w:line="240" w:lineRule="auto"/>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C8"/>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qFormat/>
    <w:rsid w:val="00C069C8"/>
    <w:pPr>
      <w:keepNext/>
      <w:tabs>
        <w:tab w:val="left" w:pos="600"/>
        <w:tab w:val="left" w:pos="1080"/>
        <w:tab w:val="left" w:pos="3960"/>
        <w:tab w:val="left" w:pos="4800"/>
      </w:tabs>
      <w:overflowPunct w:val="0"/>
      <w:autoSpaceDE w:val="0"/>
      <w:autoSpaceDN w:val="0"/>
      <w:adjustRightInd w:val="0"/>
      <w:ind w:left="600" w:hanging="600"/>
      <w:textAlignment w:val="baseline"/>
      <w:outlineLvl w:val="0"/>
    </w:pPr>
    <w:rPr>
      <w:rFonts w:ascii="Arial" w:hAnsi="Arial"/>
      <w:b/>
      <w:sz w:val="22"/>
      <w:szCs w:val="20"/>
      <w:lang w:val="es-ES"/>
    </w:rPr>
  </w:style>
  <w:style w:type="paragraph" w:styleId="Ttulo2">
    <w:name w:val="heading 2"/>
    <w:basedOn w:val="Normal"/>
    <w:next w:val="Normal"/>
    <w:link w:val="Ttulo2Car"/>
    <w:unhideWhenUsed/>
    <w:qFormat/>
    <w:rsid w:val="00C069C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5">
    <w:name w:val="heading 5"/>
    <w:basedOn w:val="Normal"/>
    <w:next w:val="Normal"/>
    <w:link w:val="Ttulo5Car"/>
    <w:semiHidden/>
    <w:unhideWhenUsed/>
    <w:qFormat/>
    <w:rsid w:val="00C069C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semiHidden/>
    <w:unhideWhenUsed/>
    <w:qFormat/>
    <w:rsid w:val="00C069C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semiHidden/>
    <w:unhideWhenUsed/>
    <w:qFormat/>
    <w:rsid w:val="00C069C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069C8"/>
    <w:rPr>
      <w:rFonts w:ascii="Arial" w:eastAsia="Times New Roman" w:hAnsi="Arial" w:cs="Times New Roman"/>
      <w:b/>
      <w:szCs w:val="20"/>
      <w:lang w:val="es-ES" w:eastAsia="es-ES"/>
    </w:rPr>
  </w:style>
  <w:style w:type="character" w:customStyle="1" w:styleId="Ttulo2Car">
    <w:name w:val="Título 2 Car"/>
    <w:basedOn w:val="Fuentedeprrafopredeter"/>
    <w:link w:val="Ttulo2"/>
    <w:rsid w:val="00C069C8"/>
    <w:rPr>
      <w:rFonts w:asciiTheme="majorHAnsi" w:eastAsiaTheme="majorEastAsia" w:hAnsiTheme="majorHAnsi" w:cstheme="majorBidi"/>
      <w:b/>
      <w:bCs/>
      <w:color w:val="5B9BD5" w:themeColor="accent1"/>
      <w:sz w:val="26"/>
      <w:szCs w:val="26"/>
      <w:lang w:val="es-ES_tradnl" w:eastAsia="es-ES"/>
    </w:rPr>
  </w:style>
  <w:style w:type="character" w:customStyle="1" w:styleId="Ttulo5Car">
    <w:name w:val="Título 5 Car"/>
    <w:basedOn w:val="Fuentedeprrafopredeter"/>
    <w:link w:val="Ttulo5"/>
    <w:semiHidden/>
    <w:rsid w:val="00C069C8"/>
    <w:rPr>
      <w:rFonts w:asciiTheme="majorHAnsi" w:eastAsiaTheme="majorEastAsia" w:hAnsiTheme="majorHAnsi" w:cstheme="majorBidi"/>
      <w:color w:val="1F4D78" w:themeColor="accent1" w:themeShade="7F"/>
      <w:sz w:val="24"/>
      <w:szCs w:val="24"/>
      <w:lang w:val="es-ES_tradnl" w:eastAsia="es-ES"/>
    </w:rPr>
  </w:style>
  <w:style w:type="character" w:customStyle="1" w:styleId="Ttulo6Car">
    <w:name w:val="Título 6 Car"/>
    <w:basedOn w:val="Fuentedeprrafopredeter"/>
    <w:link w:val="Ttulo6"/>
    <w:semiHidden/>
    <w:rsid w:val="00C069C8"/>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7Car">
    <w:name w:val="Título 7 Car"/>
    <w:basedOn w:val="Fuentedeprrafopredeter"/>
    <w:link w:val="Ttulo7"/>
    <w:semiHidden/>
    <w:rsid w:val="00C069C8"/>
    <w:rPr>
      <w:rFonts w:asciiTheme="majorHAnsi" w:eastAsiaTheme="majorEastAsia" w:hAnsiTheme="majorHAnsi" w:cstheme="majorBidi"/>
      <w:i/>
      <w:iCs/>
      <w:color w:val="404040" w:themeColor="text1" w:themeTint="BF"/>
      <w:sz w:val="24"/>
      <w:szCs w:val="24"/>
      <w:lang w:val="es-ES_tradnl" w:eastAsia="es-ES"/>
    </w:rPr>
  </w:style>
  <w:style w:type="paragraph" w:customStyle="1" w:styleId="Estilo1">
    <w:name w:val="Estilo1"/>
    <w:basedOn w:val="Textoindependiente"/>
    <w:rsid w:val="00C069C8"/>
    <w:pPr>
      <w:overflowPunct w:val="0"/>
      <w:autoSpaceDE w:val="0"/>
      <w:autoSpaceDN w:val="0"/>
      <w:adjustRightInd w:val="0"/>
      <w:jc w:val="both"/>
      <w:textAlignment w:val="baseline"/>
    </w:pPr>
    <w:rPr>
      <w:rFonts w:ascii="Arial" w:hAnsi="Arial"/>
      <w:sz w:val="22"/>
      <w:szCs w:val="20"/>
    </w:rPr>
  </w:style>
  <w:style w:type="paragraph" w:styleId="Sangradetextonormal">
    <w:name w:val="Body Text Indent"/>
    <w:basedOn w:val="Normal"/>
    <w:link w:val="SangradetextonormalCar"/>
    <w:rsid w:val="00C069C8"/>
    <w:pPr>
      <w:spacing w:after="120"/>
      <w:ind w:left="283"/>
    </w:pPr>
    <w:rPr>
      <w:rFonts w:ascii="Arial" w:hAnsi="Arial"/>
      <w:sz w:val="22"/>
      <w:lang w:val="es-ES"/>
    </w:rPr>
  </w:style>
  <w:style w:type="character" w:customStyle="1" w:styleId="SangradetextonormalCar">
    <w:name w:val="Sangría de texto normal Car"/>
    <w:basedOn w:val="Fuentedeprrafopredeter"/>
    <w:link w:val="Sangradetextonormal"/>
    <w:rsid w:val="00C069C8"/>
    <w:rPr>
      <w:rFonts w:ascii="Arial" w:eastAsia="Times New Roman" w:hAnsi="Arial" w:cs="Times New Roman"/>
      <w:szCs w:val="24"/>
      <w:lang w:val="es-ES" w:eastAsia="es-ES"/>
    </w:rPr>
  </w:style>
  <w:style w:type="paragraph" w:styleId="Textoindependiente">
    <w:name w:val="Body Text"/>
    <w:basedOn w:val="Normal"/>
    <w:link w:val="TextoindependienteCar"/>
    <w:rsid w:val="00C069C8"/>
    <w:pPr>
      <w:spacing w:after="120"/>
    </w:pPr>
  </w:style>
  <w:style w:type="character" w:customStyle="1" w:styleId="TextoindependienteCar">
    <w:name w:val="Texto independiente Car"/>
    <w:basedOn w:val="Fuentedeprrafopredeter"/>
    <w:link w:val="Textoindependiente"/>
    <w:rsid w:val="00C069C8"/>
    <w:rPr>
      <w:rFonts w:ascii="Times New Roman" w:eastAsia="Times New Roman" w:hAnsi="Times New Roman" w:cs="Times New Roman"/>
      <w:sz w:val="24"/>
      <w:szCs w:val="24"/>
      <w:lang w:val="es-ES_tradnl" w:eastAsia="es-ES"/>
    </w:rPr>
  </w:style>
  <w:style w:type="paragraph" w:styleId="Sangra2detindependiente">
    <w:name w:val="Body Text Indent 2"/>
    <w:basedOn w:val="Normal"/>
    <w:link w:val="Sangra2detindependienteCar"/>
    <w:rsid w:val="00C069C8"/>
    <w:pPr>
      <w:spacing w:after="120" w:line="480" w:lineRule="auto"/>
      <w:ind w:left="283"/>
    </w:pPr>
  </w:style>
  <w:style w:type="character" w:customStyle="1" w:styleId="Sangra2detindependienteCar">
    <w:name w:val="Sangría 2 de t. independiente Car"/>
    <w:basedOn w:val="Fuentedeprrafopredeter"/>
    <w:link w:val="Sangra2detindependiente"/>
    <w:rsid w:val="00C069C8"/>
    <w:rPr>
      <w:rFonts w:ascii="Times New Roman" w:eastAsia="Times New Roman" w:hAnsi="Times New Roman" w:cs="Times New Roman"/>
      <w:sz w:val="24"/>
      <w:szCs w:val="24"/>
      <w:lang w:val="es-ES_tradnl" w:eastAsia="es-ES"/>
    </w:rPr>
  </w:style>
  <w:style w:type="paragraph" w:customStyle="1" w:styleId="Sangra2detindependiente1">
    <w:name w:val="Sangría 2 de t.independiente1"/>
    <w:basedOn w:val="Normal"/>
    <w:rsid w:val="00C069C8"/>
    <w:pPr>
      <w:tabs>
        <w:tab w:val="left" w:pos="-720"/>
        <w:tab w:val="left" w:pos="567"/>
        <w:tab w:val="left" w:pos="1134"/>
        <w:tab w:val="left" w:pos="2268"/>
      </w:tabs>
      <w:overflowPunct w:val="0"/>
      <w:autoSpaceDE w:val="0"/>
      <w:autoSpaceDN w:val="0"/>
      <w:adjustRightInd w:val="0"/>
      <w:ind w:left="567" w:hanging="567"/>
      <w:jc w:val="both"/>
      <w:textAlignment w:val="baseline"/>
    </w:pPr>
    <w:rPr>
      <w:rFonts w:ascii="Arial" w:hAnsi="Arial"/>
      <w:sz w:val="22"/>
      <w:szCs w:val="20"/>
      <w:lang w:val="es-CL"/>
    </w:rPr>
  </w:style>
  <w:style w:type="paragraph" w:customStyle="1" w:styleId="Textoindependiente21">
    <w:name w:val="Texto independiente 21"/>
    <w:basedOn w:val="Normal"/>
    <w:rsid w:val="00C069C8"/>
    <w:pPr>
      <w:tabs>
        <w:tab w:val="left" w:pos="720"/>
      </w:tabs>
      <w:overflowPunct w:val="0"/>
      <w:autoSpaceDE w:val="0"/>
      <w:autoSpaceDN w:val="0"/>
      <w:adjustRightInd w:val="0"/>
      <w:ind w:left="426" w:hanging="426"/>
      <w:jc w:val="both"/>
      <w:textAlignment w:val="baseline"/>
    </w:pPr>
    <w:rPr>
      <w:rFonts w:ascii="Arial" w:hAnsi="Arial"/>
      <w:sz w:val="22"/>
      <w:szCs w:val="20"/>
    </w:rPr>
  </w:style>
  <w:style w:type="paragraph" w:styleId="Encabezado">
    <w:name w:val="header"/>
    <w:basedOn w:val="Normal"/>
    <w:link w:val="EncabezadoCar"/>
    <w:uiPriority w:val="99"/>
    <w:rsid w:val="00C069C8"/>
    <w:pPr>
      <w:tabs>
        <w:tab w:val="center" w:pos="4252"/>
        <w:tab w:val="right" w:pos="8504"/>
      </w:tabs>
      <w:overflowPunct w:val="0"/>
      <w:autoSpaceDE w:val="0"/>
      <w:autoSpaceDN w:val="0"/>
      <w:adjustRightInd w:val="0"/>
      <w:textAlignment w:val="baseline"/>
    </w:pPr>
    <w:rPr>
      <w:rFonts w:ascii="Arial" w:hAnsi="Arial"/>
      <w:sz w:val="22"/>
      <w:szCs w:val="20"/>
    </w:rPr>
  </w:style>
  <w:style w:type="character" w:customStyle="1" w:styleId="EncabezadoCar">
    <w:name w:val="Encabezado Car"/>
    <w:basedOn w:val="Fuentedeprrafopredeter"/>
    <w:link w:val="Encabezado"/>
    <w:uiPriority w:val="99"/>
    <w:rsid w:val="00C069C8"/>
    <w:rPr>
      <w:rFonts w:ascii="Arial" w:eastAsia="Times New Roman" w:hAnsi="Arial" w:cs="Times New Roman"/>
      <w:szCs w:val="20"/>
      <w:lang w:val="es-ES_tradnl" w:eastAsia="es-ES"/>
    </w:rPr>
  </w:style>
  <w:style w:type="paragraph" w:customStyle="1" w:styleId="Prrafodelista1">
    <w:name w:val="Párrafo de lista1"/>
    <w:basedOn w:val="Normal"/>
    <w:rsid w:val="00C069C8"/>
    <w:pPr>
      <w:ind w:left="720"/>
      <w:contextualSpacing/>
    </w:pPr>
  </w:style>
  <w:style w:type="paragraph" w:styleId="Prrafodelista">
    <w:name w:val="List Paragraph"/>
    <w:basedOn w:val="Normal"/>
    <w:uiPriority w:val="34"/>
    <w:qFormat/>
    <w:rsid w:val="00C069C8"/>
    <w:pPr>
      <w:ind w:left="720"/>
      <w:contextualSpacing/>
    </w:pPr>
  </w:style>
  <w:style w:type="table" w:styleId="Tablaconcuadrcula">
    <w:name w:val="Table Grid"/>
    <w:basedOn w:val="Tablanormal"/>
    <w:uiPriority w:val="59"/>
    <w:rsid w:val="00C069C8"/>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069C8"/>
    <w:rPr>
      <w:rFonts w:ascii="Tahoma" w:hAnsi="Tahoma" w:cs="Tahoma"/>
      <w:sz w:val="16"/>
      <w:szCs w:val="16"/>
    </w:rPr>
  </w:style>
  <w:style w:type="character" w:customStyle="1" w:styleId="TextodegloboCar">
    <w:name w:val="Texto de globo Car"/>
    <w:basedOn w:val="Fuentedeprrafopredeter"/>
    <w:link w:val="Textodeglobo"/>
    <w:semiHidden/>
    <w:rsid w:val="00C069C8"/>
    <w:rPr>
      <w:rFonts w:ascii="Tahoma" w:eastAsia="Times New Roman" w:hAnsi="Tahoma" w:cs="Tahoma"/>
      <w:sz w:val="16"/>
      <w:szCs w:val="16"/>
      <w:lang w:val="es-ES_tradnl" w:eastAsia="es-ES"/>
    </w:rPr>
  </w:style>
  <w:style w:type="paragraph" w:customStyle="1" w:styleId="Sangra3detindependiente1">
    <w:name w:val="Sangría 3 de t.independiente1"/>
    <w:basedOn w:val="Normal"/>
    <w:rsid w:val="00C069C8"/>
    <w:pPr>
      <w:overflowPunct w:val="0"/>
      <w:autoSpaceDE w:val="0"/>
      <w:autoSpaceDN w:val="0"/>
      <w:adjustRightInd w:val="0"/>
      <w:ind w:firstLine="1276"/>
      <w:jc w:val="both"/>
      <w:textAlignment w:val="baseline"/>
    </w:pPr>
    <w:rPr>
      <w:rFonts w:ascii="Arial" w:hAnsi="Arial"/>
      <w:i/>
      <w:szCs w:val="20"/>
      <w:lang w:val="es-CL"/>
    </w:rPr>
  </w:style>
  <w:style w:type="paragraph" w:styleId="Textonotapie">
    <w:name w:val="footnote text"/>
    <w:basedOn w:val="Normal"/>
    <w:link w:val="TextonotapieCar"/>
    <w:semiHidden/>
    <w:rsid w:val="00C069C8"/>
    <w:pPr>
      <w:overflowPunct w:val="0"/>
      <w:autoSpaceDE w:val="0"/>
      <w:autoSpaceDN w:val="0"/>
      <w:adjustRightInd w:val="0"/>
      <w:textAlignment w:val="baseline"/>
    </w:pPr>
    <w:rPr>
      <w:rFonts w:ascii="Arial" w:hAnsi="Arial"/>
      <w:sz w:val="20"/>
      <w:szCs w:val="20"/>
    </w:rPr>
  </w:style>
  <w:style w:type="character" w:customStyle="1" w:styleId="TextonotapieCar">
    <w:name w:val="Texto nota pie Car"/>
    <w:basedOn w:val="Fuentedeprrafopredeter"/>
    <w:link w:val="Textonotapie"/>
    <w:semiHidden/>
    <w:rsid w:val="00C069C8"/>
    <w:rPr>
      <w:rFonts w:ascii="Arial" w:eastAsia="Times New Roman" w:hAnsi="Arial" w:cs="Times New Roman"/>
      <w:sz w:val="20"/>
      <w:szCs w:val="20"/>
      <w:lang w:val="es-ES_tradnl" w:eastAsia="es-ES"/>
    </w:rPr>
  </w:style>
  <w:style w:type="paragraph" w:customStyle="1" w:styleId="Sangra2detindependiente2">
    <w:name w:val="Sangría 2 de t.independiente2"/>
    <w:basedOn w:val="Normal"/>
    <w:rsid w:val="00C069C8"/>
    <w:pPr>
      <w:tabs>
        <w:tab w:val="left" w:pos="-720"/>
        <w:tab w:val="left" w:pos="567"/>
        <w:tab w:val="left" w:pos="1134"/>
        <w:tab w:val="left" w:pos="2268"/>
      </w:tabs>
      <w:overflowPunct w:val="0"/>
      <w:autoSpaceDE w:val="0"/>
      <w:autoSpaceDN w:val="0"/>
      <w:adjustRightInd w:val="0"/>
      <w:ind w:left="567" w:hanging="567"/>
      <w:jc w:val="both"/>
      <w:textAlignment w:val="baseline"/>
    </w:pPr>
    <w:rPr>
      <w:rFonts w:ascii="Arial" w:hAnsi="Arial"/>
      <w:sz w:val="22"/>
      <w:szCs w:val="20"/>
      <w:lang w:val="es-CL"/>
    </w:rPr>
  </w:style>
  <w:style w:type="paragraph" w:customStyle="1" w:styleId="Textoindependiente22">
    <w:name w:val="Texto independiente 22"/>
    <w:basedOn w:val="Normal"/>
    <w:rsid w:val="00C069C8"/>
    <w:pPr>
      <w:tabs>
        <w:tab w:val="left" w:pos="720"/>
      </w:tabs>
      <w:overflowPunct w:val="0"/>
      <w:autoSpaceDE w:val="0"/>
      <w:autoSpaceDN w:val="0"/>
      <w:adjustRightInd w:val="0"/>
      <w:ind w:left="426" w:hanging="426"/>
      <w:jc w:val="both"/>
      <w:textAlignment w:val="baseline"/>
    </w:pPr>
    <w:rPr>
      <w:rFonts w:ascii="Arial" w:hAnsi="Arial"/>
      <w:sz w:val="22"/>
      <w:szCs w:val="20"/>
    </w:rPr>
  </w:style>
  <w:style w:type="character" w:styleId="nfasis">
    <w:name w:val="Emphasis"/>
    <w:basedOn w:val="Fuentedeprrafopredeter"/>
    <w:uiPriority w:val="20"/>
    <w:qFormat/>
    <w:rsid w:val="00C069C8"/>
    <w:rPr>
      <w:i/>
      <w:iCs/>
    </w:rPr>
  </w:style>
  <w:style w:type="character" w:styleId="Refdecomentario">
    <w:name w:val="annotation reference"/>
    <w:basedOn w:val="Fuentedeprrafopredeter"/>
    <w:rsid w:val="00C069C8"/>
    <w:rPr>
      <w:sz w:val="16"/>
      <w:szCs w:val="16"/>
    </w:rPr>
  </w:style>
  <w:style w:type="paragraph" w:styleId="Textocomentario">
    <w:name w:val="annotation text"/>
    <w:basedOn w:val="Normal"/>
    <w:link w:val="TextocomentarioCar"/>
    <w:rsid w:val="00C069C8"/>
    <w:rPr>
      <w:sz w:val="20"/>
      <w:szCs w:val="20"/>
    </w:rPr>
  </w:style>
  <w:style w:type="character" w:customStyle="1" w:styleId="TextocomentarioCar">
    <w:name w:val="Texto comentario Car"/>
    <w:basedOn w:val="Fuentedeprrafopredeter"/>
    <w:link w:val="Textocomentario"/>
    <w:rsid w:val="00C069C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C069C8"/>
    <w:rPr>
      <w:b/>
      <w:bCs/>
    </w:rPr>
  </w:style>
  <w:style w:type="character" w:customStyle="1" w:styleId="AsuntodelcomentarioCar">
    <w:name w:val="Asunto del comentario Car"/>
    <w:basedOn w:val="TextocomentarioCar"/>
    <w:link w:val="Asuntodelcomentario"/>
    <w:rsid w:val="00C069C8"/>
    <w:rPr>
      <w:rFonts w:ascii="Times New Roman" w:eastAsia="Times New Roman" w:hAnsi="Times New Roman" w:cs="Times New Roman"/>
      <w:b/>
      <w:bCs/>
      <w:sz w:val="20"/>
      <w:szCs w:val="20"/>
      <w:lang w:val="es-ES_tradnl" w:eastAsia="es-ES"/>
    </w:rPr>
  </w:style>
  <w:style w:type="character" w:customStyle="1" w:styleId="hps">
    <w:name w:val="hps"/>
    <w:basedOn w:val="Fuentedeprrafopredeter"/>
    <w:rsid w:val="00C069C8"/>
  </w:style>
  <w:style w:type="character" w:styleId="Refdenotaalpie">
    <w:name w:val="footnote reference"/>
    <w:rsid w:val="00C069C8"/>
    <w:rPr>
      <w:vertAlign w:val="superscript"/>
    </w:rPr>
  </w:style>
  <w:style w:type="paragraph" w:styleId="NormalWeb">
    <w:name w:val="Normal (Web)"/>
    <w:basedOn w:val="Normal"/>
    <w:uiPriority w:val="99"/>
    <w:unhideWhenUsed/>
    <w:rsid w:val="00C069C8"/>
    <w:pPr>
      <w:spacing w:before="100" w:beforeAutospacing="1" w:after="100" w:afterAutospacing="1"/>
    </w:pPr>
    <w:rPr>
      <w:lang w:val="es-ES"/>
    </w:rPr>
  </w:style>
  <w:style w:type="paragraph" w:styleId="Piedepgina">
    <w:name w:val="footer"/>
    <w:basedOn w:val="Normal"/>
    <w:link w:val="PiedepginaCar"/>
    <w:uiPriority w:val="99"/>
    <w:rsid w:val="00C069C8"/>
    <w:pPr>
      <w:tabs>
        <w:tab w:val="center" w:pos="4252"/>
        <w:tab w:val="right" w:pos="8504"/>
      </w:tabs>
    </w:pPr>
  </w:style>
  <w:style w:type="character" w:customStyle="1" w:styleId="PiedepginaCar">
    <w:name w:val="Pie de página Car"/>
    <w:basedOn w:val="Fuentedeprrafopredeter"/>
    <w:link w:val="Piedepgina"/>
    <w:uiPriority w:val="99"/>
    <w:rsid w:val="00C069C8"/>
    <w:rPr>
      <w:rFonts w:ascii="Times New Roman" w:eastAsia="Times New Roman" w:hAnsi="Times New Roman" w:cs="Times New Roman"/>
      <w:sz w:val="24"/>
      <w:szCs w:val="24"/>
      <w:lang w:val="es-ES_tradnl" w:eastAsia="es-ES"/>
    </w:rPr>
  </w:style>
  <w:style w:type="paragraph" w:styleId="Textosinformato">
    <w:name w:val="Plain Text"/>
    <w:basedOn w:val="Normal"/>
    <w:link w:val="TextosinformatoCar"/>
    <w:uiPriority w:val="99"/>
    <w:unhideWhenUsed/>
    <w:rsid w:val="00C069C8"/>
    <w:rPr>
      <w:rFonts w:ascii="Calibri" w:eastAsiaTheme="minorHAnsi" w:hAnsi="Calibri" w:cstheme="minorBidi"/>
      <w:sz w:val="22"/>
      <w:szCs w:val="21"/>
      <w:lang w:val="es-ES" w:eastAsia="en-US"/>
    </w:rPr>
  </w:style>
  <w:style w:type="character" w:customStyle="1" w:styleId="TextosinformatoCar">
    <w:name w:val="Texto sin formato Car"/>
    <w:basedOn w:val="Fuentedeprrafopredeter"/>
    <w:link w:val="Textosinformato"/>
    <w:uiPriority w:val="99"/>
    <w:rsid w:val="00C069C8"/>
    <w:rPr>
      <w:rFonts w:ascii="Calibri" w:hAnsi="Calibri"/>
      <w:szCs w:val="21"/>
      <w:lang w:val="es-ES"/>
    </w:rPr>
  </w:style>
  <w:style w:type="paragraph" w:styleId="Revisin">
    <w:name w:val="Revision"/>
    <w:hidden/>
    <w:uiPriority w:val="99"/>
    <w:semiHidden/>
    <w:rsid w:val="00C069C8"/>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EC0E7-1ED0-42FC-A9A5-C357F4F8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4508</Words>
  <Characters>24797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Ministerio de Vivienda</Company>
  <LinksUpToDate>false</LinksUpToDate>
  <CharactersWithSpaces>29247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Later</dc:creator>
  <cp:lastModifiedBy>Jorge Alcaíno Vargas</cp:lastModifiedBy>
  <cp:revision>2</cp:revision>
  <dcterms:created xsi:type="dcterms:W3CDTF">2017-09-29T22:49:00Z</dcterms:created>
  <dcterms:modified xsi:type="dcterms:W3CDTF">2017-09-29T22:49:00Z</dcterms:modified>
</cp:coreProperties>
</file>