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2CE2A" w14:textId="2B6BDC7D" w:rsidR="00C12504" w:rsidRPr="003C2518" w:rsidRDefault="00E34373" w:rsidP="00491B43">
      <w:pPr>
        <w:spacing w:after="240" w:line="240" w:lineRule="auto"/>
        <w:ind w:right="-11261"/>
        <w:jc w:val="center"/>
        <w:rPr>
          <w:rFonts w:ascii="Verdana" w:hAnsi="Verdana" w:cstheme="minorHAnsi"/>
          <w:b/>
          <w:sz w:val="18"/>
          <w:szCs w:val="18"/>
          <w:u w:val="double"/>
        </w:rPr>
      </w:pPr>
      <w:r w:rsidRPr="003C2518">
        <w:rPr>
          <w:rFonts w:ascii="Verdana" w:hAnsi="Verdana" w:cstheme="minorHAnsi"/>
          <w:b/>
          <w:sz w:val="18"/>
          <w:szCs w:val="18"/>
          <w:u w:val="double"/>
        </w:rPr>
        <w:t xml:space="preserve">MODIFICACIÓN OGUC, </w:t>
      </w:r>
      <w:r w:rsidR="00E7568F" w:rsidRPr="003C2518">
        <w:rPr>
          <w:rFonts w:ascii="Verdana" w:hAnsi="Verdana" w:cstheme="minorHAnsi"/>
          <w:b/>
          <w:sz w:val="18"/>
          <w:szCs w:val="18"/>
          <w:u w:val="double"/>
        </w:rPr>
        <w:t>GENERA EXENCIÓN DE PERMISOS EN LOS CASOS QUE SEÑALA</w:t>
      </w:r>
      <w:r w:rsidR="00C12504" w:rsidRPr="003C2518">
        <w:rPr>
          <w:rFonts w:ascii="Verdana" w:hAnsi="Verdana" w:cstheme="minorHAnsi"/>
          <w:b/>
          <w:sz w:val="18"/>
          <w:szCs w:val="18"/>
          <w:u w:val="double"/>
        </w:rPr>
        <w:t>.</w:t>
      </w:r>
    </w:p>
    <w:p w14:paraId="5B9D7E3C" w14:textId="5D0D11C7" w:rsidR="0010456E" w:rsidRDefault="0010456E" w:rsidP="00491B43">
      <w:pPr>
        <w:spacing w:after="240" w:line="240" w:lineRule="auto"/>
        <w:ind w:right="-11261"/>
        <w:jc w:val="center"/>
        <w:rPr>
          <w:rFonts w:ascii="Verdana" w:hAnsi="Verdana" w:cstheme="minorHAnsi"/>
          <w:b/>
          <w:sz w:val="18"/>
          <w:szCs w:val="18"/>
        </w:rPr>
      </w:pPr>
      <w:r w:rsidRPr="003C2518">
        <w:rPr>
          <w:rFonts w:ascii="Verdana" w:hAnsi="Verdana" w:cstheme="minorHAnsi"/>
          <w:b/>
          <w:sz w:val="18"/>
          <w:szCs w:val="18"/>
        </w:rPr>
        <w:t xml:space="preserve">Propuesta de modificación </w:t>
      </w:r>
      <w:r w:rsidR="00B12460" w:rsidRPr="003C2518">
        <w:rPr>
          <w:rFonts w:ascii="Verdana" w:hAnsi="Verdana" w:cstheme="minorHAnsi"/>
          <w:b/>
          <w:sz w:val="18"/>
          <w:szCs w:val="18"/>
        </w:rPr>
        <w:t xml:space="preserve">de </w:t>
      </w:r>
      <w:r w:rsidR="00381071" w:rsidRPr="003C2518">
        <w:rPr>
          <w:rFonts w:ascii="Verdana" w:hAnsi="Verdana" w:cstheme="minorHAnsi"/>
          <w:b/>
          <w:sz w:val="18"/>
          <w:szCs w:val="18"/>
        </w:rPr>
        <w:t>los</w:t>
      </w:r>
      <w:r w:rsidR="00B12460" w:rsidRPr="003C2518">
        <w:rPr>
          <w:rFonts w:ascii="Verdana" w:hAnsi="Verdana" w:cstheme="minorHAnsi"/>
          <w:b/>
          <w:sz w:val="18"/>
          <w:szCs w:val="18"/>
        </w:rPr>
        <w:t xml:space="preserve"> artículos</w:t>
      </w:r>
      <w:r w:rsidR="004A00F7" w:rsidRPr="003C2518">
        <w:rPr>
          <w:rFonts w:ascii="Verdana" w:hAnsi="Verdana" w:cstheme="minorHAnsi"/>
          <w:b/>
          <w:sz w:val="18"/>
          <w:szCs w:val="18"/>
        </w:rPr>
        <w:t xml:space="preserve"> </w:t>
      </w:r>
      <w:r w:rsidR="00381071" w:rsidRPr="003C2518">
        <w:rPr>
          <w:rFonts w:ascii="Verdana" w:hAnsi="Verdana" w:cstheme="minorHAnsi"/>
          <w:b/>
          <w:sz w:val="18"/>
          <w:szCs w:val="18"/>
        </w:rPr>
        <w:t xml:space="preserve">1.1.2., 2.1.24., 5.1.2. y 5.1.4. </w:t>
      </w:r>
      <w:r w:rsidR="004A00F7" w:rsidRPr="003C2518">
        <w:rPr>
          <w:rFonts w:ascii="Verdana" w:hAnsi="Verdana" w:cstheme="minorHAnsi"/>
          <w:b/>
          <w:sz w:val="18"/>
          <w:szCs w:val="18"/>
        </w:rPr>
        <w:t xml:space="preserve">de la Ordenanza General de Urbanismo y Construcciones, a fin </w:t>
      </w:r>
      <w:r w:rsidR="00B12460" w:rsidRPr="003C2518">
        <w:rPr>
          <w:rFonts w:ascii="Verdana" w:hAnsi="Verdana" w:cstheme="minorHAnsi"/>
          <w:b/>
          <w:sz w:val="18"/>
          <w:szCs w:val="18"/>
        </w:rPr>
        <w:t xml:space="preserve">de habilitar la </w:t>
      </w:r>
      <w:r w:rsidR="00B12460" w:rsidRPr="003C2518">
        <w:rPr>
          <w:rFonts w:ascii="Verdana" w:hAnsi="Verdana" w:cstheme="minorHAnsi"/>
          <w:b/>
          <w:bCs/>
          <w:sz w:val="18"/>
          <w:szCs w:val="18"/>
        </w:rPr>
        <w:t xml:space="preserve">excepcionalidad de exención de permisos de edificación y sus trámites </w:t>
      </w:r>
      <w:r w:rsidR="00B12460" w:rsidRPr="003C2518">
        <w:rPr>
          <w:rFonts w:ascii="Verdana" w:hAnsi="Verdana" w:cstheme="minorHAnsi"/>
          <w:b/>
          <w:sz w:val="18"/>
          <w:szCs w:val="18"/>
        </w:rPr>
        <w:t>para aquellas obras de carácter no estructural orientadas a la adecuación interior de una edificación existente, así como otros casos de proyectos menores</w:t>
      </w:r>
      <w:r w:rsidR="004A00F7" w:rsidRPr="003C2518">
        <w:rPr>
          <w:rFonts w:ascii="Verdana" w:hAnsi="Verdana" w:cstheme="minorHAnsi"/>
          <w:b/>
          <w:sz w:val="18"/>
          <w:szCs w:val="18"/>
        </w:rPr>
        <w:t>.</w:t>
      </w:r>
    </w:p>
    <w:p w14:paraId="596FE39F" w14:textId="77777777" w:rsidR="00A055E8" w:rsidRPr="003C2518" w:rsidRDefault="00A055E8" w:rsidP="00491B43">
      <w:pPr>
        <w:spacing w:after="240" w:line="240" w:lineRule="auto"/>
        <w:ind w:right="-11261"/>
        <w:jc w:val="center"/>
        <w:rPr>
          <w:rFonts w:ascii="Verdana" w:hAnsi="Verdana" w:cstheme="minorHAnsi"/>
          <w:b/>
          <w:sz w:val="18"/>
          <w:szCs w:val="18"/>
        </w:rPr>
      </w:pPr>
    </w:p>
    <w:tbl>
      <w:tblPr>
        <w:tblStyle w:val="Tablaconcuadrcula"/>
        <w:tblW w:w="27673" w:type="dxa"/>
        <w:tblInd w:w="-5" w:type="dxa"/>
        <w:tblLayout w:type="fixed"/>
        <w:tblLook w:val="04A0" w:firstRow="1" w:lastRow="0" w:firstColumn="1" w:lastColumn="0" w:noHBand="0" w:noVBand="1"/>
      </w:tblPr>
      <w:tblGrid>
        <w:gridCol w:w="1701"/>
        <w:gridCol w:w="4443"/>
        <w:gridCol w:w="4443"/>
        <w:gridCol w:w="4443"/>
        <w:gridCol w:w="4443"/>
        <w:gridCol w:w="4100"/>
        <w:gridCol w:w="4100"/>
      </w:tblGrid>
      <w:tr w:rsidR="0078736F" w:rsidRPr="003C2518" w14:paraId="434C2120" w14:textId="6314EF82" w:rsidTr="001A726B">
        <w:trPr>
          <w:trHeight w:val="505"/>
          <w:tblHeader/>
        </w:trPr>
        <w:tc>
          <w:tcPr>
            <w:tcW w:w="1701" w:type="dxa"/>
            <w:vMerge w:val="restart"/>
            <w:shd w:val="clear" w:color="auto" w:fill="2F5496" w:themeFill="accent5" w:themeFillShade="BF"/>
            <w:vAlign w:val="center"/>
          </w:tcPr>
          <w:p w14:paraId="40D9AE05" w14:textId="1ADA6D5D" w:rsidR="0078736F" w:rsidRPr="003C2518" w:rsidRDefault="0078736F" w:rsidP="0078736F">
            <w:pPr>
              <w:pStyle w:val="Prrafodelista"/>
              <w:ind w:left="-139" w:right="-82"/>
              <w:contextualSpacing w:val="0"/>
              <w:jc w:val="center"/>
              <w:rPr>
                <w:rFonts w:ascii="Verdana" w:hAnsi="Verdana" w:cstheme="minorHAnsi"/>
                <w:b/>
                <w:color w:val="FFFFFF" w:themeColor="background1"/>
                <w:sz w:val="18"/>
                <w:szCs w:val="18"/>
              </w:rPr>
            </w:pPr>
            <w:r w:rsidRPr="003C2518">
              <w:rPr>
                <w:rFonts w:ascii="Verdana" w:hAnsi="Verdana" w:cstheme="minorHAnsi"/>
                <w:b/>
                <w:color w:val="FFFFFF" w:themeColor="background1"/>
                <w:sz w:val="18"/>
                <w:szCs w:val="18"/>
              </w:rPr>
              <w:t>N° artículo</w:t>
            </w:r>
          </w:p>
        </w:tc>
        <w:tc>
          <w:tcPr>
            <w:tcW w:w="4443" w:type="dxa"/>
            <w:vMerge w:val="restart"/>
            <w:shd w:val="clear" w:color="auto" w:fill="2F5496" w:themeFill="accent5" w:themeFillShade="BF"/>
            <w:vAlign w:val="center"/>
          </w:tcPr>
          <w:p w14:paraId="15CCA118" w14:textId="1BDE7921" w:rsidR="0078736F" w:rsidRPr="003C2518" w:rsidRDefault="0078736F" w:rsidP="0078736F">
            <w:pPr>
              <w:pStyle w:val="Prrafodelista"/>
              <w:ind w:left="0"/>
              <w:contextualSpacing w:val="0"/>
              <w:jc w:val="center"/>
              <w:rPr>
                <w:rFonts w:ascii="Verdana" w:hAnsi="Verdana" w:cstheme="minorHAnsi"/>
                <w:b/>
                <w:color w:val="FFFFFF" w:themeColor="background1"/>
                <w:sz w:val="18"/>
                <w:szCs w:val="18"/>
              </w:rPr>
            </w:pPr>
            <w:r w:rsidRPr="003C2518">
              <w:rPr>
                <w:rFonts w:ascii="Verdana" w:hAnsi="Verdana" w:cstheme="minorHAnsi"/>
                <w:b/>
                <w:color w:val="FFFFFF" w:themeColor="background1"/>
                <w:sz w:val="18"/>
                <w:szCs w:val="18"/>
              </w:rPr>
              <w:t>TEXTO ACTUAL</w:t>
            </w:r>
          </w:p>
        </w:tc>
        <w:tc>
          <w:tcPr>
            <w:tcW w:w="4443" w:type="dxa"/>
            <w:vMerge w:val="restart"/>
            <w:shd w:val="clear" w:color="auto" w:fill="2F5496" w:themeFill="accent5" w:themeFillShade="BF"/>
            <w:vAlign w:val="center"/>
          </w:tcPr>
          <w:p w14:paraId="664CD6E8" w14:textId="0663D6AB" w:rsidR="0078736F" w:rsidRPr="003C2518" w:rsidRDefault="0078736F" w:rsidP="0078736F">
            <w:pPr>
              <w:pStyle w:val="Prrafodelista"/>
              <w:ind w:left="0"/>
              <w:contextualSpacing w:val="0"/>
              <w:jc w:val="center"/>
              <w:rPr>
                <w:rFonts w:ascii="Verdana" w:hAnsi="Verdana" w:cstheme="minorHAnsi"/>
                <w:b/>
                <w:color w:val="FFFFFF" w:themeColor="background1"/>
                <w:sz w:val="18"/>
                <w:szCs w:val="18"/>
              </w:rPr>
            </w:pPr>
            <w:r w:rsidRPr="003C2518">
              <w:rPr>
                <w:rFonts w:ascii="Verdana" w:hAnsi="Verdana" w:cstheme="minorHAnsi"/>
                <w:b/>
                <w:color w:val="FFFFFF" w:themeColor="background1"/>
                <w:sz w:val="18"/>
                <w:szCs w:val="18"/>
              </w:rPr>
              <w:t>TEXTO PROPUESTO</w:t>
            </w:r>
          </w:p>
        </w:tc>
        <w:tc>
          <w:tcPr>
            <w:tcW w:w="8886" w:type="dxa"/>
            <w:gridSpan w:val="2"/>
            <w:shd w:val="clear" w:color="auto" w:fill="2F5496" w:themeFill="accent5" w:themeFillShade="BF"/>
            <w:vAlign w:val="center"/>
          </w:tcPr>
          <w:p w14:paraId="345F016A" w14:textId="4598E8F7" w:rsidR="0078736F" w:rsidRPr="0078736F" w:rsidRDefault="0078736F" w:rsidP="0078736F">
            <w:pPr>
              <w:pStyle w:val="Prrafodelista"/>
              <w:ind w:left="0"/>
              <w:contextualSpacing w:val="0"/>
              <w:jc w:val="center"/>
              <w:rPr>
                <w:rFonts w:ascii="Verdana" w:hAnsi="Verdana" w:cstheme="minorHAnsi"/>
                <w:b/>
                <w:color w:val="FFFFFF" w:themeColor="background1"/>
                <w:sz w:val="18"/>
                <w:szCs w:val="18"/>
              </w:rPr>
            </w:pPr>
            <w:r w:rsidRPr="0078736F">
              <w:rPr>
                <w:rFonts w:ascii="Verdana" w:hAnsi="Verdana" w:cstheme="minorHAnsi"/>
                <w:b/>
                <w:color w:val="FFFFFF" w:themeColor="background1"/>
                <w:sz w:val="18"/>
                <w:szCs w:val="18"/>
              </w:rPr>
              <w:t>CONTRIBUCIONES RECIBIDASEN EL MARCO DE LA CONSULTA PÚBLICA</w:t>
            </w:r>
            <w:r w:rsidRPr="00DF6A71">
              <w:rPr>
                <w:rFonts w:ascii="Nirmala UI" w:hAnsi="Nirmala UI" w:cs="Nirmala UI"/>
                <w:b/>
                <w:color w:val="FFFFFF" w:themeColor="background1"/>
                <w:sz w:val="16"/>
                <w:szCs w:val="16"/>
              </w:rPr>
              <w:t xml:space="preserve"> </w:t>
            </w:r>
          </w:p>
        </w:tc>
        <w:tc>
          <w:tcPr>
            <w:tcW w:w="4100" w:type="dxa"/>
            <w:vMerge w:val="restart"/>
            <w:shd w:val="clear" w:color="auto" w:fill="2F5496" w:themeFill="accent5" w:themeFillShade="BF"/>
            <w:vAlign w:val="center"/>
          </w:tcPr>
          <w:p w14:paraId="64C11C09" w14:textId="77777777" w:rsidR="0078736F" w:rsidRPr="0078736F" w:rsidRDefault="0078736F" w:rsidP="0078736F">
            <w:pPr>
              <w:pStyle w:val="Prrafodelista"/>
              <w:ind w:left="0"/>
              <w:contextualSpacing w:val="0"/>
              <w:jc w:val="center"/>
              <w:rPr>
                <w:rFonts w:ascii="Verdana" w:hAnsi="Verdana" w:cstheme="minorHAnsi"/>
                <w:b/>
                <w:color w:val="FFFFFF" w:themeColor="background1"/>
                <w:sz w:val="18"/>
                <w:szCs w:val="18"/>
              </w:rPr>
            </w:pPr>
            <w:r w:rsidRPr="0078736F">
              <w:rPr>
                <w:rFonts w:ascii="Verdana" w:hAnsi="Verdana" w:cstheme="minorHAnsi"/>
                <w:b/>
                <w:color w:val="FFFFFF" w:themeColor="background1"/>
                <w:sz w:val="18"/>
                <w:szCs w:val="18"/>
              </w:rPr>
              <w:t xml:space="preserve">RESPUESTAS </w:t>
            </w:r>
          </w:p>
          <w:p w14:paraId="6C2D9AC1" w14:textId="5F5D70A4" w:rsidR="0078736F" w:rsidRPr="003C2518" w:rsidRDefault="0078736F" w:rsidP="0078736F">
            <w:pPr>
              <w:pStyle w:val="Prrafodelista"/>
              <w:ind w:left="0"/>
              <w:contextualSpacing w:val="0"/>
              <w:jc w:val="center"/>
              <w:rPr>
                <w:rFonts w:ascii="Verdana" w:hAnsi="Verdana" w:cstheme="minorHAnsi"/>
                <w:b/>
                <w:color w:val="FFFFFF" w:themeColor="background1"/>
                <w:sz w:val="18"/>
                <w:szCs w:val="18"/>
              </w:rPr>
            </w:pPr>
            <w:r w:rsidRPr="0078736F">
              <w:rPr>
                <w:rFonts w:ascii="Verdana" w:hAnsi="Verdana" w:cstheme="minorHAnsi"/>
                <w:b/>
                <w:color w:val="FFFFFF" w:themeColor="background1"/>
                <w:sz w:val="18"/>
                <w:szCs w:val="18"/>
              </w:rPr>
              <w:t>A LAS CONTRIBUCIONES RECIBIDAS</w:t>
            </w:r>
          </w:p>
        </w:tc>
        <w:tc>
          <w:tcPr>
            <w:tcW w:w="4100" w:type="dxa"/>
            <w:vMerge w:val="restart"/>
            <w:shd w:val="clear" w:color="auto" w:fill="2F5496" w:themeFill="accent5" w:themeFillShade="BF"/>
            <w:vAlign w:val="center"/>
          </w:tcPr>
          <w:p w14:paraId="05EF5AB5" w14:textId="2CBF3501" w:rsidR="0078736F" w:rsidRPr="003C2518" w:rsidRDefault="0078736F" w:rsidP="0078736F">
            <w:pPr>
              <w:pStyle w:val="Prrafodelista"/>
              <w:ind w:left="0"/>
              <w:contextualSpacing w:val="0"/>
              <w:jc w:val="center"/>
              <w:rPr>
                <w:rFonts w:ascii="Verdana" w:hAnsi="Verdana" w:cstheme="minorHAnsi"/>
                <w:b/>
                <w:color w:val="FFFFFF" w:themeColor="background1"/>
                <w:sz w:val="18"/>
                <w:szCs w:val="18"/>
              </w:rPr>
            </w:pPr>
            <w:r w:rsidRPr="003C2518">
              <w:rPr>
                <w:rFonts w:ascii="Verdana" w:hAnsi="Verdana" w:cstheme="minorHAnsi"/>
                <w:b/>
                <w:color w:val="FFFFFF" w:themeColor="background1"/>
                <w:sz w:val="18"/>
                <w:szCs w:val="18"/>
              </w:rPr>
              <w:t>TEXTO FINAL</w:t>
            </w:r>
          </w:p>
        </w:tc>
      </w:tr>
      <w:tr w:rsidR="0078736F" w:rsidRPr="003C2518" w14:paraId="4C10DB9B" w14:textId="77777777" w:rsidTr="001A726B">
        <w:trPr>
          <w:trHeight w:val="504"/>
          <w:tblHeader/>
        </w:trPr>
        <w:tc>
          <w:tcPr>
            <w:tcW w:w="1701" w:type="dxa"/>
            <w:vMerge/>
            <w:shd w:val="clear" w:color="auto" w:fill="2F5496" w:themeFill="accent5" w:themeFillShade="BF"/>
            <w:vAlign w:val="center"/>
          </w:tcPr>
          <w:p w14:paraId="0283EA71" w14:textId="77777777" w:rsidR="0078736F" w:rsidRPr="003C2518" w:rsidRDefault="0078736F" w:rsidP="0078736F">
            <w:pPr>
              <w:pStyle w:val="Prrafodelista"/>
              <w:ind w:left="-139" w:right="-82"/>
              <w:contextualSpacing w:val="0"/>
              <w:jc w:val="center"/>
              <w:rPr>
                <w:rFonts w:ascii="Verdana" w:hAnsi="Verdana" w:cstheme="minorHAnsi"/>
                <w:b/>
                <w:color w:val="FFFFFF" w:themeColor="background1"/>
                <w:sz w:val="18"/>
                <w:szCs w:val="18"/>
              </w:rPr>
            </w:pPr>
          </w:p>
        </w:tc>
        <w:tc>
          <w:tcPr>
            <w:tcW w:w="4443" w:type="dxa"/>
            <w:vMerge/>
            <w:shd w:val="clear" w:color="auto" w:fill="2F5496" w:themeFill="accent5" w:themeFillShade="BF"/>
            <w:vAlign w:val="center"/>
          </w:tcPr>
          <w:p w14:paraId="19C5AA4C" w14:textId="77777777" w:rsidR="0078736F" w:rsidRPr="003C2518" w:rsidRDefault="0078736F" w:rsidP="0078736F">
            <w:pPr>
              <w:pStyle w:val="Prrafodelista"/>
              <w:ind w:left="0"/>
              <w:contextualSpacing w:val="0"/>
              <w:jc w:val="center"/>
              <w:rPr>
                <w:rFonts w:ascii="Verdana" w:hAnsi="Verdana" w:cstheme="minorHAnsi"/>
                <w:b/>
                <w:color w:val="FFFFFF" w:themeColor="background1"/>
                <w:sz w:val="18"/>
                <w:szCs w:val="18"/>
              </w:rPr>
            </w:pPr>
          </w:p>
        </w:tc>
        <w:tc>
          <w:tcPr>
            <w:tcW w:w="4443" w:type="dxa"/>
            <w:vMerge/>
            <w:shd w:val="clear" w:color="auto" w:fill="2F5496" w:themeFill="accent5" w:themeFillShade="BF"/>
            <w:vAlign w:val="center"/>
          </w:tcPr>
          <w:p w14:paraId="4F22F6C2" w14:textId="77777777" w:rsidR="0078736F" w:rsidRPr="003C2518" w:rsidRDefault="0078736F" w:rsidP="0078736F">
            <w:pPr>
              <w:pStyle w:val="Prrafodelista"/>
              <w:ind w:left="0"/>
              <w:contextualSpacing w:val="0"/>
              <w:jc w:val="center"/>
              <w:rPr>
                <w:rFonts w:ascii="Verdana" w:hAnsi="Verdana" w:cstheme="minorHAnsi"/>
                <w:b/>
                <w:color w:val="FFFFFF" w:themeColor="background1"/>
                <w:sz w:val="18"/>
                <w:szCs w:val="18"/>
              </w:rPr>
            </w:pPr>
          </w:p>
        </w:tc>
        <w:tc>
          <w:tcPr>
            <w:tcW w:w="4443" w:type="dxa"/>
            <w:shd w:val="clear" w:color="auto" w:fill="2F5496" w:themeFill="accent5" w:themeFillShade="BF"/>
            <w:vAlign w:val="center"/>
          </w:tcPr>
          <w:p w14:paraId="0B615675" w14:textId="3BABF63E" w:rsidR="0078736F" w:rsidRPr="0078736F" w:rsidRDefault="0078736F" w:rsidP="0078736F">
            <w:pPr>
              <w:pStyle w:val="Prrafodelista"/>
              <w:ind w:left="0"/>
              <w:contextualSpacing w:val="0"/>
              <w:jc w:val="center"/>
              <w:rPr>
                <w:rFonts w:ascii="Verdana" w:hAnsi="Verdana" w:cstheme="minorHAnsi"/>
                <w:b/>
                <w:color w:val="FFFFFF" w:themeColor="background1"/>
                <w:sz w:val="16"/>
                <w:szCs w:val="16"/>
              </w:rPr>
            </w:pPr>
            <w:r w:rsidRPr="0078736F">
              <w:rPr>
                <w:rFonts w:ascii="Verdana" w:hAnsi="Verdana" w:cstheme="minorHAnsi"/>
                <w:b/>
                <w:color w:val="FFFFFF" w:themeColor="background1"/>
                <w:sz w:val="16"/>
                <w:szCs w:val="16"/>
              </w:rPr>
              <w:t>TEXTO PROPUESTO ALTERNATIVO</w:t>
            </w:r>
          </w:p>
        </w:tc>
        <w:tc>
          <w:tcPr>
            <w:tcW w:w="4443" w:type="dxa"/>
            <w:shd w:val="clear" w:color="auto" w:fill="2F5496" w:themeFill="accent5" w:themeFillShade="BF"/>
            <w:vAlign w:val="center"/>
          </w:tcPr>
          <w:p w14:paraId="303E8226" w14:textId="3F4B72CA" w:rsidR="0078736F" w:rsidRPr="0078736F" w:rsidRDefault="0078736F" w:rsidP="0078736F">
            <w:pPr>
              <w:pStyle w:val="Prrafodelista"/>
              <w:ind w:left="0"/>
              <w:contextualSpacing w:val="0"/>
              <w:jc w:val="center"/>
              <w:rPr>
                <w:rFonts w:ascii="Verdana" w:hAnsi="Verdana" w:cstheme="minorHAnsi"/>
                <w:b/>
                <w:color w:val="FFFFFF" w:themeColor="background1"/>
                <w:sz w:val="16"/>
                <w:szCs w:val="16"/>
              </w:rPr>
            </w:pPr>
            <w:r w:rsidRPr="0078736F">
              <w:rPr>
                <w:rFonts w:ascii="Verdana" w:hAnsi="Verdana" w:cstheme="minorHAnsi"/>
                <w:b/>
                <w:color w:val="FFFFFF" w:themeColor="background1"/>
                <w:sz w:val="16"/>
                <w:szCs w:val="16"/>
              </w:rPr>
              <w:t>OBSERVACIONES</w:t>
            </w:r>
          </w:p>
        </w:tc>
        <w:tc>
          <w:tcPr>
            <w:tcW w:w="4100" w:type="dxa"/>
            <w:vMerge/>
            <w:shd w:val="clear" w:color="auto" w:fill="2F5496" w:themeFill="accent5" w:themeFillShade="BF"/>
            <w:vAlign w:val="center"/>
          </w:tcPr>
          <w:p w14:paraId="6913B5C2" w14:textId="77777777" w:rsidR="0078736F" w:rsidRPr="0078736F" w:rsidRDefault="0078736F" w:rsidP="0078736F">
            <w:pPr>
              <w:pStyle w:val="Prrafodelista"/>
              <w:ind w:left="0"/>
              <w:contextualSpacing w:val="0"/>
              <w:jc w:val="center"/>
              <w:rPr>
                <w:rFonts w:ascii="Verdana" w:hAnsi="Verdana" w:cstheme="minorHAnsi"/>
                <w:b/>
                <w:color w:val="FFFFFF" w:themeColor="background1"/>
                <w:sz w:val="18"/>
                <w:szCs w:val="18"/>
              </w:rPr>
            </w:pPr>
          </w:p>
        </w:tc>
        <w:tc>
          <w:tcPr>
            <w:tcW w:w="4100" w:type="dxa"/>
            <w:vMerge/>
            <w:shd w:val="clear" w:color="auto" w:fill="2F5496" w:themeFill="accent5" w:themeFillShade="BF"/>
            <w:vAlign w:val="center"/>
          </w:tcPr>
          <w:p w14:paraId="3430B808" w14:textId="77777777" w:rsidR="0078736F" w:rsidRPr="003C2518" w:rsidRDefault="0078736F" w:rsidP="0078736F">
            <w:pPr>
              <w:pStyle w:val="Prrafodelista"/>
              <w:ind w:left="0"/>
              <w:contextualSpacing w:val="0"/>
              <w:jc w:val="center"/>
              <w:rPr>
                <w:rFonts w:ascii="Verdana" w:hAnsi="Verdana" w:cstheme="minorHAnsi"/>
                <w:b/>
                <w:color w:val="FFFFFF" w:themeColor="background1"/>
                <w:sz w:val="18"/>
                <w:szCs w:val="18"/>
              </w:rPr>
            </w:pPr>
          </w:p>
        </w:tc>
      </w:tr>
      <w:tr w:rsidR="004F3675" w:rsidRPr="003C2518" w14:paraId="2490F21E" w14:textId="56936036" w:rsidTr="001A726B">
        <w:trPr>
          <w:trHeight w:val="454"/>
        </w:trPr>
        <w:tc>
          <w:tcPr>
            <w:tcW w:w="1701" w:type="dxa"/>
            <w:vMerge w:val="restart"/>
          </w:tcPr>
          <w:p w14:paraId="3C72DE1C" w14:textId="77777777" w:rsidR="004F3675" w:rsidRPr="003C2518" w:rsidRDefault="004F3675" w:rsidP="00753D67">
            <w:pPr>
              <w:pStyle w:val="Prrafodelista"/>
              <w:spacing w:before="120"/>
              <w:ind w:left="-68" w:right="-57"/>
              <w:contextualSpacing w:val="0"/>
              <w:jc w:val="center"/>
              <w:rPr>
                <w:rFonts w:ascii="Verdana" w:hAnsi="Verdana" w:cstheme="minorHAnsi"/>
                <w:b/>
                <w:sz w:val="18"/>
                <w:szCs w:val="18"/>
              </w:rPr>
            </w:pPr>
            <w:r w:rsidRPr="003C2518">
              <w:rPr>
                <w:rFonts w:ascii="Verdana" w:hAnsi="Verdana" w:cstheme="minorHAnsi"/>
                <w:b/>
                <w:sz w:val="18"/>
                <w:szCs w:val="18"/>
              </w:rPr>
              <w:t>1.1.2.</w:t>
            </w:r>
          </w:p>
          <w:p w14:paraId="674BA4C5" w14:textId="38EA27B5" w:rsidR="004F3675" w:rsidRPr="003C2518" w:rsidRDefault="004F3675" w:rsidP="00753D67">
            <w:pPr>
              <w:pStyle w:val="Prrafodelista"/>
              <w:spacing w:before="120"/>
              <w:ind w:left="-68" w:right="-57"/>
              <w:jc w:val="center"/>
              <w:rPr>
                <w:rFonts w:ascii="Verdana" w:hAnsi="Verdana" w:cstheme="minorHAnsi"/>
                <w:b/>
                <w:sz w:val="18"/>
                <w:szCs w:val="18"/>
              </w:rPr>
            </w:pPr>
          </w:p>
        </w:tc>
        <w:tc>
          <w:tcPr>
            <w:tcW w:w="4443" w:type="dxa"/>
            <w:vMerge w:val="restart"/>
          </w:tcPr>
          <w:p w14:paraId="00D8935D" w14:textId="79F5D725" w:rsidR="004F3675" w:rsidRPr="003C2518" w:rsidRDefault="004F3675" w:rsidP="00F45C9B">
            <w:pPr>
              <w:spacing w:before="120" w:after="120"/>
              <w:ind w:right="79"/>
              <w:jc w:val="both"/>
              <w:rPr>
                <w:rFonts w:ascii="Verdana" w:hAnsi="Verdana" w:cstheme="minorHAnsi"/>
                <w:sz w:val="18"/>
                <w:szCs w:val="18"/>
              </w:rPr>
            </w:pPr>
            <w:r w:rsidRPr="003C2518">
              <w:rPr>
                <w:rFonts w:ascii="Verdana" w:hAnsi="Verdana" w:cstheme="minorHAnsi"/>
                <w:b/>
                <w:sz w:val="18"/>
                <w:szCs w:val="18"/>
              </w:rPr>
              <w:t>“Alteración”:</w:t>
            </w:r>
            <w:r w:rsidRPr="003C2518">
              <w:rPr>
                <w:rFonts w:ascii="Verdana" w:hAnsi="Verdana" w:cstheme="minorHAnsi"/>
                <w:sz w:val="18"/>
                <w:szCs w:val="18"/>
              </w:rPr>
              <w:t xml:space="preserve"> cualquier supresión o adición que afecte a un elemento de la estructura o de las fachadas de un edificio y las obras de restauración, rehabilitación o remodelación de edificaciones.</w:t>
            </w:r>
          </w:p>
        </w:tc>
        <w:tc>
          <w:tcPr>
            <w:tcW w:w="4443" w:type="dxa"/>
          </w:tcPr>
          <w:p w14:paraId="0F9A1128" w14:textId="476F194F" w:rsidR="004F3675" w:rsidRPr="003C2518" w:rsidRDefault="004F3675" w:rsidP="00F45C9B">
            <w:pPr>
              <w:spacing w:before="120" w:after="120"/>
              <w:ind w:right="79"/>
              <w:jc w:val="both"/>
              <w:rPr>
                <w:rFonts w:ascii="Verdana" w:hAnsi="Verdana" w:cstheme="minorHAnsi"/>
                <w:bCs/>
                <w:sz w:val="18"/>
                <w:szCs w:val="18"/>
              </w:rPr>
            </w:pPr>
            <w:r w:rsidRPr="003C2518">
              <w:rPr>
                <w:rFonts w:ascii="Verdana" w:hAnsi="Verdana" w:cstheme="minorHAnsi"/>
                <w:b/>
                <w:sz w:val="18"/>
                <w:szCs w:val="18"/>
              </w:rPr>
              <w:t>“Alteración”:</w:t>
            </w:r>
            <w:r w:rsidRPr="003C2518">
              <w:rPr>
                <w:rFonts w:ascii="Verdana" w:hAnsi="Verdana" w:cstheme="minorHAnsi"/>
                <w:bCs/>
                <w:sz w:val="18"/>
                <w:szCs w:val="18"/>
              </w:rPr>
              <w:t xml:space="preserve"> </w:t>
            </w:r>
            <w:r w:rsidRPr="003C2518">
              <w:rPr>
                <w:rFonts w:ascii="Verdana" w:hAnsi="Verdana" w:cstheme="minorHAnsi"/>
                <w:bCs/>
                <w:color w:val="FF0000"/>
                <w:sz w:val="18"/>
                <w:szCs w:val="18"/>
              </w:rPr>
              <w:t xml:space="preserve">Obras que implican </w:t>
            </w:r>
            <w:r w:rsidRPr="003C2518">
              <w:rPr>
                <w:rFonts w:ascii="Verdana" w:hAnsi="Verdana" w:cstheme="minorHAnsi"/>
                <w:bCs/>
                <w:sz w:val="18"/>
                <w:szCs w:val="18"/>
              </w:rPr>
              <w:t xml:space="preserve">cualquier supresión o adición que afecte a un elemento de la estructura o de las fachadas de una </w:t>
            </w:r>
            <w:r w:rsidRPr="003C2518">
              <w:rPr>
                <w:rFonts w:ascii="Verdana" w:hAnsi="Verdana" w:cstheme="minorHAnsi"/>
                <w:bCs/>
                <w:color w:val="FF0000"/>
                <w:sz w:val="18"/>
                <w:szCs w:val="18"/>
              </w:rPr>
              <w:t>edificación</w:t>
            </w:r>
            <w:r w:rsidRPr="003C2518">
              <w:rPr>
                <w:rFonts w:ascii="Verdana" w:hAnsi="Verdana" w:cstheme="minorHAnsi"/>
                <w:bCs/>
                <w:sz w:val="18"/>
                <w:szCs w:val="18"/>
              </w:rPr>
              <w:t xml:space="preserve"> </w:t>
            </w:r>
            <w:r w:rsidRPr="003C2518">
              <w:rPr>
                <w:rFonts w:ascii="Verdana" w:hAnsi="Verdana" w:cstheme="minorHAnsi"/>
                <w:bCs/>
                <w:color w:val="FF0000"/>
                <w:sz w:val="18"/>
                <w:szCs w:val="18"/>
              </w:rPr>
              <w:t xml:space="preserve">existente </w:t>
            </w:r>
            <w:r w:rsidRPr="003C2518">
              <w:rPr>
                <w:rFonts w:ascii="Verdana" w:hAnsi="Verdana" w:cstheme="minorHAnsi"/>
                <w:bCs/>
                <w:sz w:val="18"/>
                <w:szCs w:val="18"/>
              </w:rPr>
              <w:t xml:space="preserve">y las obras de restauración, rehabilitación o remodelación de </w:t>
            </w:r>
            <w:r w:rsidRPr="003C2518">
              <w:rPr>
                <w:rFonts w:ascii="Verdana" w:hAnsi="Verdana" w:cstheme="minorHAnsi"/>
                <w:bCs/>
                <w:color w:val="FF0000"/>
                <w:sz w:val="18"/>
                <w:szCs w:val="18"/>
              </w:rPr>
              <w:t>esas</w:t>
            </w:r>
            <w:r w:rsidRPr="003C2518">
              <w:rPr>
                <w:rFonts w:ascii="Verdana" w:hAnsi="Verdana" w:cstheme="minorHAnsi"/>
                <w:bCs/>
                <w:sz w:val="18"/>
                <w:szCs w:val="18"/>
              </w:rPr>
              <w:t xml:space="preserve"> edificaciones.</w:t>
            </w:r>
          </w:p>
        </w:tc>
        <w:tc>
          <w:tcPr>
            <w:tcW w:w="4443" w:type="dxa"/>
          </w:tcPr>
          <w:p w14:paraId="5467BA56" w14:textId="64795F7A" w:rsidR="004F3675" w:rsidRPr="00965155" w:rsidRDefault="004F3675" w:rsidP="00965155">
            <w:pPr>
              <w:tabs>
                <w:tab w:val="left" w:pos="4095"/>
              </w:tabs>
              <w:spacing w:before="120" w:after="120"/>
              <w:ind w:left="-12" w:right="79" w:hanging="11"/>
              <w:jc w:val="both"/>
              <w:rPr>
                <w:rFonts w:ascii="Verdana" w:hAnsi="Verdana" w:cstheme="minorHAnsi"/>
                <w:b/>
                <w:color w:val="FF0000"/>
                <w:sz w:val="18"/>
                <w:szCs w:val="18"/>
              </w:rPr>
            </w:pPr>
            <w:r>
              <w:rPr>
                <w:rFonts w:ascii="Verdana" w:hAnsi="Verdana" w:cstheme="minorHAnsi"/>
                <w:b/>
                <w:color w:val="FF0000"/>
                <w:sz w:val="18"/>
                <w:szCs w:val="18"/>
              </w:rPr>
              <w:t>Dirección de Obras de Tomé.</w:t>
            </w:r>
          </w:p>
          <w:p w14:paraId="02C98C8C" w14:textId="02675891" w:rsidR="004F3675" w:rsidRPr="003C2518" w:rsidRDefault="004F3675" w:rsidP="001117A5">
            <w:pPr>
              <w:ind w:right="79"/>
              <w:jc w:val="both"/>
              <w:rPr>
                <w:rFonts w:ascii="Verdana" w:hAnsi="Verdana" w:cstheme="minorHAnsi"/>
                <w:sz w:val="18"/>
                <w:szCs w:val="18"/>
              </w:rPr>
            </w:pPr>
            <w:r w:rsidRPr="003C2518">
              <w:rPr>
                <w:rFonts w:ascii="Verdana" w:hAnsi="Verdana" w:cstheme="minorHAnsi"/>
                <w:sz w:val="18"/>
                <w:szCs w:val="18"/>
              </w:rPr>
              <w:t>Se entiende ambiguo el término “elemento”, por consiguiente, esta definición también debería incorporarse en el art. 1.1.2. de la OGUC.</w:t>
            </w:r>
          </w:p>
        </w:tc>
        <w:tc>
          <w:tcPr>
            <w:tcW w:w="4443" w:type="dxa"/>
          </w:tcPr>
          <w:p w14:paraId="38E1475A" w14:textId="77777777" w:rsidR="004F3675" w:rsidRPr="003C2518" w:rsidRDefault="004F3675" w:rsidP="00342FC9">
            <w:pPr>
              <w:spacing w:before="120" w:after="120"/>
              <w:ind w:right="79"/>
              <w:jc w:val="both"/>
              <w:rPr>
                <w:rFonts w:ascii="Verdana" w:hAnsi="Verdana" w:cstheme="minorHAnsi"/>
                <w:sz w:val="18"/>
                <w:szCs w:val="18"/>
              </w:rPr>
            </w:pPr>
          </w:p>
        </w:tc>
        <w:tc>
          <w:tcPr>
            <w:tcW w:w="4100" w:type="dxa"/>
          </w:tcPr>
          <w:p w14:paraId="524B91F8" w14:textId="77777777" w:rsidR="004F3675" w:rsidRPr="003C2518" w:rsidRDefault="004F3675" w:rsidP="00DD4514">
            <w:pPr>
              <w:spacing w:before="120" w:after="120"/>
              <w:jc w:val="both"/>
              <w:rPr>
                <w:rFonts w:ascii="Verdana" w:hAnsi="Verdana" w:cstheme="minorHAnsi"/>
                <w:b/>
                <w:sz w:val="18"/>
                <w:szCs w:val="18"/>
              </w:rPr>
            </w:pPr>
            <w:r w:rsidRPr="003C2518">
              <w:rPr>
                <w:rFonts w:ascii="Verdana" w:hAnsi="Verdana" w:cstheme="minorHAnsi"/>
                <w:b/>
                <w:sz w:val="18"/>
                <w:szCs w:val="18"/>
              </w:rPr>
              <w:t>No se acoge observación.</w:t>
            </w:r>
          </w:p>
          <w:p w14:paraId="26377CBF" w14:textId="2F4824B6" w:rsidR="004F3675" w:rsidRPr="003C2518" w:rsidRDefault="004F3675" w:rsidP="00DD4514">
            <w:pPr>
              <w:spacing w:before="120" w:after="120"/>
              <w:jc w:val="both"/>
              <w:rPr>
                <w:rFonts w:ascii="Verdana" w:hAnsi="Verdana" w:cstheme="minorHAnsi"/>
                <w:sz w:val="18"/>
                <w:szCs w:val="18"/>
              </w:rPr>
            </w:pPr>
            <w:r w:rsidRPr="003C2518">
              <w:rPr>
                <w:rFonts w:ascii="Verdana" w:hAnsi="Verdana" w:cstheme="minorHAnsi"/>
                <w:sz w:val="18"/>
                <w:szCs w:val="18"/>
              </w:rPr>
              <w:t>El sentido de la palabra “elemento” es claro al aludir directamente a una parte de la estructura soportante</w:t>
            </w:r>
            <w:r>
              <w:rPr>
                <w:rFonts w:ascii="Verdana" w:hAnsi="Verdana" w:cstheme="minorHAnsi"/>
                <w:sz w:val="18"/>
                <w:szCs w:val="18"/>
              </w:rPr>
              <w:t xml:space="preserve"> o de la fachada </w:t>
            </w:r>
            <w:r w:rsidRPr="003C2518">
              <w:rPr>
                <w:rFonts w:ascii="Verdana" w:hAnsi="Verdana" w:cstheme="minorHAnsi"/>
                <w:sz w:val="18"/>
                <w:szCs w:val="18"/>
              </w:rPr>
              <w:t xml:space="preserve">de una edificación que se requiere alterar. </w:t>
            </w:r>
          </w:p>
          <w:p w14:paraId="2F8301B7" w14:textId="0E032773" w:rsidR="004F3675" w:rsidRPr="003C2518" w:rsidRDefault="004F3675" w:rsidP="00DD4514">
            <w:pPr>
              <w:spacing w:before="120" w:after="120"/>
              <w:jc w:val="both"/>
              <w:rPr>
                <w:rFonts w:ascii="Verdana" w:hAnsi="Verdana" w:cstheme="minorHAnsi"/>
                <w:b/>
                <w:sz w:val="18"/>
                <w:szCs w:val="18"/>
              </w:rPr>
            </w:pPr>
          </w:p>
        </w:tc>
        <w:tc>
          <w:tcPr>
            <w:tcW w:w="4100" w:type="dxa"/>
            <w:vMerge w:val="restart"/>
          </w:tcPr>
          <w:p w14:paraId="6627FB23" w14:textId="6216B7B7" w:rsidR="004F3675" w:rsidRPr="003C2518" w:rsidRDefault="004F3675" w:rsidP="00486091">
            <w:pPr>
              <w:spacing w:before="120" w:after="120"/>
              <w:ind w:right="79"/>
              <w:jc w:val="both"/>
              <w:rPr>
                <w:rFonts w:ascii="Verdana" w:hAnsi="Verdana" w:cstheme="minorHAnsi"/>
                <w:b/>
                <w:sz w:val="18"/>
                <w:szCs w:val="18"/>
              </w:rPr>
            </w:pPr>
            <w:r w:rsidRPr="003C2518">
              <w:rPr>
                <w:rFonts w:ascii="Verdana" w:hAnsi="Verdana" w:cstheme="minorHAnsi"/>
                <w:b/>
                <w:sz w:val="18"/>
                <w:szCs w:val="18"/>
              </w:rPr>
              <w:t>“Alteración”:</w:t>
            </w:r>
            <w:r w:rsidRPr="003C2518">
              <w:rPr>
                <w:rFonts w:ascii="Verdana" w:hAnsi="Verdana" w:cstheme="minorHAnsi"/>
                <w:bCs/>
                <w:sz w:val="18"/>
                <w:szCs w:val="18"/>
              </w:rPr>
              <w:t xml:space="preserve"> </w:t>
            </w:r>
            <w:r w:rsidRPr="003C2518">
              <w:rPr>
                <w:rFonts w:ascii="Verdana" w:hAnsi="Verdana" w:cstheme="minorHAnsi"/>
                <w:bCs/>
                <w:color w:val="FF0000"/>
                <w:sz w:val="18"/>
                <w:szCs w:val="18"/>
              </w:rPr>
              <w:t xml:space="preserve">Obras que implican </w:t>
            </w:r>
            <w:r w:rsidRPr="003C2518">
              <w:rPr>
                <w:rFonts w:ascii="Verdana" w:hAnsi="Verdana" w:cstheme="minorHAnsi"/>
                <w:bCs/>
                <w:sz w:val="18"/>
                <w:szCs w:val="18"/>
              </w:rPr>
              <w:t xml:space="preserve">cualquier supresión o adición que afecte a un elemento de la estructura o de las fachadas de </w:t>
            </w:r>
            <w:r w:rsidRPr="003C2518">
              <w:rPr>
                <w:rFonts w:ascii="Verdana" w:hAnsi="Verdana" w:cstheme="minorHAnsi"/>
                <w:bCs/>
                <w:sz w:val="18"/>
                <w:szCs w:val="18"/>
                <w:highlight w:val="green"/>
              </w:rPr>
              <w:t>un</w:t>
            </w:r>
            <w:r w:rsidRPr="00AA4763">
              <w:rPr>
                <w:rFonts w:ascii="Verdana" w:hAnsi="Verdana" w:cstheme="minorHAnsi"/>
                <w:color w:val="FF0000"/>
                <w:sz w:val="18"/>
                <w:szCs w:val="18"/>
                <w:highlight w:val="green"/>
              </w:rPr>
              <w:t>a</w:t>
            </w:r>
            <w:r w:rsidRPr="00AA4763">
              <w:rPr>
                <w:rFonts w:ascii="Verdana" w:hAnsi="Verdana" w:cstheme="minorHAnsi"/>
                <w:sz w:val="18"/>
                <w:szCs w:val="18"/>
              </w:rPr>
              <w:t xml:space="preserve"> </w:t>
            </w:r>
            <w:r w:rsidRPr="003C2518">
              <w:rPr>
                <w:rFonts w:ascii="Verdana" w:hAnsi="Verdana" w:cstheme="minorHAnsi"/>
                <w:bCs/>
                <w:color w:val="FF0000"/>
                <w:sz w:val="18"/>
                <w:szCs w:val="18"/>
              </w:rPr>
              <w:t>edificación</w:t>
            </w:r>
            <w:r w:rsidRPr="003C2518">
              <w:rPr>
                <w:rFonts w:ascii="Verdana" w:hAnsi="Verdana" w:cstheme="minorHAnsi"/>
                <w:bCs/>
                <w:sz w:val="18"/>
                <w:szCs w:val="18"/>
              </w:rPr>
              <w:t xml:space="preserve"> </w:t>
            </w:r>
            <w:r w:rsidRPr="003C2518">
              <w:rPr>
                <w:rFonts w:ascii="Verdana" w:hAnsi="Verdana" w:cstheme="minorHAnsi"/>
                <w:bCs/>
                <w:color w:val="FF0000"/>
                <w:sz w:val="18"/>
                <w:szCs w:val="18"/>
              </w:rPr>
              <w:t xml:space="preserve">existente </w:t>
            </w:r>
            <w:r w:rsidRPr="003C2518">
              <w:rPr>
                <w:rFonts w:ascii="Verdana" w:hAnsi="Verdana" w:cstheme="minorHAnsi"/>
                <w:bCs/>
                <w:sz w:val="18"/>
                <w:szCs w:val="18"/>
              </w:rPr>
              <w:t xml:space="preserve">y las obras de restauración, rehabilitación o remodelación de </w:t>
            </w:r>
            <w:r w:rsidRPr="003C2518">
              <w:rPr>
                <w:rFonts w:ascii="Verdana" w:hAnsi="Verdana" w:cstheme="minorHAnsi"/>
                <w:bCs/>
                <w:color w:val="FF0000"/>
                <w:sz w:val="18"/>
                <w:szCs w:val="18"/>
              </w:rPr>
              <w:t>esas</w:t>
            </w:r>
            <w:r w:rsidRPr="003C2518">
              <w:rPr>
                <w:rFonts w:ascii="Verdana" w:hAnsi="Verdana" w:cstheme="minorHAnsi"/>
                <w:bCs/>
                <w:sz w:val="18"/>
                <w:szCs w:val="18"/>
              </w:rPr>
              <w:t xml:space="preserve"> edificaciones.</w:t>
            </w:r>
          </w:p>
        </w:tc>
      </w:tr>
      <w:tr w:rsidR="004F3675" w:rsidRPr="003C2518" w14:paraId="3BA83FFF" w14:textId="794676EF" w:rsidTr="001A726B">
        <w:trPr>
          <w:trHeight w:val="2115"/>
        </w:trPr>
        <w:tc>
          <w:tcPr>
            <w:tcW w:w="1701" w:type="dxa"/>
            <w:vMerge/>
          </w:tcPr>
          <w:p w14:paraId="74C873A0" w14:textId="1FA5F348" w:rsidR="004F3675" w:rsidRPr="003C2518" w:rsidRDefault="004F3675" w:rsidP="00753D67">
            <w:pPr>
              <w:pStyle w:val="Prrafodelista"/>
              <w:spacing w:before="120"/>
              <w:ind w:left="-68" w:right="-57"/>
              <w:jc w:val="center"/>
              <w:rPr>
                <w:rFonts w:ascii="Verdana" w:hAnsi="Verdana" w:cstheme="minorHAnsi"/>
                <w:b/>
                <w:sz w:val="18"/>
                <w:szCs w:val="18"/>
              </w:rPr>
            </w:pPr>
          </w:p>
        </w:tc>
        <w:tc>
          <w:tcPr>
            <w:tcW w:w="4443" w:type="dxa"/>
            <w:vMerge/>
            <w:vAlign w:val="center"/>
          </w:tcPr>
          <w:p w14:paraId="4908AD3F" w14:textId="77777777" w:rsidR="004F3675" w:rsidRPr="003C2518" w:rsidRDefault="004F3675" w:rsidP="00F45C9B">
            <w:pPr>
              <w:spacing w:before="120" w:after="120"/>
              <w:ind w:right="79"/>
              <w:jc w:val="both"/>
              <w:rPr>
                <w:rFonts w:ascii="Verdana" w:hAnsi="Verdana" w:cstheme="minorHAnsi"/>
                <w:b/>
                <w:sz w:val="18"/>
                <w:szCs w:val="18"/>
              </w:rPr>
            </w:pPr>
          </w:p>
        </w:tc>
        <w:tc>
          <w:tcPr>
            <w:tcW w:w="4443" w:type="dxa"/>
            <w:vMerge w:val="restart"/>
          </w:tcPr>
          <w:p w14:paraId="6CEB27EB" w14:textId="77777777" w:rsidR="004F3675" w:rsidRPr="003C2518" w:rsidRDefault="004F3675" w:rsidP="00F45C9B">
            <w:pPr>
              <w:spacing w:before="120" w:after="120"/>
              <w:ind w:right="79"/>
              <w:jc w:val="both"/>
              <w:rPr>
                <w:rFonts w:ascii="Verdana" w:hAnsi="Verdana" w:cstheme="minorHAnsi"/>
                <w:b/>
                <w:sz w:val="18"/>
                <w:szCs w:val="18"/>
              </w:rPr>
            </w:pPr>
          </w:p>
        </w:tc>
        <w:tc>
          <w:tcPr>
            <w:tcW w:w="4443" w:type="dxa"/>
          </w:tcPr>
          <w:p w14:paraId="2B583BDA" w14:textId="0D2C6D9E" w:rsidR="004F3675" w:rsidRDefault="004F3675" w:rsidP="00E454DE">
            <w:pPr>
              <w:tabs>
                <w:tab w:val="left" w:pos="4095"/>
              </w:tabs>
              <w:spacing w:before="120" w:after="120"/>
              <w:ind w:left="-12" w:right="79" w:hanging="11"/>
              <w:jc w:val="both"/>
              <w:rPr>
                <w:rFonts w:ascii="Verdana" w:hAnsi="Verdana" w:cstheme="minorHAnsi"/>
                <w:b/>
                <w:color w:val="FF0000"/>
                <w:sz w:val="18"/>
                <w:szCs w:val="18"/>
              </w:rPr>
            </w:pPr>
            <w:r>
              <w:rPr>
                <w:rFonts w:ascii="Verdana" w:hAnsi="Verdana" w:cstheme="minorHAnsi"/>
                <w:b/>
                <w:color w:val="FF0000"/>
                <w:sz w:val="18"/>
                <w:szCs w:val="18"/>
              </w:rPr>
              <w:t>Guillermo Condemarin B</w:t>
            </w:r>
            <w:r w:rsidRPr="00E454DE">
              <w:rPr>
                <w:rFonts w:ascii="Verdana" w:hAnsi="Verdana" w:cstheme="minorHAnsi"/>
                <w:b/>
                <w:color w:val="FF0000"/>
                <w:sz w:val="18"/>
                <w:szCs w:val="18"/>
              </w:rPr>
              <w:t>ustos</w:t>
            </w:r>
            <w:r>
              <w:rPr>
                <w:rFonts w:ascii="Verdana" w:hAnsi="Verdana" w:cstheme="minorHAnsi"/>
                <w:b/>
                <w:color w:val="FF0000"/>
                <w:sz w:val="18"/>
                <w:szCs w:val="18"/>
              </w:rPr>
              <w:t>.</w:t>
            </w:r>
          </w:p>
          <w:p w14:paraId="71FC6368" w14:textId="77777777" w:rsidR="004F3675" w:rsidRDefault="004F3675" w:rsidP="00342FC9">
            <w:pPr>
              <w:tabs>
                <w:tab w:val="left" w:pos="4095"/>
              </w:tabs>
              <w:autoSpaceDE w:val="0"/>
              <w:autoSpaceDN w:val="0"/>
              <w:adjustRightInd w:val="0"/>
              <w:ind w:left="-6" w:right="-26" w:hanging="14"/>
              <w:jc w:val="both"/>
              <w:rPr>
                <w:rFonts w:ascii="Verdana" w:hAnsi="Verdana" w:cstheme="minorHAnsi"/>
                <w:color w:val="000000"/>
                <w:sz w:val="18"/>
                <w:szCs w:val="18"/>
              </w:rPr>
            </w:pPr>
            <w:r w:rsidRPr="003C2518">
              <w:rPr>
                <w:rFonts w:ascii="Verdana" w:hAnsi="Verdana" w:cstheme="minorHAnsi"/>
                <w:b/>
                <w:color w:val="000000"/>
                <w:sz w:val="18"/>
                <w:szCs w:val="18"/>
              </w:rPr>
              <w:t>Alteración</w:t>
            </w:r>
            <w:r w:rsidRPr="003C2518">
              <w:rPr>
                <w:rFonts w:ascii="Verdana" w:hAnsi="Verdana" w:cstheme="minorHAnsi"/>
                <w:color w:val="000000"/>
                <w:sz w:val="18"/>
                <w:szCs w:val="18"/>
              </w:rPr>
              <w:t>: Obras que implican cualquier supresión o adición que afecte a un elemento de la estructura o de las fachadas de una edificación existente y las obras de restauración, rehabilitación o remodelación de esas edificaciones.</w:t>
            </w:r>
          </w:p>
          <w:p w14:paraId="5B608C19" w14:textId="62910F14" w:rsidR="004F3675" w:rsidRPr="003C2518" w:rsidRDefault="004F3675" w:rsidP="00342FC9">
            <w:pPr>
              <w:tabs>
                <w:tab w:val="left" w:pos="4095"/>
              </w:tabs>
              <w:autoSpaceDE w:val="0"/>
              <w:autoSpaceDN w:val="0"/>
              <w:adjustRightInd w:val="0"/>
              <w:ind w:left="-6" w:right="-26" w:hanging="14"/>
              <w:jc w:val="both"/>
              <w:rPr>
                <w:rFonts w:ascii="Verdana" w:hAnsi="Verdana" w:cstheme="minorHAnsi"/>
                <w:color w:val="000000"/>
                <w:sz w:val="18"/>
                <w:szCs w:val="18"/>
              </w:rPr>
            </w:pPr>
            <w:r w:rsidRPr="003C2518">
              <w:rPr>
                <w:rFonts w:ascii="Verdana" w:hAnsi="Verdana" w:cstheme="minorHAnsi"/>
                <w:color w:val="000000"/>
                <w:sz w:val="18"/>
                <w:szCs w:val="18"/>
              </w:rPr>
              <w:t xml:space="preserve"> </w:t>
            </w:r>
          </w:p>
          <w:p w14:paraId="14676101" w14:textId="44F191A9" w:rsidR="004F3675" w:rsidRPr="003C2518" w:rsidRDefault="004F3675" w:rsidP="00767298">
            <w:pPr>
              <w:tabs>
                <w:tab w:val="left" w:pos="4095"/>
              </w:tabs>
              <w:autoSpaceDE w:val="0"/>
              <w:autoSpaceDN w:val="0"/>
              <w:adjustRightInd w:val="0"/>
              <w:spacing w:after="120"/>
              <w:ind w:left="-12" w:right="-28" w:hanging="11"/>
              <w:jc w:val="both"/>
              <w:rPr>
                <w:rFonts w:ascii="Verdana" w:hAnsi="Verdana" w:cstheme="minorHAnsi"/>
                <w:b/>
                <w:color w:val="FF0000"/>
                <w:sz w:val="18"/>
                <w:szCs w:val="18"/>
              </w:rPr>
            </w:pPr>
            <w:r w:rsidRPr="003C2518">
              <w:rPr>
                <w:rFonts w:ascii="Verdana" w:hAnsi="Verdana" w:cstheme="minorHAnsi"/>
                <w:color w:val="000000"/>
                <w:sz w:val="18"/>
                <w:szCs w:val="18"/>
              </w:rPr>
              <w:t xml:space="preserve">Proponemos cambiar </w:t>
            </w:r>
            <w:r>
              <w:rPr>
                <w:rFonts w:ascii="Verdana" w:hAnsi="Verdana" w:cstheme="minorHAnsi"/>
                <w:color w:val="000000"/>
                <w:sz w:val="18"/>
                <w:szCs w:val="18"/>
              </w:rPr>
              <w:t>“</w:t>
            </w:r>
            <w:r w:rsidRPr="003C2518">
              <w:rPr>
                <w:rFonts w:ascii="Verdana" w:hAnsi="Verdana" w:cstheme="minorHAnsi"/>
                <w:color w:val="000000"/>
                <w:sz w:val="18"/>
                <w:szCs w:val="18"/>
              </w:rPr>
              <w:t>un</w:t>
            </w:r>
            <w:r>
              <w:rPr>
                <w:rFonts w:ascii="Verdana" w:hAnsi="Verdana" w:cstheme="minorHAnsi"/>
                <w:color w:val="000000"/>
                <w:sz w:val="18"/>
                <w:szCs w:val="18"/>
              </w:rPr>
              <w:t>”</w:t>
            </w:r>
            <w:r w:rsidRPr="003C2518">
              <w:rPr>
                <w:rFonts w:ascii="Verdana" w:hAnsi="Verdana" w:cstheme="minorHAnsi"/>
                <w:color w:val="000000"/>
                <w:sz w:val="18"/>
                <w:szCs w:val="18"/>
              </w:rPr>
              <w:t xml:space="preserve"> por </w:t>
            </w:r>
            <w:r>
              <w:rPr>
                <w:rFonts w:ascii="Verdana" w:hAnsi="Verdana" w:cstheme="minorHAnsi"/>
                <w:color w:val="000000"/>
                <w:sz w:val="18"/>
                <w:szCs w:val="18"/>
              </w:rPr>
              <w:t>“</w:t>
            </w:r>
            <w:r w:rsidRPr="003C2518">
              <w:rPr>
                <w:rFonts w:ascii="Verdana" w:hAnsi="Verdana" w:cstheme="minorHAnsi"/>
                <w:color w:val="000000"/>
                <w:sz w:val="18"/>
                <w:szCs w:val="18"/>
              </w:rPr>
              <w:t>una</w:t>
            </w:r>
            <w:r>
              <w:rPr>
                <w:rFonts w:ascii="Verdana" w:hAnsi="Verdana" w:cstheme="minorHAnsi"/>
                <w:color w:val="000000"/>
                <w:sz w:val="18"/>
                <w:szCs w:val="18"/>
              </w:rPr>
              <w:t>”</w:t>
            </w:r>
            <w:r w:rsidRPr="003C2518">
              <w:rPr>
                <w:rFonts w:ascii="Verdana" w:hAnsi="Verdana" w:cstheme="minorHAnsi"/>
                <w:color w:val="000000"/>
                <w:sz w:val="18"/>
                <w:szCs w:val="18"/>
              </w:rPr>
              <w:t>, por error de digitación</w:t>
            </w:r>
          </w:p>
        </w:tc>
        <w:tc>
          <w:tcPr>
            <w:tcW w:w="4443" w:type="dxa"/>
          </w:tcPr>
          <w:p w14:paraId="4D5B321E" w14:textId="77777777" w:rsidR="004F3675" w:rsidRPr="003C2518" w:rsidRDefault="004F3675" w:rsidP="00342FC9">
            <w:pPr>
              <w:spacing w:before="120" w:after="120"/>
              <w:ind w:right="79"/>
              <w:jc w:val="both"/>
              <w:rPr>
                <w:rFonts w:ascii="Verdana" w:hAnsi="Verdana" w:cstheme="minorHAnsi"/>
                <w:b/>
                <w:sz w:val="18"/>
                <w:szCs w:val="18"/>
              </w:rPr>
            </w:pPr>
          </w:p>
        </w:tc>
        <w:tc>
          <w:tcPr>
            <w:tcW w:w="4100" w:type="dxa"/>
          </w:tcPr>
          <w:p w14:paraId="2B891F23" w14:textId="56125ACA" w:rsidR="004F3675" w:rsidRPr="003C2518" w:rsidRDefault="004F3675" w:rsidP="00A055E8">
            <w:pPr>
              <w:spacing w:before="120" w:after="120"/>
              <w:jc w:val="both"/>
              <w:rPr>
                <w:rFonts w:ascii="Verdana" w:hAnsi="Verdana" w:cstheme="minorHAnsi"/>
                <w:b/>
                <w:sz w:val="18"/>
                <w:szCs w:val="18"/>
              </w:rPr>
            </w:pPr>
            <w:r>
              <w:rPr>
                <w:rFonts w:ascii="Verdana" w:hAnsi="Verdana" w:cstheme="minorHAnsi"/>
                <w:b/>
                <w:sz w:val="18"/>
                <w:szCs w:val="18"/>
              </w:rPr>
              <w:t>S</w:t>
            </w:r>
            <w:r w:rsidRPr="003C2518">
              <w:rPr>
                <w:rFonts w:ascii="Verdana" w:hAnsi="Verdana" w:cstheme="minorHAnsi"/>
                <w:b/>
                <w:sz w:val="18"/>
                <w:szCs w:val="18"/>
              </w:rPr>
              <w:t>e acoge observación.</w:t>
            </w:r>
          </w:p>
          <w:p w14:paraId="5D0115F0" w14:textId="5FCBE125" w:rsidR="004F3675" w:rsidRPr="003C2518" w:rsidRDefault="004F3675" w:rsidP="00DD4514">
            <w:pPr>
              <w:spacing w:before="120" w:after="120"/>
              <w:jc w:val="both"/>
              <w:rPr>
                <w:rFonts w:ascii="Verdana" w:hAnsi="Verdana" w:cstheme="minorHAnsi"/>
                <w:b/>
                <w:sz w:val="18"/>
                <w:szCs w:val="18"/>
              </w:rPr>
            </w:pPr>
          </w:p>
        </w:tc>
        <w:tc>
          <w:tcPr>
            <w:tcW w:w="4100" w:type="dxa"/>
            <w:vMerge/>
          </w:tcPr>
          <w:p w14:paraId="0DB38955" w14:textId="0EF0BDE7" w:rsidR="004F3675" w:rsidRPr="003C2518" w:rsidRDefault="004F3675" w:rsidP="00486091">
            <w:pPr>
              <w:spacing w:before="120" w:after="120"/>
              <w:ind w:right="79"/>
              <w:jc w:val="both"/>
              <w:rPr>
                <w:rFonts w:ascii="Verdana" w:hAnsi="Verdana" w:cstheme="minorHAnsi"/>
                <w:b/>
                <w:sz w:val="18"/>
                <w:szCs w:val="18"/>
              </w:rPr>
            </w:pPr>
          </w:p>
        </w:tc>
      </w:tr>
      <w:tr w:rsidR="004F3675" w:rsidRPr="003C2518" w14:paraId="2B4CBB43" w14:textId="77777777" w:rsidTr="001A726B">
        <w:trPr>
          <w:trHeight w:val="681"/>
        </w:trPr>
        <w:tc>
          <w:tcPr>
            <w:tcW w:w="1701" w:type="dxa"/>
            <w:vMerge/>
          </w:tcPr>
          <w:p w14:paraId="7E788F85" w14:textId="38F93B15" w:rsidR="004F3675" w:rsidRPr="003C2518" w:rsidRDefault="004F3675" w:rsidP="00753D67">
            <w:pPr>
              <w:pStyle w:val="Prrafodelista"/>
              <w:spacing w:before="120"/>
              <w:ind w:left="-68" w:right="-57"/>
              <w:jc w:val="center"/>
              <w:rPr>
                <w:rFonts w:ascii="Verdana" w:hAnsi="Verdana" w:cstheme="minorHAnsi"/>
                <w:b/>
                <w:sz w:val="18"/>
                <w:szCs w:val="18"/>
              </w:rPr>
            </w:pPr>
          </w:p>
        </w:tc>
        <w:tc>
          <w:tcPr>
            <w:tcW w:w="4443" w:type="dxa"/>
            <w:vMerge/>
            <w:vAlign w:val="center"/>
          </w:tcPr>
          <w:p w14:paraId="7226E171" w14:textId="77777777" w:rsidR="004F3675" w:rsidRPr="003C2518" w:rsidRDefault="004F3675" w:rsidP="00F45C9B">
            <w:pPr>
              <w:spacing w:before="120" w:after="120"/>
              <w:ind w:right="79"/>
              <w:jc w:val="both"/>
              <w:rPr>
                <w:rFonts w:ascii="Verdana" w:hAnsi="Verdana" w:cstheme="minorHAnsi"/>
                <w:b/>
                <w:sz w:val="18"/>
                <w:szCs w:val="18"/>
              </w:rPr>
            </w:pPr>
          </w:p>
        </w:tc>
        <w:tc>
          <w:tcPr>
            <w:tcW w:w="4443" w:type="dxa"/>
            <w:vMerge/>
          </w:tcPr>
          <w:p w14:paraId="58A39D44" w14:textId="77777777" w:rsidR="004F3675" w:rsidRPr="003C2518" w:rsidRDefault="004F3675" w:rsidP="00F45C9B">
            <w:pPr>
              <w:spacing w:before="120" w:after="120"/>
              <w:ind w:right="79"/>
              <w:jc w:val="both"/>
              <w:rPr>
                <w:rFonts w:ascii="Verdana" w:hAnsi="Verdana" w:cstheme="minorHAnsi"/>
                <w:b/>
                <w:sz w:val="18"/>
                <w:szCs w:val="18"/>
              </w:rPr>
            </w:pPr>
          </w:p>
        </w:tc>
        <w:tc>
          <w:tcPr>
            <w:tcW w:w="4443" w:type="dxa"/>
          </w:tcPr>
          <w:p w14:paraId="6790CEC4" w14:textId="393631EE" w:rsidR="004F3675" w:rsidRPr="0092271B" w:rsidRDefault="00B07FBD" w:rsidP="0092271B">
            <w:pPr>
              <w:tabs>
                <w:tab w:val="left" w:pos="4095"/>
              </w:tabs>
              <w:spacing w:before="120" w:after="120"/>
              <w:ind w:left="-12" w:right="79" w:hanging="11"/>
              <w:jc w:val="both"/>
              <w:rPr>
                <w:rFonts w:ascii="Verdana" w:hAnsi="Verdana" w:cstheme="minorHAnsi"/>
                <w:b/>
                <w:color w:val="FF0000"/>
                <w:sz w:val="18"/>
                <w:szCs w:val="18"/>
              </w:rPr>
            </w:pPr>
            <w:r w:rsidRPr="0092271B">
              <w:rPr>
                <w:rFonts w:ascii="Verdana" w:hAnsi="Verdana" w:cstheme="minorHAnsi"/>
                <w:b/>
                <w:color w:val="FF0000"/>
                <w:sz w:val="18"/>
                <w:szCs w:val="18"/>
              </w:rPr>
              <w:t>Cámara</w:t>
            </w:r>
            <w:r w:rsidR="004F3675" w:rsidRPr="0092271B">
              <w:rPr>
                <w:rFonts w:ascii="Verdana" w:hAnsi="Verdana" w:cstheme="minorHAnsi"/>
                <w:b/>
                <w:color w:val="FF0000"/>
                <w:sz w:val="18"/>
                <w:szCs w:val="18"/>
              </w:rPr>
              <w:t xml:space="preserve"> Chilena de la Construcción.</w:t>
            </w:r>
          </w:p>
          <w:p w14:paraId="17D5253A" w14:textId="6D550B29" w:rsidR="004F3675" w:rsidRPr="00407B72" w:rsidRDefault="00407B72" w:rsidP="00407B72">
            <w:pPr>
              <w:tabs>
                <w:tab w:val="left" w:pos="4095"/>
              </w:tabs>
              <w:autoSpaceDE w:val="0"/>
              <w:autoSpaceDN w:val="0"/>
              <w:adjustRightInd w:val="0"/>
              <w:spacing w:after="120"/>
              <w:ind w:left="-12" w:right="-113" w:hanging="11"/>
              <w:jc w:val="both"/>
              <w:rPr>
                <w:rFonts w:ascii="Arial" w:hAnsi="Arial" w:cs="Arial"/>
                <w:color w:val="000000"/>
                <w:sz w:val="18"/>
                <w:szCs w:val="18"/>
              </w:rPr>
            </w:pPr>
            <w:r w:rsidRPr="0092271B">
              <w:rPr>
                <w:rFonts w:ascii="Verdana" w:hAnsi="Verdana" w:cstheme="minorHAnsi"/>
                <w:color w:val="000000"/>
                <w:sz w:val="18"/>
                <w:szCs w:val="18"/>
              </w:rPr>
              <w:t>Debe decir de “una” edificación existente.</w:t>
            </w:r>
            <w:r w:rsidRPr="0092271B">
              <w:rPr>
                <w:rFonts w:ascii="Arial" w:hAnsi="Arial" w:cs="Arial"/>
                <w:color w:val="000000"/>
                <w:sz w:val="18"/>
                <w:szCs w:val="18"/>
              </w:rPr>
              <w:t xml:space="preserve"> </w:t>
            </w:r>
          </w:p>
        </w:tc>
        <w:tc>
          <w:tcPr>
            <w:tcW w:w="4443" w:type="dxa"/>
          </w:tcPr>
          <w:p w14:paraId="6701EEA5" w14:textId="77777777" w:rsidR="004F3675" w:rsidRPr="003C2518" w:rsidRDefault="004F3675" w:rsidP="00342FC9">
            <w:pPr>
              <w:spacing w:before="120" w:after="120"/>
              <w:ind w:right="79"/>
              <w:jc w:val="both"/>
              <w:rPr>
                <w:rFonts w:ascii="Verdana" w:hAnsi="Verdana" w:cstheme="minorHAnsi"/>
                <w:b/>
                <w:sz w:val="18"/>
                <w:szCs w:val="18"/>
              </w:rPr>
            </w:pPr>
          </w:p>
        </w:tc>
        <w:tc>
          <w:tcPr>
            <w:tcW w:w="4100" w:type="dxa"/>
          </w:tcPr>
          <w:p w14:paraId="5375EA72" w14:textId="77777777" w:rsidR="004F3675" w:rsidRPr="003C2518" w:rsidRDefault="004F3675" w:rsidP="0092271B">
            <w:pPr>
              <w:spacing w:before="120" w:after="120"/>
              <w:jc w:val="both"/>
              <w:rPr>
                <w:rFonts w:ascii="Verdana" w:hAnsi="Verdana" w:cstheme="minorHAnsi"/>
                <w:b/>
                <w:sz w:val="18"/>
                <w:szCs w:val="18"/>
              </w:rPr>
            </w:pPr>
            <w:r>
              <w:rPr>
                <w:rFonts w:ascii="Verdana" w:hAnsi="Verdana" w:cstheme="minorHAnsi"/>
                <w:b/>
                <w:sz w:val="18"/>
                <w:szCs w:val="18"/>
              </w:rPr>
              <w:t>S</w:t>
            </w:r>
            <w:r w:rsidRPr="003C2518">
              <w:rPr>
                <w:rFonts w:ascii="Verdana" w:hAnsi="Verdana" w:cstheme="minorHAnsi"/>
                <w:b/>
                <w:sz w:val="18"/>
                <w:szCs w:val="18"/>
              </w:rPr>
              <w:t>e acoge observación.</w:t>
            </w:r>
          </w:p>
          <w:p w14:paraId="502D2235" w14:textId="77777777" w:rsidR="004F3675" w:rsidRDefault="004F3675" w:rsidP="00A055E8">
            <w:pPr>
              <w:spacing w:before="120" w:after="120"/>
              <w:jc w:val="both"/>
              <w:rPr>
                <w:rFonts w:ascii="Verdana" w:hAnsi="Verdana" w:cstheme="minorHAnsi"/>
                <w:b/>
                <w:sz w:val="18"/>
                <w:szCs w:val="18"/>
              </w:rPr>
            </w:pPr>
          </w:p>
        </w:tc>
        <w:tc>
          <w:tcPr>
            <w:tcW w:w="4100" w:type="dxa"/>
            <w:vMerge/>
          </w:tcPr>
          <w:p w14:paraId="6E86252A" w14:textId="77777777" w:rsidR="004F3675" w:rsidRPr="003C2518" w:rsidRDefault="004F3675" w:rsidP="00486091">
            <w:pPr>
              <w:spacing w:before="120" w:after="120"/>
              <w:ind w:right="79"/>
              <w:jc w:val="both"/>
              <w:rPr>
                <w:rFonts w:ascii="Verdana" w:hAnsi="Verdana" w:cstheme="minorHAnsi"/>
                <w:b/>
                <w:sz w:val="18"/>
                <w:szCs w:val="18"/>
              </w:rPr>
            </w:pPr>
          </w:p>
        </w:tc>
      </w:tr>
      <w:tr w:rsidR="004F3675" w:rsidRPr="003C2518" w14:paraId="79A29481" w14:textId="01CD7678" w:rsidTr="001A726B">
        <w:trPr>
          <w:trHeight w:val="2115"/>
        </w:trPr>
        <w:tc>
          <w:tcPr>
            <w:tcW w:w="1701" w:type="dxa"/>
            <w:vMerge/>
          </w:tcPr>
          <w:p w14:paraId="045C439B" w14:textId="64E56237" w:rsidR="004F3675" w:rsidRPr="003C2518" w:rsidRDefault="004F3675" w:rsidP="00753D67">
            <w:pPr>
              <w:pStyle w:val="Prrafodelista"/>
              <w:spacing w:before="120"/>
              <w:ind w:left="-68" w:right="-57"/>
              <w:contextualSpacing w:val="0"/>
              <w:jc w:val="center"/>
              <w:rPr>
                <w:rFonts w:ascii="Verdana" w:hAnsi="Verdana" w:cstheme="minorHAnsi"/>
                <w:b/>
                <w:sz w:val="18"/>
                <w:szCs w:val="18"/>
              </w:rPr>
            </w:pPr>
          </w:p>
        </w:tc>
        <w:tc>
          <w:tcPr>
            <w:tcW w:w="4443" w:type="dxa"/>
            <w:vMerge/>
            <w:vAlign w:val="center"/>
          </w:tcPr>
          <w:p w14:paraId="629A4708" w14:textId="77777777" w:rsidR="004F3675" w:rsidRPr="003C2518" w:rsidRDefault="004F3675" w:rsidP="00F45C9B">
            <w:pPr>
              <w:spacing w:before="120" w:after="120"/>
              <w:ind w:right="79"/>
              <w:jc w:val="both"/>
              <w:rPr>
                <w:rFonts w:ascii="Verdana" w:hAnsi="Verdana" w:cstheme="minorHAnsi"/>
                <w:b/>
                <w:sz w:val="18"/>
                <w:szCs w:val="18"/>
              </w:rPr>
            </w:pPr>
          </w:p>
        </w:tc>
        <w:tc>
          <w:tcPr>
            <w:tcW w:w="4443" w:type="dxa"/>
            <w:vMerge/>
          </w:tcPr>
          <w:p w14:paraId="53A3E0D0" w14:textId="77777777" w:rsidR="004F3675" w:rsidRPr="003C2518" w:rsidRDefault="004F3675" w:rsidP="00F45C9B">
            <w:pPr>
              <w:spacing w:before="120" w:after="120"/>
              <w:ind w:right="79"/>
              <w:jc w:val="both"/>
              <w:rPr>
                <w:rFonts w:ascii="Verdana" w:hAnsi="Verdana" w:cstheme="minorHAnsi"/>
                <w:b/>
                <w:sz w:val="18"/>
                <w:szCs w:val="18"/>
              </w:rPr>
            </w:pPr>
          </w:p>
        </w:tc>
        <w:tc>
          <w:tcPr>
            <w:tcW w:w="4443" w:type="dxa"/>
          </w:tcPr>
          <w:p w14:paraId="0061969C" w14:textId="73483139" w:rsidR="001326F9" w:rsidRDefault="001326F9" w:rsidP="00D52551">
            <w:pPr>
              <w:tabs>
                <w:tab w:val="left" w:pos="4095"/>
              </w:tabs>
              <w:autoSpaceDE w:val="0"/>
              <w:autoSpaceDN w:val="0"/>
              <w:adjustRightInd w:val="0"/>
              <w:spacing w:before="120" w:after="120"/>
              <w:ind w:left="-12" w:right="-28" w:hanging="11"/>
              <w:jc w:val="both"/>
              <w:rPr>
                <w:rFonts w:ascii="Verdana" w:hAnsi="Verdana" w:cstheme="minorHAnsi"/>
                <w:b/>
                <w:color w:val="FF0000"/>
                <w:sz w:val="18"/>
                <w:szCs w:val="18"/>
              </w:rPr>
            </w:pPr>
            <w:r w:rsidRPr="001326F9">
              <w:rPr>
                <w:rFonts w:ascii="Verdana" w:hAnsi="Verdana" w:cstheme="minorHAnsi"/>
                <w:b/>
                <w:color w:val="FF0000"/>
                <w:sz w:val="18"/>
                <w:szCs w:val="18"/>
              </w:rPr>
              <w:t>Karla Jáuregui</w:t>
            </w:r>
            <w:r>
              <w:rPr>
                <w:rFonts w:ascii="Verdana" w:hAnsi="Verdana" w:cstheme="minorHAnsi"/>
                <w:b/>
                <w:color w:val="FF0000"/>
                <w:sz w:val="18"/>
                <w:szCs w:val="18"/>
              </w:rPr>
              <w:t>.</w:t>
            </w:r>
          </w:p>
          <w:p w14:paraId="12D91422" w14:textId="77777777" w:rsidR="00052DC1" w:rsidRDefault="004F3675" w:rsidP="00052DC1">
            <w:pPr>
              <w:tabs>
                <w:tab w:val="left" w:pos="4095"/>
              </w:tabs>
              <w:autoSpaceDE w:val="0"/>
              <w:autoSpaceDN w:val="0"/>
              <w:adjustRightInd w:val="0"/>
              <w:spacing w:before="120" w:after="120"/>
              <w:ind w:left="-12" w:right="-28" w:hanging="11"/>
              <w:jc w:val="both"/>
              <w:rPr>
                <w:rFonts w:ascii="Verdana" w:hAnsi="Verdana" w:cstheme="minorHAnsi"/>
                <w:color w:val="000000"/>
                <w:sz w:val="18"/>
                <w:szCs w:val="18"/>
              </w:rPr>
            </w:pPr>
            <w:r w:rsidRPr="003C2518">
              <w:rPr>
                <w:rFonts w:ascii="Verdana" w:hAnsi="Verdana" w:cstheme="minorHAnsi"/>
                <w:color w:val="000000"/>
                <w:sz w:val="18"/>
                <w:szCs w:val="18"/>
              </w:rPr>
              <w:t xml:space="preserve">Por favor incorporar "Permiso de Edificación" en las definiciones del Art. 1.1.2 de la OGUC, de esta forma clarificar en qué categoría quedan los permisos de "Alteración" que no afectan la estructura, puesto que con lo establecido actualmente en la normativa se definen dichos permisos como "Obra menor", por no afectar la estructura. </w:t>
            </w:r>
          </w:p>
          <w:p w14:paraId="50F45C69" w14:textId="1491E04E" w:rsidR="004F3675" w:rsidRPr="00052DC1" w:rsidRDefault="004F3675" w:rsidP="00052DC1">
            <w:pPr>
              <w:tabs>
                <w:tab w:val="left" w:pos="4095"/>
              </w:tabs>
              <w:autoSpaceDE w:val="0"/>
              <w:autoSpaceDN w:val="0"/>
              <w:adjustRightInd w:val="0"/>
              <w:spacing w:before="120" w:after="120"/>
              <w:ind w:left="-12" w:right="-28" w:hanging="11"/>
              <w:jc w:val="both"/>
              <w:rPr>
                <w:rFonts w:ascii="Verdana" w:hAnsi="Verdana" w:cstheme="minorHAnsi"/>
                <w:color w:val="000000"/>
                <w:sz w:val="18"/>
                <w:szCs w:val="18"/>
              </w:rPr>
            </w:pPr>
            <w:r w:rsidRPr="003C2518">
              <w:rPr>
                <w:rFonts w:ascii="Verdana" w:hAnsi="Verdana" w:cstheme="minorHAnsi"/>
                <w:color w:val="000000"/>
                <w:sz w:val="18"/>
                <w:szCs w:val="18"/>
              </w:rPr>
              <w:t>De esta forma clarificar el procedimiento para recepcionar un permiso de "Alteración" que no afecta estructura, si se debe considerar el art. 5.2.6 OGUC con todos los antecedentes, o el inciso final de dicho artículo.</w:t>
            </w:r>
            <w:bookmarkStart w:id="0" w:name="_GoBack"/>
            <w:bookmarkEnd w:id="0"/>
          </w:p>
        </w:tc>
        <w:tc>
          <w:tcPr>
            <w:tcW w:w="4443" w:type="dxa"/>
          </w:tcPr>
          <w:p w14:paraId="498A019C" w14:textId="77777777" w:rsidR="004F3675" w:rsidRPr="003C2518" w:rsidRDefault="004F3675" w:rsidP="00342FC9">
            <w:pPr>
              <w:spacing w:before="120" w:after="120"/>
              <w:ind w:right="79"/>
              <w:jc w:val="both"/>
              <w:rPr>
                <w:rFonts w:ascii="Verdana" w:hAnsi="Verdana" w:cstheme="minorHAnsi"/>
                <w:b/>
                <w:sz w:val="18"/>
                <w:szCs w:val="18"/>
              </w:rPr>
            </w:pPr>
          </w:p>
        </w:tc>
        <w:tc>
          <w:tcPr>
            <w:tcW w:w="4100" w:type="dxa"/>
          </w:tcPr>
          <w:p w14:paraId="4F271797" w14:textId="77777777" w:rsidR="004F3675" w:rsidRPr="003C2518" w:rsidRDefault="004F3675" w:rsidP="00DD4514">
            <w:pPr>
              <w:spacing w:before="120" w:after="120"/>
              <w:jc w:val="both"/>
              <w:rPr>
                <w:rFonts w:ascii="Verdana" w:hAnsi="Verdana" w:cstheme="minorHAnsi"/>
                <w:b/>
                <w:sz w:val="18"/>
                <w:szCs w:val="18"/>
              </w:rPr>
            </w:pPr>
            <w:r w:rsidRPr="003C2518">
              <w:rPr>
                <w:rFonts w:ascii="Verdana" w:hAnsi="Verdana" w:cstheme="minorHAnsi"/>
                <w:b/>
                <w:sz w:val="18"/>
                <w:szCs w:val="18"/>
              </w:rPr>
              <w:t>No se acoge observación.</w:t>
            </w:r>
          </w:p>
          <w:p w14:paraId="1297E4E8" w14:textId="71947084" w:rsidR="004F3675" w:rsidRDefault="004F3675" w:rsidP="00DD4514">
            <w:pPr>
              <w:spacing w:before="120" w:after="120"/>
              <w:jc w:val="both"/>
              <w:rPr>
                <w:rFonts w:ascii="Verdana" w:hAnsi="Verdana" w:cstheme="minorHAnsi"/>
                <w:sz w:val="18"/>
                <w:szCs w:val="18"/>
              </w:rPr>
            </w:pPr>
            <w:r>
              <w:rPr>
                <w:rFonts w:ascii="Verdana" w:hAnsi="Verdana" w:cstheme="minorHAnsi"/>
                <w:sz w:val="18"/>
                <w:szCs w:val="18"/>
              </w:rPr>
              <w:t>Cumplimos con</w:t>
            </w:r>
            <w:r w:rsidRPr="003C2518">
              <w:rPr>
                <w:rFonts w:ascii="Verdana" w:hAnsi="Verdana" w:cstheme="minorHAnsi"/>
                <w:sz w:val="18"/>
                <w:szCs w:val="18"/>
              </w:rPr>
              <w:t xml:space="preserve"> aclarar que la normativa propuesta en este decreto para </w:t>
            </w:r>
            <w:r>
              <w:rPr>
                <w:rFonts w:ascii="Verdana" w:hAnsi="Verdana" w:cstheme="minorHAnsi"/>
                <w:sz w:val="18"/>
                <w:szCs w:val="18"/>
              </w:rPr>
              <w:t xml:space="preserve">el </w:t>
            </w:r>
            <w:r w:rsidRPr="003C2518">
              <w:rPr>
                <w:rFonts w:ascii="Verdana" w:hAnsi="Verdana" w:cstheme="minorHAnsi"/>
                <w:sz w:val="18"/>
                <w:szCs w:val="18"/>
              </w:rPr>
              <w:t xml:space="preserve">N° 1 de artículo 5.1.2. de OGUC, precisamente se refiere a casos </w:t>
            </w:r>
            <w:r w:rsidR="00B07FBD" w:rsidRPr="003C2518">
              <w:rPr>
                <w:rFonts w:ascii="Verdana" w:hAnsi="Verdana" w:cstheme="minorHAnsi"/>
                <w:sz w:val="18"/>
                <w:szCs w:val="18"/>
              </w:rPr>
              <w:t xml:space="preserve">en los que las </w:t>
            </w:r>
            <w:r w:rsidR="00B07FBD">
              <w:rPr>
                <w:rFonts w:ascii="Verdana" w:hAnsi="Verdana" w:cstheme="minorHAnsi"/>
                <w:sz w:val="18"/>
                <w:szCs w:val="18"/>
              </w:rPr>
              <w:t xml:space="preserve">respectivas </w:t>
            </w:r>
            <w:r w:rsidR="00B07FBD" w:rsidRPr="003C2518">
              <w:rPr>
                <w:rFonts w:ascii="Verdana" w:hAnsi="Verdana" w:cstheme="minorHAnsi"/>
                <w:sz w:val="18"/>
                <w:szCs w:val="18"/>
              </w:rPr>
              <w:t>obras ejecutadas no altera</w:t>
            </w:r>
            <w:r w:rsidR="00B07FBD">
              <w:rPr>
                <w:rFonts w:ascii="Verdana" w:hAnsi="Verdana" w:cstheme="minorHAnsi"/>
                <w:sz w:val="18"/>
                <w:szCs w:val="18"/>
              </w:rPr>
              <w:t>n</w:t>
            </w:r>
            <w:r w:rsidR="00B07FBD" w:rsidRPr="003C2518">
              <w:rPr>
                <w:rFonts w:ascii="Verdana" w:hAnsi="Verdana" w:cstheme="minorHAnsi"/>
                <w:sz w:val="18"/>
                <w:szCs w:val="18"/>
              </w:rPr>
              <w:t xml:space="preserve"> la estructura de la edificación </w:t>
            </w:r>
            <w:r w:rsidR="00B07FBD">
              <w:rPr>
                <w:rFonts w:ascii="Verdana" w:hAnsi="Verdana" w:cstheme="minorHAnsi"/>
                <w:sz w:val="18"/>
                <w:szCs w:val="18"/>
              </w:rPr>
              <w:t xml:space="preserve">y que por tanto no </w:t>
            </w:r>
            <w:r w:rsidRPr="003C2518">
              <w:rPr>
                <w:rFonts w:ascii="Verdana" w:hAnsi="Verdana" w:cstheme="minorHAnsi"/>
                <w:sz w:val="18"/>
                <w:szCs w:val="18"/>
              </w:rPr>
              <w:t>requerirán de permiso de edificación ni recepción definitiva</w:t>
            </w:r>
            <w:r>
              <w:rPr>
                <w:rFonts w:ascii="Verdana" w:hAnsi="Verdana" w:cstheme="minorHAnsi"/>
                <w:sz w:val="18"/>
                <w:szCs w:val="18"/>
              </w:rPr>
              <w:t>.</w:t>
            </w:r>
          </w:p>
          <w:p w14:paraId="4E6C92DD" w14:textId="4CE1D66D" w:rsidR="00B07FBD" w:rsidRPr="003C2518" w:rsidRDefault="00B07FBD" w:rsidP="00B07FBD">
            <w:pPr>
              <w:spacing w:before="120" w:after="120"/>
              <w:jc w:val="both"/>
              <w:rPr>
                <w:rFonts w:ascii="Verdana" w:hAnsi="Verdana" w:cstheme="minorHAnsi"/>
                <w:sz w:val="18"/>
                <w:szCs w:val="18"/>
              </w:rPr>
            </w:pPr>
            <w:r>
              <w:rPr>
                <w:rFonts w:ascii="Verdana" w:hAnsi="Verdana" w:cstheme="minorHAnsi"/>
                <w:sz w:val="18"/>
                <w:szCs w:val="18"/>
              </w:rPr>
              <w:t>Contrariamente a lo que señala, y conforme la definición vigente del término ”alteración”, éste comprende obras que afectan la estructura al permitirse suprimir o adicionar elementos de la estructura de una edificación.</w:t>
            </w:r>
          </w:p>
        </w:tc>
        <w:tc>
          <w:tcPr>
            <w:tcW w:w="4100" w:type="dxa"/>
            <w:vMerge/>
          </w:tcPr>
          <w:p w14:paraId="364B1648" w14:textId="77777777" w:rsidR="004F3675" w:rsidRPr="003C2518" w:rsidRDefault="004F3675" w:rsidP="00486091">
            <w:pPr>
              <w:spacing w:before="120" w:after="120"/>
              <w:ind w:right="79"/>
              <w:jc w:val="both"/>
              <w:rPr>
                <w:rFonts w:ascii="Verdana" w:hAnsi="Verdana" w:cstheme="minorHAnsi"/>
                <w:b/>
                <w:sz w:val="18"/>
                <w:szCs w:val="18"/>
              </w:rPr>
            </w:pPr>
          </w:p>
        </w:tc>
      </w:tr>
      <w:tr w:rsidR="00B25788" w:rsidRPr="003C2518" w14:paraId="0A1D8887" w14:textId="248E0085" w:rsidTr="001A726B">
        <w:trPr>
          <w:trHeight w:val="454"/>
        </w:trPr>
        <w:tc>
          <w:tcPr>
            <w:tcW w:w="1701" w:type="dxa"/>
          </w:tcPr>
          <w:p w14:paraId="13829DE7" w14:textId="027D4B62" w:rsidR="00B25788" w:rsidRPr="003C2518" w:rsidRDefault="00B25788" w:rsidP="00753D67">
            <w:pPr>
              <w:pStyle w:val="Prrafodelista"/>
              <w:spacing w:before="120"/>
              <w:ind w:left="-68" w:right="-57"/>
              <w:contextualSpacing w:val="0"/>
              <w:jc w:val="center"/>
              <w:rPr>
                <w:rFonts w:ascii="Verdana" w:hAnsi="Verdana" w:cstheme="minorHAnsi"/>
                <w:b/>
                <w:sz w:val="18"/>
                <w:szCs w:val="18"/>
              </w:rPr>
            </w:pPr>
            <w:r w:rsidRPr="003C2518">
              <w:rPr>
                <w:rFonts w:ascii="Verdana" w:hAnsi="Verdana" w:cstheme="minorHAnsi"/>
                <w:b/>
                <w:sz w:val="18"/>
                <w:szCs w:val="18"/>
              </w:rPr>
              <w:lastRenderedPageBreak/>
              <w:t>1.1.2.</w:t>
            </w:r>
          </w:p>
        </w:tc>
        <w:tc>
          <w:tcPr>
            <w:tcW w:w="4443" w:type="dxa"/>
            <w:vAlign w:val="center"/>
          </w:tcPr>
          <w:p w14:paraId="67A52BEB" w14:textId="5BFCFCFF" w:rsidR="00B25788" w:rsidRPr="003C2518" w:rsidRDefault="00B25788" w:rsidP="00381071">
            <w:pPr>
              <w:spacing w:before="120" w:after="120"/>
              <w:ind w:right="79"/>
              <w:jc w:val="both"/>
              <w:rPr>
                <w:rFonts w:ascii="Verdana" w:hAnsi="Verdana" w:cstheme="minorHAnsi"/>
                <w:b/>
                <w:sz w:val="18"/>
                <w:szCs w:val="18"/>
              </w:rPr>
            </w:pPr>
            <w:r w:rsidRPr="003C2518">
              <w:rPr>
                <w:rFonts w:ascii="Verdana" w:hAnsi="Verdana" w:cstheme="minorHAnsi"/>
                <w:b/>
                <w:sz w:val="18"/>
                <w:szCs w:val="18"/>
              </w:rPr>
              <w:t>“Ampliación”:</w:t>
            </w:r>
            <w:r w:rsidRPr="003C2518">
              <w:rPr>
                <w:rFonts w:ascii="Verdana" w:hAnsi="Verdana" w:cstheme="minorHAnsi"/>
                <w:sz w:val="18"/>
                <w:szCs w:val="18"/>
              </w:rPr>
              <w:t xml:space="preserve"> aumentos de superficie edificada que se construyen con posterioridad a la recepción definitiva de las obras.</w:t>
            </w:r>
          </w:p>
        </w:tc>
        <w:tc>
          <w:tcPr>
            <w:tcW w:w="4443" w:type="dxa"/>
          </w:tcPr>
          <w:p w14:paraId="1AD40B44" w14:textId="77777777" w:rsidR="00B25788" w:rsidRDefault="00B25788" w:rsidP="00381071">
            <w:pPr>
              <w:pStyle w:val="Ttulo1"/>
              <w:jc w:val="both"/>
              <w:outlineLvl w:val="0"/>
              <w:rPr>
                <w:rFonts w:ascii="Verdana" w:hAnsi="Verdana" w:cstheme="minorHAnsi"/>
                <w:b w:val="0"/>
                <w:bCs w:val="0"/>
              </w:rPr>
            </w:pPr>
          </w:p>
          <w:p w14:paraId="2A37091E" w14:textId="77777777" w:rsidR="00A055E8" w:rsidRDefault="00A055E8" w:rsidP="00A055E8"/>
          <w:p w14:paraId="7E2DF230" w14:textId="77777777" w:rsidR="00A055E8" w:rsidRDefault="00A055E8" w:rsidP="00A055E8"/>
          <w:p w14:paraId="7A36AE80" w14:textId="77777777" w:rsidR="00A055E8" w:rsidRDefault="00A055E8" w:rsidP="00A055E8"/>
          <w:p w14:paraId="4692D5B6" w14:textId="43B10C6E" w:rsidR="00A055E8" w:rsidRPr="00A055E8" w:rsidRDefault="00A055E8" w:rsidP="00A055E8"/>
        </w:tc>
        <w:tc>
          <w:tcPr>
            <w:tcW w:w="4443" w:type="dxa"/>
          </w:tcPr>
          <w:p w14:paraId="64665234" w14:textId="77777777" w:rsidR="00B25788" w:rsidRPr="003C2518" w:rsidRDefault="00B25788" w:rsidP="00486091">
            <w:pPr>
              <w:pStyle w:val="Ttulo1"/>
              <w:spacing w:before="120"/>
              <w:jc w:val="both"/>
              <w:outlineLvl w:val="0"/>
              <w:rPr>
                <w:rFonts w:ascii="Verdana" w:hAnsi="Verdana" w:cstheme="minorHAnsi"/>
                <w:b w:val="0"/>
                <w:bCs w:val="0"/>
              </w:rPr>
            </w:pPr>
          </w:p>
        </w:tc>
        <w:tc>
          <w:tcPr>
            <w:tcW w:w="4443" w:type="dxa"/>
          </w:tcPr>
          <w:p w14:paraId="61E7DFE2" w14:textId="77777777" w:rsidR="00B25788" w:rsidRPr="003C2518" w:rsidRDefault="00B25788" w:rsidP="00342FC9">
            <w:pPr>
              <w:pStyle w:val="Ttulo1"/>
              <w:spacing w:before="120"/>
              <w:jc w:val="both"/>
              <w:outlineLvl w:val="0"/>
              <w:rPr>
                <w:rFonts w:ascii="Verdana" w:hAnsi="Verdana" w:cstheme="minorHAnsi"/>
                <w:b w:val="0"/>
                <w:bCs w:val="0"/>
              </w:rPr>
            </w:pPr>
          </w:p>
        </w:tc>
        <w:tc>
          <w:tcPr>
            <w:tcW w:w="4100" w:type="dxa"/>
          </w:tcPr>
          <w:p w14:paraId="3302E8A6" w14:textId="3FC85FED" w:rsidR="00B25788" w:rsidRPr="003C2518" w:rsidRDefault="00B25788" w:rsidP="006C2601">
            <w:pPr>
              <w:spacing w:before="120" w:after="120"/>
              <w:ind w:right="79"/>
              <w:jc w:val="both"/>
              <w:rPr>
                <w:rFonts w:ascii="Verdana" w:hAnsi="Verdana" w:cstheme="minorHAnsi"/>
                <w:b/>
                <w:sz w:val="18"/>
                <w:szCs w:val="18"/>
              </w:rPr>
            </w:pPr>
            <w:r w:rsidRPr="003C2518">
              <w:rPr>
                <w:rFonts w:ascii="Verdana" w:hAnsi="Verdana" w:cstheme="minorHAnsi"/>
                <w:b/>
                <w:sz w:val="18"/>
                <w:szCs w:val="18"/>
              </w:rPr>
              <w:t>No se modific</w:t>
            </w:r>
            <w:r w:rsidR="00F06166">
              <w:rPr>
                <w:rFonts w:ascii="Verdana" w:hAnsi="Verdana" w:cstheme="minorHAnsi"/>
                <w:b/>
                <w:sz w:val="18"/>
                <w:szCs w:val="18"/>
              </w:rPr>
              <w:t>ó</w:t>
            </w:r>
            <w:r w:rsidRPr="003C2518">
              <w:rPr>
                <w:rFonts w:ascii="Verdana" w:hAnsi="Verdana" w:cstheme="minorHAnsi"/>
                <w:b/>
                <w:sz w:val="18"/>
                <w:szCs w:val="18"/>
              </w:rPr>
              <w:t xml:space="preserve"> con decreto.</w:t>
            </w:r>
          </w:p>
        </w:tc>
        <w:tc>
          <w:tcPr>
            <w:tcW w:w="4100" w:type="dxa"/>
          </w:tcPr>
          <w:p w14:paraId="0EA4163D" w14:textId="59F90BD5" w:rsidR="00B25788" w:rsidRDefault="00B25788" w:rsidP="00486091">
            <w:pPr>
              <w:pStyle w:val="Ttulo1"/>
              <w:spacing w:before="120"/>
              <w:jc w:val="both"/>
              <w:outlineLvl w:val="0"/>
              <w:rPr>
                <w:rFonts w:ascii="Verdana" w:hAnsi="Verdana" w:cstheme="minorHAnsi"/>
                <w:b w:val="0"/>
                <w:bCs w:val="0"/>
              </w:rPr>
            </w:pPr>
          </w:p>
          <w:p w14:paraId="4247D00F" w14:textId="77777777" w:rsidR="00F06166" w:rsidRPr="00F06166" w:rsidRDefault="00F06166" w:rsidP="00F06166"/>
          <w:p w14:paraId="5C765D3D" w14:textId="77777777" w:rsidR="00F06166" w:rsidRDefault="00F06166" w:rsidP="00F06166"/>
          <w:p w14:paraId="23D76C22" w14:textId="47F5E991" w:rsidR="00F06166" w:rsidRPr="00F06166" w:rsidRDefault="00F06166" w:rsidP="00F06166"/>
        </w:tc>
      </w:tr>
      <w:tr w:rsidR="00376321" w:rsidRPr="003C2518" w14:paraId="288ACCDE" w14:textId="5CAAFDE4" w:rsidTr="001A726B">
        <w:trPr>
          <w:trHeight w:val="454"/>
        </w:trPr>
        <w:tc>
          <w:tcPr>
            <w:tcW w:w="1701" w:type="dxa"/>
            <w:vMerge w:val="restart"/>
          </w:tcPr>
          <w:p w14:paraId="65275695" w14:textId="1CE05FB7" w:rsidR="00376321" w:rsidRPr="003C2518" w:rsidRDefault="00376321" w:rsidP="000F5B63">
            <w:pPr>
              <w:pStyle w:val="Prrafodelista"/>
              <w:spacing w:before="120"/>
              <w:ind w:left="-68" w:right="-57"/>
              <w:contextualSpacing w:val="0"/>
              <w:jc w:val="center"/>
              <w:rPr>
                <w:rFonts w:ascii="Verdana" w:hAnsi="Verdana" w:cstheme="minorHAnsi"/>
                <w:b/>
                <w:sz w:val="18"/>
                <w:szCs w:val="18"/>
              </w:rPr>
            </w:pPr>
            <w:r w:rsidRPr="003C2518">
              <w:rPr>
                <w:rFonts w:ascii="Verdana" w:hAnsi="Verdana" w:cstheme="minorHAnsi"/>
                <w:b/>
                <w:sz w:val="18"/>
                <w:szCs w:val="18"/>
              </w:rPr>
              <w:t>1.1.2.</w:t>
            </w:r>
          </w:p>
        </w:tc>
        <w:tc>
          <w:tcPr>
            <w:tcW w:w="4443" w:type="dxa"/>
            <w:vMerge w:val="restart"/>
            <w:vAlign w:val="center"/>
          </w:tcPr>
          <w:p w14:paraId="2A0B5B9E" w14:textId="14F0638A" w:rsidR="00376321" w:rsidRPr="003C2518" w:rsidRDefault="00376321" w:rsidP="000F5B63">
            <w:pPr>
              <w:ind w:right="80"/>
              <w:jc w:val="center"/>
              <w:rPr>
                <w:rFonts w:ascii="Verdana" w:hAnsi="Verdana" w:cstheme="minorHAnsi"/>
                <w:sz w:val="18"/>
                <w:szCs w:val="18"/>
              </w:rPr>
            </w:pPr>
          </w:p>
        </w:tc>
        <w:tc>
          <w:tcPr>
            <w:tcW w:w="4443" w:type="dxa"/>
            <w:vMerge w:val="restart"/>
          </w:tcPr>
          <w:p w14:paraId="10C67533" w14:textId="77777777" w:rsidR="00376321" w:rsidRPr="003C2518" w:rsidRDefault="00376321" w:rsidP="000F5B63">
            <w:pPr>
              <w:spacing w:before="120" w:after="120"/>
              <w:ind w:right="79"/>
              <w:jc w:val="both"/>
              <w:rPr>
                <w:rFonts w:ascii="Verdana" w:hAnsi="Verdana" w:cstheme="minorHAnsi"/>
                <w:b/>
                <w:bCs/>
                <w:sz w:val="18"/>
                <w:szCs w:val="18"/>
              </w:rPr>
            </w:pPr>
            <w:r w:rsidRPr="003C2518">
              <w:rPr>
                <w:rFonts w:ascii="Verdana" w:hAnsi="Verdana" w:cstheme="minorHAnsi"/>
                <w:b/>
                <w:bCs/>
                <w:color w:val="FF0000"/>
                <w:sz w:val="18"/>
                <w:szCs w:val="18"/>
              </w:rPr>
              <w:t xml:space="preserve">“Edificación existente”: </w:t>
            </w:r>
            <w:r w:rsidRPr="003C2518">
              <w:rPr>
                <w:rFonts w:ascii="Verdana" w:hAnsi="Verdana" w:cstheme="minorHAnsi"/>
                <w:color w:val="FF0000"/>
                <w:sz w:val="18"/>
                <w:szCs w:val="18"/>
              </w:rPr>
              <w:t>Edificación que cuentan con permiso y recepción definitiva o aquellas construidas con anterioridad a la entrada en vigencia de la Ley N° 4.563.</w:t>
            </w:r>
          </w:p>
        </w:tc>
        <w:tc>
          <w:tcPr>
            <w:tcW w:w="4443" w:type="dxa"/>
          </w:tcPr>
          <w:p w14:paraId="79016C55" w14:textId="77777777" w:rsidR="0091088F" w:rsidRPr="00965155" w:rsidRDefault="0091088F" w:rsidP="0091088F">
            <w:pPr>
              <w:tabs>
                <w:tab w:val="left" w:pos="4095"/>
              </w:tabs>
              <w:spacing w:before="120" w:after="120"/>
              <w:ind w:left="-12" w:right="79" w:hanging="11"/>
              <w:jc w:val="both"/>
              <w:rPr>
                <w:rFonts w:ascii="Verdana" w:hAnsi="Verdana" w:cstheme="minorHAnsi"/>
                <w:b/>
                <w:color w:val="FF0000"/>
                <w:sz w:val="18"/>
                <w:szCs w:val="18"/>
              </w:rPr>
            </w:pPr>
            <w:r>
              <w:rPr>
                <w:rFonts w:ascii="Verdana" w:hAnsi="Verdana" w:cstheme="minorHAnsi"/>
                <w:b/>
                <w:color w:val="FF0000"/>
                <w:sz w:val="18"/>
                <w:szCs w:val="18"/>
              </w:rPr>
              <w:t>Dirección de Obras de Tomé.</w:t>
            </w:r>
          </w:p>
          <w:p w14:paraId="105620C9" w14:textId="077175C1" w:rsidR="00376321" w:rsidRPr="003C2518" w:rsidRDefault="00376321" w:rsidP="000F5B63">
            <w:pPr>
              <w:ind w:right="79"/>
              <w:jc w:val="both"/>
              <w:rPr>
                <w:rFonts w:ascii="Verdana" w:hAnsi="Verdana" w:cstheme="minorHAnsi"/>
                <w:bCs/>
                <w:color w:val="FF0000"/>
                <w:sz w:val="18"/>
                <w:szCs w:val="18"/>
              </w:rPr>
            </w:pPr>
            <w:r w:rsidRPr="003C2518">
              <w:rPr>
                <w:rFonts w:ascii="Verdana" w:hAnsi="Verdana" w:cstheme="minorHAnsi"/>
                <w:bCs/>
                <w:sz w:val="18"/>
                <w:szCs w:val="18"/>
              </w:rPr>
              <w:t>¿Y las edificaciones regularizadas producto de la aplicación de una ley especial promulgada para tal efecto?</w:t>
            </w:r>
          </w:p>
        </w:tc>
        <w:tc>
          <w:tcPr>
            <w:tcW w:w="4443" w:type="dxa"/>
          </w:tcPr>
          <w:p w14:paraId="5B9CAEDB" w14:textId="77777777" w:rsidR="00376321" w:rsidRPr="003C2518" w:rsidRDefault="00376321" w:rsidP="00342FC9">
            <w:pPr>
              <w:spacing w:before="120"/>
              <w:ind w:right="79"/>
              <w:jc w:val="both"/>
              <w:rPr>
                <w:rFonts w:ascii="Verdana" w:hAnsi="Verdana" w:cstheme="minorHAnsi"/>
                <w:sz w:val="18"/>
                <w:szCs w:val="18"/>
              </w:rPr>
            </w:pPr>
          </w:p>
        </w:tc>
        <w:tc>
          <w:tcPr>
            <w:tcW w:w="4100" w:type="dxa"/>
          </w:tcPr>
          <w:p w14:paraId="6C53B114" w14:textId="77777777" w:rsidR="00376321" w:rsidRPr="003C2518" w:rsidRDefault="00376321" w:rsidP="00DD4514">
            <w:pPr>
              <w:spacing w:before="120" w:after="120"/>
              <w:jc w:val="both"/>
              <w:rPr>
                <w:rFonts w:ascii="Verdana" w:hAnsi="Verdana" w:cstheme="minorHAnsi"/>
                <w:b/>
                <w:sz w:val="18"/>
                <w:szCs w:val="18"/>
              </w:rPr>
            </w:pPr>
            <w:r>
              <w:rPr>
                <w:rFonts w:ascii="Verdana" w:hAnsi="Verdana" w:cstheme="minorHAnsi"/>
                <w:b/>
                <w:sz w:val="18"/>
                <w:szCs w:val="18"/>
              </w:rPr>
              <w:t xml:space="preserve">Se aclara </w:t>
            </w:r>
            <w:r w:rsidRPr="003C2518">
              <w:rPr>
                <w:rFonts w:ascii="Verdana" w:hAnsi="Verdana" w:cstheme="minorHAnsi"/>
                <w:b/>
                <w:sz w:val="18"/>
                <w:szCs w:val="18"/>
              </w:rPr>
              <w:t>observaci</w:t>
            </w:r>
            <w:r>
              <w:rPr>
                <w:rFonts w:ascii="Verdana" w:hAnsi="Verdana" w:cstheme="minorHAnsi"/>
                <w:b/>
                <w:sz w:val="18"/>
                <w:szCs w:val="18"/>
              </w:rPr>
              <w:t>ón</w:t>
            </w:r>
            <w:r w:rsidRPr="003C2518">
              <w:rPr>
                <w:rFonts w:ascii="Verdana" w:hAnsi="Verdana" w:cstheme="minorHAnsi"/>
                <w:b/>
                <w:sz w:val="18"/>
                <w:szCs w:val="18"/>
              </w:rPr>
              <w:t>.</w:t>
            </w:r>
          </w:p>
          <w:p w14:paraId="5BF0373E" w14:textId="3F8C5716" w:rsidR="00376321" w:rsidRPr="003C2518" w:rsidRDefault="00376321" w:rsidP="00C867FF">
            <w:pPr>
              <w:spacing w:after="120"/>
              <w:jc w:val="both"/>
              <w:rPr>
                <w:rFonts w:ascii="Verdana" w:hAnsi="Verdana" w:cstheme="minorHAnsi"/>
                <w:sz w:val="18"/>
                <w:szCs w:val="18"/>
              </w:rPr>
            </w:pPr>
            <w:r>
              <w:rPr>
                <w:rFonts w:ascii="Verdana" w:hAnsi="Verdana" w:cstheme="minorHAnsi"/>
                <w:sz w:val="18"/>
                <w:szCs w:val="18"/>
              </w:rPr>
              <w:t xml:space="preserve">En la definición incorporada se encuentran incluidas también aquellas edificaciones que obtienen </w:t>
            </w:r>
            <w:r w:rsidRPr="003C2518">
              <w:rPr>
                <w:rFonts w:ascii="Verdana" w:hAnsi="Verdana" w:cstheme="minorHAnsi"/>
                <w:sz w:val="18"/>
                <w:szCs w:val="18"/>
              </w:rPr>
              <w:t>permiso y recepción definitiva</w:t>
            </w:r>
            <w:r>
              <w:rPr>
                <w:rFonts w:ascii="Verdana" w:hAnsi="Verdana" w:cstheme="minorHAnsi"/>
                <w:sz w:val="18"/>
                <w:szCs w:val="18"/>
              </w:rPr>
              <w:t xml:space="preserve"> mediante </w:t>
            </w:r>
            <w:r w:rsidRPr="003C2518">
              <w:rPr>
                <w:rFonts w:ascii="Verdana" w:hAnsi="Verdana" w:cstheme="minorHAnsi"/>
                <w:sz w:val="18"/>
                <w:szCs w:val="18"/>
              </w:rPr>
              <w:t>leyes de regularización</w:t>
            </w:r>
            <w:r>
              <w:rPr>
                <w:rFonts w:ascii="Verdana" w:hAnsi="Verdana" w:cstheme="minorHAnsi"/>
                <w:sz w:val="18"/>
                <w:szCs w:val="18"/>
              </w:rPr>
              <w:t xml:space="preserve"> </w:t>
            </w:r>
            <w:r w:rsidR="00C867FF">
              <w:rPr>
                <w:rFonts w:ascii="Verdana" w:hAnsi="Verdana" w:cstheme="minorHAnsi"/>
                <w:sz w:val="18"/>
                <w:szCs w:val="18"/>
              </w:rPr>
              <w:t>u otras</w:t>
            </w:r>
            <w:r>
              <w:rPr>
                <w:rFonts w:ascii="Verdana" w:hAnsi="Verdana" w:cstheme="minorHAnsi"/>
                <w:sz w:val="18"/>
                <w:szCs w:val="18"/>
              </w:rPr>
              <w:t xml:space="preserve"> leyes especiales.</w:t>
            </w:r>
          </w:p>
        </w:tc>
        <w:tc>
          <w:tcPr>
            <w:tcW w:w="4100" w:type="dxa"/>
          </w:tcPr>
          <w:p w14:paraId="2F2623BE" w14:textId="5265EF6B" w:rsidR="00376321" w:rsidRPr="003C2518" w:rsidRDefault="00376321" w:rsidP="000F5B63">
            <w:pPr>
              <w:spacing w:before="120" w:after="120"/>
              <w:ind w:right="79"/>
              <w:jc w:val="both"/>
              <w:rPr>
                <w:rFonts w:ascii="Verdana" w:hAnsi="Verdana" w:cstheme="minorHAnsi"/>
                <w:color w:val="FF0000"/>
                <w:sz w:val="18"/>
                <w:szCs w:val="18"/>
              </w:rPr>
            </w:pPr>
            <w:r w:rsidRPr="003C2518">
              <w:rPr>
                <w:rFonts w:ascii="Verdana" w:hAnsi="Verdana" w:cstheme="minorHAnsi"/>
                <w:b/>
                <w:bCs/>
                <w:color w:val="FF0000"/>
                <w:sz w:val="18"/>
                <w:szCs w:val="18"/>
              </w:rPr>
              <w:t xml:space="preserve">“Edificación existente”: </w:t>
            </w:r>
            <w:r w:rsidRPr="003C2518">
              <w:rPr>
                <w:rFonts w:ascii="Verdana" w:hAnsi="Verdana" w:cstheme="minorHAnsi"/>
                <w:color w:val="FF0000"/>
                <w:sz w:val="18"/>
                <w:szCs w:val="18"/>
              </w:rPr>
              <w:t>Edificación que cuentan con permiso y recepción definitiva o aquellas construidas con anterioridad a la entrada en vigencia de la Ley N° 4.563.</w:t>
            </w:r>
          </w:p>
          <w:p w14:paraId="59C1895F" w14:textId="653609C9" w:rsidR="00376321" w:rsidRPr="003C2518" w:rsidRDefault="00376321" w:rsidP="000F5B63">
            <w:pPr>
              <w:spacing w:before="120" w:after="120"/>
              <w:ind w:right="79"/>
              <w:jc w:val="both"/>
              <w:rPr>
                <w:rFonts w:ascii="Verdana" w:hAnsi="Verdana" w:cstheme="minorHAnsi"/>
                <w:b/>
                <w:bCs/>
                <w:color w:val="FF0000"/>
                <w:sz w:val="18"/>
                <w:szCs w:val="18"/>
              </w:rPr>
            </w:pPr>
          </w:p>
        </w:tc>
      </w:tr>
      <w:tr w:rsidR="00376321" w:rsidRPr="003C2518" w14:paraId="479F41A4" w14:textId="3BFE5B34" w:rsidTr="001A726B">
        <w:trPr>
          <w:trHeight w:val="2177"/>
        </w:trPr>
        <w:tc>
          <w:tcPr>
            <w:tcW w:w="1701" w:type="dxa"/>
            <w:vMerge/>
          </w:tcPr>
          <w:p w14:paraId="06497B68" w14:textId="77777777" w:rsidR="00376321" w:rsidRPr="003C2518" w:rsidRDefault="00376321" w:rsidP="000F5B63">
            <w:pPr>
              <w:pStyle w:val="Prrafodelista"/>
              <w:spacing w:before="120"/>
              <w:ind w:left="-68" w:right="-57"/>
              <w:contextualSpacing w:val="0"/>
              <w:jc w:val="center"/>
              <w:rPr>
                <w:rFonts w:ascii="Verdana" w:hAnsi="Verdana" w:cstheme="minorHAnsi"/>
                <w:b/>
                <w:sz w:val="18"/>
                <w:szCs w:val="18"/>
              </w:rPr>
            </w:pPr>
          </w:p>
        </w:tc>
        <w:tc>
          <w:tcPr>
            <w:tcW w:w="4443" w:type="dxa"/>
            <w:vMerge/>
            <w:vAlign w:val="center"/>
          </w:tcPr>
          <w:p w14:paraId="4C100572" w14:textId="77777777" w:rsidR="00376321" w:rsidRPr="003C2518" w:rsidRDefault="00376321" w:rsidP="000F5B63">
            <w:pPr>
              <w:ind w:right="80"/>
              <w:jc w:val="center"/>
              <w:rPr>
                <w:rFonts w:ascii="Verdana" w:hAnsi="Verdana" w:cstheme="minorHAnsi"/>
                <w:sz w:val="18"/>
                <w:szCs w:val="18"/>
              </w:rPr>
            </w:pPr>
          </w:p>
        </w:tc>
        <w:tc>
          <w:tcPr>
            <w:tcW w:w="4443" w:type="dxa"/>
            <w:vMerge/>
          </w:tcPr>
          <w:p w14:paraId="1DADB6E4" w14:textId="77777777" w:rsidR="00376321" w:rsidRPr="003C2518" w:rsidRDefault="00376321" w:rsidP="000F5B63">
            <w:pPr>
              <w:spacing w:before="120" w:after="120"/>
              <w:ind w:right="79"/>
              <w:jc w:val="both"/>
              <w:rPr>
                <w:rFonts w:ascii="Verdana" w:hAnsi="Verdana" w:cstheme="minorHAnsi"/>
                <w:b/>
                <w:bCs/>
                <w:color w:val="FF0000"/>
                <w:sz w:val="18"/>
                <w:szCs w:val="18"/>
              </w:rPr>
            </w:pPr>
          </w:p>
        </w:tc>
        <w:tc>
          <w:tcPr>
            <w:tcW w:w="4443"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6180"/>
            </w:tblGrid>
            <w:tr w:rsidR="00376321" w:rsidRPr="003C2518" w14:paraId="3B69E6C2" w14:textId="77777777">
              <w:trPr>
                <w:trHeight w:val="2230"/>
              </w:trPr>
              <w:tc>
                <w:tcPr>
                  <w:tcW w:w="6180" w:type="dxa"/>
                </w:tcPr>
                <w:p w14:paraId="6231696F" w14:textId="77777777" w:rsidR="00E454DE" w:rsidRDefault="00E454DE" w:rsidP="00E81AA1">
                  <w:pPr>
                    <w:tabs>
                      <w:tab w:val="left" w:pos="4095"/>
                    </w:tabs>
                    <w:spacing w:before="120" w:after="120"/>
                    <w:ind w:left="-173" w:right="79" w:firstLine="142"/>
                    <w:jc w:val="both"/>
                    <w:rPr>
                      <w:rFonts w:ascii="Verdana" w:hAnsi="Verdana" w:cstheme="minorHAnsi"/>
                      <w:b/>
                      <w:color w:val="FF0000"/>
                      <w:sz w:val="18"/>
                      <w:szCs w:val="18"/>
                    </w:rPr>
                  </w:pPr>
                  <w:r>
                    <w:rPr>
                      <w:rFonts w:ascii="Verdana" w:hAnsi="Verdana" w:cstheme="minorHAnsi"/>
                      <w:b/>
                      <w:color w:val="FF0000"/>
                      <w:sz w:val="18"/>
                      <w:szCs w:val="18"/>
                    </w:rPr>
                    <w:t>Guillermo Condemarin B</w:t>
                  </w:r>
                  <w:r w:rsidRPr="00E454DE">
                    <w:rPr>
                      <w:rFonts w:ascii="Verdana" w:hAnsi="Verdana" w:cstheme="minorHAnsi"/>
                      <w:b/>
                      <w:color w:val="FF0000"/>
                      <w:sz w:val="18"/>
                      <w:szCs w:val="18"/>
                    </w:rPr>
                    <w:t>ustos</w:t>
                  </w:r>
                  <w:r>
                    <w:rPr>
                      <w:rFonts w:ascii="Verdana" w:hAnsi="Verdana" w:cstheme="minorHAnsi"/>
                      <w:b/>
                      <w:color w:val="FF0000"/>
                      <w:sz w:val="18"/>
                      <w:szCs w:val="18"/>
                    </w:rPr>
                    <w:t>.</w:t>
                  </w:r>
                </w:p>
                <w:p w14:paraId="5FF0FF1E" w14:textId="178BF55B" w:rsidR="00376321" w:rsidRDefault="00376321" w:rsidP="00F22DE0">
                  <w:pPr>
                    <w:autoSpaceDE w:val="0"/>
                    <w:autoSpaceDN w:val="0"/>
                    <w:adjustRightInd w:val="0"/>
                    <w:spacing w:after="0" w:line="240" w:lineRule="auto"/>
                    <w:ind w:left="-109" w:right="1865"/>
                    <w:jc w:val="both"/>
                    <w:rPr>
                      <w:rFonts w:ascii="Verdana" w:hAnsi="Verdana" w:cstheme="minorHAnsi"/>
                      <w:color w:val="000000"/>
                      <w:sz w:val="18"/>
                      <w:szCs w:val="18"/>
                    </w:rPr>
                  </w:pPr>
                  <w:r w:rsidRPr="003C2518">
                    <w:rPr>
                      <w:rFonts w:ascii="Verdana" w:hAnsi="Verdana" w:cstheme="minorHAnsi"/>
                      <w:color w:val="000000"/>
                      <w:sz w:val="18"/>
                      <w:szCs w:val="18"/>
                    </w:rPr>
                    <w:t xml:space="preserve"> “Edificación existente”: Edificación que cuentan con permiso y recepción definitiva o aquellas construidas con anterioridad a la entrada en vigencia de la Ley N° 4.563, el 14 de febrero de 1929.</w:t>
                  </w:r>
                </w:p>
                <w:p w14:paraId="6F505D9A" w14:textId="77777777" w:rsidR="00376321" w:rsidRDefault="00376321" w:rsidP="00F22DE0">
                  <w:pPr>
                    <w:autoSpaceDE w:val="0"/>
                    <w:autoSpaceDN w:val="0"/>
                    <w:adjustRightInd w:val="0"/>
                    <w:spacing w:after="0" w:line="240" w:lineRule="auto"/>
                    <w:ind w:left="-109" w:right="1865"/>
                    <w:jc w:val="both"/>
                    <w:rPr>
                      <w:rFonts w:ascii="Verdana" w:hAnsi="Verdana" w:cstheme="minorHAnsi"/>
                      <w:color w:val="000000"/>
                      <w:sz w:val="18"/>
                      <w:szCs w:val="18"/>
                    </w:rPr>
                  </w:pPr>
                </w:p>
                <w:p w14:paraId="20A93CBD" w14:textId="77777777" w:rsidR="00376321" w:rsidRDefault="00376321" w:rsidP="00376321">
                  <w:pPr>
                    <w:autoSpaceDE w:val="0"/>
                    <w:autoSpaceDN w:val="0"/>
                    <w:adjustRightInd w:val="0"/>
                    <w:spacing w:after="0" w:line="240" w:lineRule="auto"/>
                    <w:ind w:left="-109" w:right="1865"/>
                    <w:jc w:val="both"/>
                    <w:rPr>
                      <w:rFonts w:ascii="Verdana" w:hAnsi="Verdana" w:cstheme="minorHAnsi"/>
                      <w:color w:val="000000"/>
                      <w:sz w:val="18"/>
                      <w:szCs w:val="18"/>
                    </w:rPr>
                  </w:pPr>
                  <w:r w:rsidRPr="003C2518">
                    <w:rPr>
                      <w:rFonts w:ascii="Verdana" w:hAnsi="Verdana" w:cstheme="minorHAnsi"/>
                      <w:color w:val="000000"/>
                      <w:sz w:val="18"/>
                      <w:szCs w:val="18"/>
                    </w:rPr>
                    <w:t xml:space="preserve">Se sugiere poner la fecha de la publicación de Ley, para dar certeza del acto. </w:t>
                  </w:r>
                </w:p>
                <w:p w14:paraId="122B42AA" w14:textId="77777777" w:rsidR="00376321" w:rsidRPr="003C2518" w:rsidRDefault="00376321" w:rsidP="00F22DE0">
                  <w:pPr>
                    <w:autoSpaceDE w:val="0"/>
                    <w:autoSpaceDN w:val="0"/>
                    <w:adjustRightInd w:val="0"/>
                    <w:spacing w:after="0" w:line="240" w:lineRule="auto"/>
                    <w:ind w:left="-109" w:right="1865"/>
                    <w:jc w:val="both"/>
                    <w:rPr>
                      <w:rFonts w:ascii="Verdana" w:hAnsi="Verdana" w:cstheme="minorHAnsi"/>
                      <w:color w:val="000000"/>
                      <w:sz w:val="18"/>
                      <w:szCs w:val="18"/>
                    </w:rPr>
                  </w:pPr>
                </w:p>
                <w:p w14:paraId="0DDA8218" w14:textId="6D07EDA8" w:rsidR="00376321" w:rsidRPr="003C2518" w:rsidRDefault="00376321" w:rsidP="00F22DE0">
                  <w:pPr>
                    <w:autoSpaceDE w:val="0"/>
                    <w:autoSpaceDN w:val="0"/>
                    <w:adjustRightInd w:val="0"/>
                    <w:spacing w:after="0" w:line="240" w:lineRule="auto"/>
                    <w:ind w:left="-109" w:right="1865"/>
                    <w:jc w:val="both"/>
                    <w:rPr>
                      <w:rFonts w:ascii="Verdana" w:hAnsi="Verdana" w:cstheme="minorHAnsi"/>
                      <w:color w:val="000000"/>
                      <w:sz w:val="18"/>
                      <w:szCs w:val="18"/>
                    </w:rPr>
                  </w:pPr>
                  <w:r w:rsidRPr="003C2518">
                    <w:rPr>
                      <w:rFonts w:ascii="Verdana" w:hAnsi="Verdana" w:cstheme="minorHAnsi"/>
                      <w:color w:val="000000"/>
                      <w:sz w:val="18"/>
                      <w:szCs w:val="18"/>
                    </w:rPr>
                    <w:t xml:space="preserve">Para efecto de la aplicación del artículo 58 de la Ley General de Urbanismo y Construcciones, si la edificación sólo requiere de la “Habilitación de equipamiento o actividad productiva” se deberá considerar como “Edificación Existente” </w:t>
                  </w:r>
                </w:p>
                <w:p w14:paraId="0B8D00F1" w14:textId="77777777" w:rsidR="00376321" w:rsidRPr="003C2518" w:rsidRDefault="00376321" w:rsidP="00376321">
                  <w:pPr>
                    <w:autoSpaceDE w:val="0"/>
                    <w:autoSpaceDN w:val="0"/>
                    <w:adjustRightInd w:val="0"/>
                    <w:spacing w:after="120" w:line="240" w:lineRule="auto"/>
                    <w:ind w:left="-108" w:right="1865"/>
                    <w:jc w:val="both"/>
                    <w:rPr>
                      <w:rFonts w:ascii="Verdana" w:hAnsi="Verdana" w:cstheme="minorHAnsi"/>
                      <w:color w:val="000000"/>
                      <w:sz w:val="18"/>
                      <w:szCs w:val="18"/>
                    </w:rPr>
                  </w:pPr>
                  <w:r w:rsidRPr="003C2518">
                    <w:rPr>
                      <w:rFonts w:ascii="Verdana" w:hAnsi="Verdana" w:cstheme="minorHAnsi"/>
                      <w:color w:val="000000"/>
                      <w:sz w:val="18"/>
                      <w:szCs w:val="18"/>
                    </w:rPr>
                    <w:t xml:space="preserve">Proponemos agregar párrafo adicional, generando el nuevo término de “Habilitación de equipamiento o actividad productiva” para salvar lo observado por la Contraloría General de la República, respecto a la emisión inmediata de la Patente Provisoria (Nº Dictamen 80005 Fecha 23-12-2011), que hoy por cualquier obra menor se exige la Recepción Definitiva. </w:t>
                  </w:r>
                </w:p>
              </w:tc>
            </w:tr>
          </w:tbl>
          <w:p w14:paraId="2C4DFF74" w14:textId="77777777" w:rsidR="00376321" w:rsidRPr="003C2518" w:rsidRDefault="00376321" w:rsidP="000F5B63">
            <w:pPr>
              <w:autoSpaceDE w:val="0"/>
              <w:autoSpaceDN w:val="0"/>
              <w:adjustRightInd w:val="0"/>
              <w:spacing w:before="120"/>
              <w:ind w:left="-109" w:right="1816"/>
              <w:jc w:val="both"/>
              <w:rPr>
                <w:rFonts w:ascii="Verdana" w:hAnsi="Verdana" w:cstheme="minorHAnsi"/>
                <w:color w:val="000000"/>
                <w:sz w:val="18"/>
                <w:szCs w:val="18"/>
              </w:rPr>
            </w:pPr>
          </w:p>
        </w:tc>
        <w:tc>
          <w:tcPr>
            <w:tcW w:w="4443" w:type="dxa"/>
            <w:vMerge w:val="restart"/>
          </w:tcPr>
          <w:p w14:paraId="32C8A71A" w14:textId="77777777" w:rsidR="00376321" w:rsidRPr="003C2518" w:rsidRDefault="00376321" w:rsidP="000F5B63">
            <w:pPr>
              <w:spacing w:before="120" w:after="120"/>
              <w:ind w:right="79"/>
              <w:jc w:val="both"/>
              <w:rPr>
                <w:rFonts w:ascii="Verdana" w:hAnsi="Verdana" w:cstheme="minorHAnsi"/>
                <w:b/>
                <w:sz w:val="18"/>
                <w:szCs w:val="18"/>
              </w:rPr>
            </w:pPr>
          </w:p>
        </w:tc>
        <w:tc>
          <w:tcPr>
            <w:tcW w:w="4100" w:type="dxa"/>
          </w:tcPr>
          <w:p w14:paraId="10519E18" w14:textId="00F99BFE" w:rsidR="00376321" w:rsidRPr="003C2518" w:rsidRDefault="00376321" w:rsidP="00DD4514">
            <w:pPr>
              <w:spacing w:before="120" w:after="120"/>
              <w:jc w:val="both"/>
              <w:rPr>
                <w:rFonts w:ascii="Verdana" w:hAnsi="Verdana" w:cstheme="minorHAnsi"/>
                <w:b/>
                <w:sz w:val="18"/>
                <w:szCs w:val="18"/>
              </w:rPr>
            </w:pPr>
            <w:r w:rsidRPr="003C2518">
              <w:rPr>
                <w:rFonts w:ascii="Verdana" w:hAnsi="Verdana" w:cstheme="minorHAnsi"/>
                <w:b/>
                <w:sz w:val="18"/>
                <w:szCs w:val="18"/>
              </w:rPr>
              <w:t>No se acoge observaci</w:t>
            </w:r>
            <w:r w:rsidR="00DE4F93">
              <w:rPr>
                <w:rFonts w:ascii="Verdana" w:hAnsi="Verdana" w:cstheme="minorHAnsi"/>
                <w:b/>
                <w:sz w:val="18"/>
                <w:szCs w:val="18"/>
              </w:rPr>
              <w:t>ón</w:t>
            </w:r>
            <w:r w:rsidRPr="003C2518">
              <w:rPr>
                <w:rFonts w:ascii="Verdana" w:hAnsi="Verdana" w:cstheme="minorHAnsi"/>
                <w:b/>
                <w:sz w:val="18"/>
                <w:szCs w:val="18"/>
              </w:rPr>
              <w:t>.</w:t>
            </w:r>
          </w:p>
          <w:p w14:paraId="474DC893" w14:textId="7EA110DD" w:rsidR="00376321" w:rsidRPr="003C2518" w:rsidRDefault="00376321" w:rsidP="00DD4514">
            <w:pPr>
              <w:spacing w:before="120" w:after="120"/>
              <w:jc w:val="both"/>
              <w:rPr>
                <w:rFonts w:ascii="Verdana" w:hAnsi="Verdana" w:cstheme="minorHAnsi"/>
                <w:sz w:val="18"/>
                <w:szCs w:val="18"/>
              </w:rPr>
            </w:pPr>
            <w:r w:rsidRPr="003C2518">
              <w:rPr>
                <w:rFonts w:ascii="Verdana" w:hAnsi="Verdana" w:cstheme="minorHAnsi"/>
                <w:sz w:val="18"/>
                <w:szCs w:val="18"/>
              </w:rPr>
              <w:t>Incorporar fecha de entrada en vigencia de la Ley N° 4.563</w:t>
            </w:r>
            <w:r>
              <w:rPr>
                <w:rFonts w:ascii="Verdana" w:hAnsi="Verdana" w:cstheme="minorHAnsi"/>
                <w:sz w:val="18"/>
                <w:szCs w:val="18"/>
              </w:rPr>
              <w:t xml:space="preserve"> </w:t>
            </w:r>
            <w:r w:rsidRPr="003C2518">
              <w:rPr>
                <w:rFonts w:ascii="Verdana" w:hAnsi="Verdana" w:cstheme="minorHAnsi"/>
                <w:sz w:val="18"/>
                <w:szCs w:val="18"/>
              </w:rPr>
              <w:t>es redundante</w:t>
            </w:r>
            <w:r>
              <w:rPr>
                <w:rFonts w:ascii="Verdana" w:hAnsi="Verdana" w:cstheme="minorHAnsi"/>
                <w:sz w:val="18"/>
                <w:szCs w:val="18"/>
              </w:rPr>
              <w:t>,</w:t>
            </w:r>
            <w:r w:rsidRPr="003C2518">
              <w:rPr>
                <w:rFonts w:ascii="Verdana" w:hAnsi="Verdana" w:cstheme="minorHAnsi"/>
                <w:sz w:val="18"/>
                <w:szCs w:val="18"/>
              </w:rPr>
              <w:t xml:space="preserve"> dado que la regla general del Código Civil señala que esta ley </w:t>
            </w:r>
            <w:r>
              <w:rPr>
                <w:rFonts w:ascii="Verdana" w:hAnsi="Verdana" w:cstheme="minorHAnsi"/>
                <w:sz w:val="18"/>
                <w:szCs w:val="18"/>
              </w:rPr>
              <w:t>se encuentra</w:t>
            </w:r>
            <w:r w:rsidRPr="003C2518">
              <w:rPr>
                <w:rFonts w:ascii="Verdana" w:hAnsi="Verdana" w:cstheme="minorHAnsi"/>
                <w:sz w:val="18"/>
                <w:szCs w:val="18"/>
              </w:rPr>
              <w:t xml:space="preserve"> vigente desde su fecha de publicación.</w:t>
            </w:r>
          </w:p>
        </w:tc>
        <w:tc>
          <w:tcPr>
            <w:tcW w:w="4100" w:type="dxa"/>
            <w:vMerge w:val="restart"/>
          </w:tcPr>
          <w:p w14:paraId="0E149B87" w14:textId="77777777" w:rsidR="00376321" w:rsidRPr="003C2518" w:rsidRDefault="00376321" w:rsidP="000F5B63">
            <w:pPr>
              <w:spacing w:before="120" w:after="120"/>
              <w:ind w:right="79"/>
              <w:jc w:val="both"/>
              <w:rPr>
                <w:rFonts w:ascii="Verdana" w:hAnsi="Verdana" w:cstheme="minorHAnsi"/>
                <w:b/>
                <w:bCs/>
                <w:color w:val="FF0000"/>
                <w:sz w:val="18"/>
                <w:szCs w:val="18"/>
              </w:rPr>
            </w:pPr>
          </w:p>
        </w:tc>
      </w:tr>
      <w:tr w:rsidR="00376321" w:rsidRPr="003C2518" w14:paraId="2FD262B7" w14:textId="77777777" w:rsidTr="001A726B">
        <w:trPr>
          <w:trHeight w:val="2761"/>
        </w:trPr>
        <w:tc>
          <w:tcPr>
            <w:tcW w:w="1701" w:type="dxa"/>
            <w:vMerge/>
          </w:tcPr>
          <w:p w14:paraId="5B87F5E6" w14:textId="77777777" w:rsidR="00376321" w:rsidRPr="003C2518" w:rsidRDefault="00376321" w:rsidP="000F5B63">
            <w:pPr>
              <w:pStyle w:val="Prrafodelista"/>
              <w:spacing w:before="120"/>
              <w:ind w:left="-68" w:right="-57"/>
              <w:contextualSpacing w:val="0"/>
              <w:jc w:val="center"/>
              <w:rPr>
                <w:rFonts w:ascii="Verdana" w:hAnsi="Verdana" w:cstheme="minorHAnsi"/>
                <w:b/>
                <w:sz w:val="18"/>
                <w:szCs w:val="18"/>
              </w:rPr>
            </w:pPr>
          </w:p>
        </w:tc>
        <w:tc>
          <w:tcPr>
            <w:tcW w:w="4443" w:type="dxa"/>
            <w:vMerge/>
            <w:vAlign w:val="center"/>
          </w:tcPr>
          <w:p w14:paraId="09F170E5" w14:textId="77777777" w:rsidR="00376321" w:rsidRPr="003C2518" w:rsidRDefault="00376321" w:rsidP="000F5B63">
            <w:pPr>
              <w:ind w:right="80"/>
              <w:jc w:val="center"/>
              <w:rPr>
                <w:rFonts w:ascii="Verdana" w:hAnsi="Verdana" w:cstheme="minorHAnsi"/>
                <w:sz w:val="18"/>
                <w:szCs w:val="18"/>
              </w:rPr>
            </w:pPr>
          </w:p>
        </w:tc>
        <w:tc>
          <w:tcPr>
            <w:tcW w:w="4443" w:type="dxa"/>
            <w:vMerge/>
          </w:tcPr>
          <w:p w14:paraId="0E84A9BB" w14:textId="77777777" w:rsidR="00376321" w:rsidRPr="003C2518" w:rsidRDefault="00376321" w:rsidP="000F5B63">
            <w:pPr>
              <w:spacing w:before="120" w:after="120"/>
              <w:ind w:right="79"/>
              <w:jc w:val="both"/>
              <w:rPr>
                <w:rFonts w:ascii="Verdana" w:hAnsi="Verdana" w:cstheme="minorHAnsi"/>
                <w:b/>
                <w:bCs/>
                <w:color w:val="FF0000"/>
                <w:sz w:val="18"/>
                <w:szCs w:val="18"/>
              </w:rPr>
            </w:pPr>
          </w:p>
        </w:tc>
        <w:tc>
          <w:tcPr>
            <w:tcW w:w="4443" w:type="dxa"/>
            <w:vMerge/>
          </w:tcPr>
          <w:p w14:paraId="127028AD" w14:textId="77777777" w:rsidR="00376321" w:rsidRPr="003C2518" w:rsidRDefault="00376321" w:rsidP="005804B5">
            <w:pPr>
              <w:spacing w:before="120"/>
              <w:ind w:right="79"/>
              <w:jc w:val="both"/>
              <w:rPr>
                <w:rFonts w:ascii="Verdana" w:hAnsi="Verdana" w:cstheme="minorHAnsi"/>
                <w:b/>
                <w:color w:val="FF0000"/>
                <w:sz w:val="18"/>
                <w:szCs w:val="18"/>
              </w:rPr>
            </w:pPr>
          </w:p>
        </w:tc>
        <w:tc>
          <w:tcPr>
            <w:tcW w:w="4443" w:type="dxa"/>
            <w:vMerge/>
          </w:tcPr>
          <w:p w14:paraId="73D54219" w14:textId="77777777" w:rsidR="00376321" w:rsidRPr="003C2518" w:rsidRDefault="00376321" w:rsidP="000F5B63">
            <w:pPr>
              <w:spacing w:before="120" w:after="120"/>
              <w:ind w:right="79"/>
              <w:jc w:val="both"/>
              <w:rPr>
                <w:rFonts w:ascii="Verdana" w:hAnsi="Verdana" w:cstheme="minorHAnsi"/>
                <w:b/>
                <w:sz w:val="18"/>
                <w:szCs w:val="18"/>
              </w:rPr>
            </w:pPr>
          </w:p>
        </w:tc>
        <w:tc>
          <w:tcPr>
            <w:tcW w:w="4100" w:type="dxa"/>
          </w:tcPr>
          <w:p w14:paraId="5BED56EF" w14:textId="77777777" w:rsidR="00DE4F93" w:rsidRPr="003C2518" w:rsidRDefault="00DE4F93" w:rsidP="00DD4514">
            <w:pPr>
              <w:spacing w:before="120" w:after="120"/>
              <w:jc w:val="both"/>
              <w:rPr>
                <w:rFonts w:ascii="Verdana" w:hAnsi="Verdana" w:cstheme="minorHAnsi"/>
                <w:b/>
                <w:sz w:val="18"/>
                <w:szCs w:val="18"/>
              </w:rPr>
            </w:pPr>
            <w:r w:rsidRPr="003C2518">
              <w:rPr>
                <w:rFonts w:ascii="Verdana" w:hAnsi="Verdana" w:cstheme="minorHAnsi"/>
                <w:b/>
                <w:sz w:val="18"/>
                <w:szCs w:val="18"/>
              </w:rPr>
              <w:t>No se acoge observaci</w:t>
            </w:r>
            <w:r>
              <w:rPr>
                <w:rFonts w:ascii="Verdana" w:hAnsi="Verdana" w:cstheme="minorHAnsi"/>
                <w:b/>
                <w:sz w:val="18"/>
                <w:szCs w:val="18"/>
              </w:rPr>
              <w:t>ón</w:t>
            </w:r>
            <w:r w:rsidRPr="003C2518">
              <w:rPr>
                <w:rFonts w:ascii="Verdana" w:hAnsi="Verdana" w:cstheme="minorHAnsi"/>
                <w:b/>
                <w:sz w:val="18"/>
                <w:szCs w:val="18"/>
              </w:rPr>
              <w:t>.</w:t>
            </w:r>
          </w:p>
          <w:p w14:paraId="3FF18C61" w14:textId="77777777" w:rsidR="00C867FF" w:rsidRDefault="00C867FF" w:rsidP="00C867FF">
            <w:pPr>
              <w:spacing w:before="120" w:after="120"/>
              <w:jc w:val="both"/>
              <w:rPr>
                <w:rFonts w:ascii="Verdana" w:hAnsi="Verdana" w:cstheme="minorHAnsi"/>
                <w:sz w:val="18"/>
                <w:szCs w:val="18"/>
              </w:rPr>
            </w:pPr>
            <w:r>
              <w:rPr>
                <w:rFonts w:ascii="Verdana" w:hAnsi="Verdana" w:cstheme="minorHAnsi"/>
                <w:sz w:val="18"/>
                <w:szCs w:val="18"/>
              </w:rPr>
              <w:t>Cumplimos con</w:t>
            </w:r>
            <w:r w:rsidRPr="003C2518">
              <w:rPr>
                <w:rFonts w:ascii="Verdana" w:hAnsi="Verdana" w:cstheme="minorHAnsi"/>
                <w:sz w:val="18"/>
                <w:szCs w:val="18"/>
              </w:rPr>
              <w:t xml:space="preserve"> aclarar que la normativa propuesta en este decreto para </w:t>
            </w:r>
            <w:r>
              <w:rPr>
                <w:rFonts w:ascii="Verdana" w:hAnsi="Verdana" w:cstheme="minorHAnsi"/>
                <w:sz w:val="18"/>
                <w:szCs w:val="18"/>
              </w:rPr>
              <w:t xml:space="preserve">el </w:t>
            </w:r>
            <w:r w:rsidRPr="003C2518">
              <w:rPr>
                <w:rFonts w:ascii="Verdana" w:hAnsi="Verdana" w:cstheme="minorHAnsi"/>
                <w:sz w:val="18"/>
                <w:szCs w:val="18"/>
              </w:rPr>
              <w:t xml:space="preserve">N° 1 de artículo 5.1.2. de OGUC, precisamente se refiere a casos en los que las </w:t>
            </w:r>
            <w:r>
              <w:rPr>
                <w:rFonts w:ascii="Verdana" w:hAnsi="Verdana" w:cstheme="minorHAnsi"/>
                <w:sz w:val="18"/>
                <w:szCs w:val="18"/>
              </w:rPr>
              <w:t xml:space="preserve">respectivas </w:t>
            </w:r>
            <w:r w:rsidRPr="003C2518">
              <w:rPr>
                <w:rFonts w:ascii="Verdana" w:hAnsi="Verdana" w:cstheme="minorHAnsi"/>
                <w:sz w:val="18"/>
                <w:szCs w:val="18"/>
              </w:rPr>
              <w:t>obras ejecutadas no altera</w:t>
            </w:r>
            <w:r>
              <w:rPr>
                <w:rFonts w:ascii="Verdana" w:hAnsi="Verdana" w:cstheme="minorHAnsi"/>
                <w:sz w:val="18"/>
                <w:szCs w:val="18"/>
              </w:rPr>
              <w:t>n</w:t>
            </w:r>
            <w:r w:rsidRPr="003C2518">
              <w:rPr>
                <w:rFonts w:ascii="Verdana" w:hAnsi="Verdana" w:cstheme="minorHAnsi"/>
                <w:sz w:val="18"/>
                <w:szCs w:val="18"/>
              </w:rPr>
              <w:t xml:space="preserve"> la estructura de la edificación </w:t>
            </w:r>
            <w:r>
              <w:rPr>
                <w:rFonts w:ascii="Verdana" w:hAnsi="Verdana" w:cstheme="minorHAnsi"/>
                <w:sz w:val="18"/>
                <w:szCs w:val="18"/>
              </w:rPr>
              <w:t xml:space="preserve">y que por tanto no </w:t>
            </w:r>
            <w:r w:rsidRPr="003C2518">
              <w:rPr>
                <w:rFonts w:ascii="Verdana" w:hAnsi="Verdana" w:cstheme="minorHAnsi"/>
                <w:sz w:val="18"/>
                <w:szCs w:val="18"/>
              </w:rPr>
              <w:t>requerirán de permiso de edificación ni recepción definitiva</w:t>
            </w:r>
            <w:r>
              <w:rPr>
                <w:rFonts w:ascii="Verdana" w:hAnsi="Verdana" w:cstheme="minorHAnsi"/>
                <w:sz w:val="18"/>
                <w:szCs w:val="18"/>
              </w:rPr>
              <w:t>.</w:t>
            </w:r>
          </w:p>
          <w:p w14:paraId="57559D56" w14:textId="403B59D1" w:rsidR="00376321" w:rsidRPr="003C2518" w:rsidRDefault="00376321" w:rsidP="00DD4514">
            <w:pPr>
              <w:spacing w:before="120" w:after="120"/>
              <w:jc w:val="both"/>
              <w:rPr>
                <w:rFonts w:ascii="Verdana" w:hAnsi="Verdana" w:cstheme="minorHAnsi"/>
                <w:b/>
                <w:sz w:val="18"/>
                <w:szCs w:val="18"/>
              </w:rPr>
            </w:pPr>
          </w:p>
        </w:tc>
        <w:tc>
          <w:tcPr>
            <w:tcW w:w="4100" w:type="dxa"/>
            <w:vMerge/>
          </w:tcPr>
          <w:p w14:paraId="0A81C795" w14:textId="77777777" w:rsidR="00376321" w:rsidRPr="003C2518" w:rsidRDefault="00376321" w:rsidP="000F5B63">
            <w:pPr>
              <w:spacing w:before="120" w:after="120"/>
              <w:ind w:right="79"/>
              <w:jc w:val="both"/>
              <w:rPr>
                <w:rFonts w:ascii="Verdana" w:hAnsi="Verdana" w:cstheme="minorHAnsi"/>
                <w:b/>
                <w:bCs/>
                <w:color w:val="FF0000"/>
                <w:sz w:val="18"/>
                <w:szCs w:val="18"/>
              </w:rPr>
            </w:pPr>
          </w:p>
        </w:tc>
      </w:tr>
      <w:tr w:rsidR="00376321" w:rsidRPr="003C2518" w14:paraId="2B274F50" w14:textId="47C5C28F" w:rsidTr="001A726B">
        <w:trPr>
          <w:trHeight w:val="454"/>
        </w:trPr>
        <w:tc>
          <w:tcPr>
            <w:tcW w:w="1701" w:type="dxa"/>
            <w:vMerge/>
          </w:tcPr>
          <w:p w14:paraId="79544EFA" w14:textId="77777777" w:rsidR="00376321" w:rsidRPr="003C2518" w:rsidRDefault="00376321" w:rsidP="000F5B63">
            <w:pPr>
              <w:pStyle w:val="Prrafodelista"/>
              <w:spacing w:before="120"/>
              <w:ind w:left="-68" w:right="-57"/>
              <w:contextualSpacing w:val="0"/>
              <w:jc w:val="center"/>
              <w:rPr>
                <w:rFonts w:ascii="Verdana" w:hAnsi="Verdana" w:cstheme="minorHAnsi"/>
                <w:b/>
                <w:sz w:val="18"/>
                <w:szCs w:val="18"/>
              </w:rPr>
            </w:pPr>
          </w:p>
        </w:tc>
        <w:tc>
          <w:tcPr>
            <w:tcW w:w="4443" w:type="dxa"/>
            <w:vMerge/>
            <w:vAlign w:val="center"/>
          </w:tcPr>
          <w:p w14:paraId="3266B7E5" w14:textId="77777777" w:rsidR="00376321" w:rsidRPr="003C2518" w:rsidRDefault="00376321" w:rsidP="000F5B63">
            <w:pPr>
              <w:ind w:right="80"/>
              <w:jc w:val="center"/>
              <w:rPr>
                <w:rFonts w:ascii="Verdana" w:hAnsi="Verdana" w:cstheme="minorHAnsi"/>
                <w:sz w:val="18"/>
                <w:szCs w:val="18"/>
              </w:rPr>
            </w:pPr>
          </w:p>
        </w:tc>
        <w:tc>
          <w:tcPr>
            <w:tcW w:w="4443" w:type="dxa"/>
            <w:vMerge/>
          </w:tcPr>
          <w:p w14:paraId="29A99566" w14:textId="77777777" w:rsidR="00376321" w:rsidRPr="003C2518" w:rsidRDefault="00376321" w:rsidP="000F5B63">
            <w:pPr>
              <w:spacing w:before="120" w:after="120"/>
              <w:ind w:right="79"/>
              <w:jc w:val="both"/>
              <w:rPr>
                <w:rFonts w:ascii="Verdana" w:hAnsi="Verdana" w:cstheme="minorHAnsi"/>
                <w:b/>
                <w:bCs/>
                <w:color w:val="FF0000"/>
                <w:sz w:val="18"/>
                <w:szCs w:val="18"/>
              </w:rPr>
            </w:pPr>
          </w:p>
        </w:tc>
        <w:tc>
          <w:tcPr>
            <w:tcW w:w="4443" w:type="dxa"/>
          </w:tcPr>
          <w:p w14:paraId="209B57CF" w14:textId="77777777" w:rsidR="00E81AA1" w:rsidRPr="003C2518" w:rsidRDefault="00E81AA1" w:rsidP="00E81AA1">
            <w:pPr>
              <w:pStyle w:val="Default"/>
              <w:spacing w:before="120" w:after="120"/>
              <w:jc w:val="both"/>
              <w:rPr>
                <w:rFonts w:ascii="Verdana" w:hAnsi="Verdana" w:cstheme="minorHAnsi"/>
                <w:b/>
                <w:color w:val="FF0000"/>
                <w:sz w:val="18"/>
                <w:szCs w:val="18"/>
              </w:rPr>
            </w:pPr>
            <w:r>
              <w:rPr>
                <w:rFonts w:ascii="Verdana" w:hAnsi="Verdana" w:cstheme="minorHAnsi"/>
                <w:b/>
                <w:color w:val="FF0000"/>
                <w:sz w:val="18"/>
                <w:szCs w:val="18"/>
              </w:rPr>
              <w:t>Guillermo Villegas</w:t>
            </w:r>
          </w:p>
          <w:p w14:paraId="69D52F49" w14:textId="4638AA2A" w:rsidR="00376321" w:rsidRPr="003C2518" w:rsidRDefault="00376321" w:rsidP="006C2601">
            <w:pPr>
              <w:autoSpaceDE w:val="0"/>
              <w:autoSpaceDN w:val="0"/>
              <w:adjustRightInd w:val="0"/>
              <w:ind w:left="21"/>
              <w:jc w:val="both"/>
              <w:rPr>
                <w:rFonts w:ascii="Verdana" w:hAnsi="Verdana" w:cstheme="minorHAnsi"/>
                <w:color w:val="FF0000"/>
                <w:sz w:val="18"/>
                <w:szCs w:val="18"/>
              </w:rPr>
            </w:pPr>
            <w:r w:rsidRPr="003C2518">
              <w:rPr>
                <w:rFonts w:ascii="Verdana" w:hAnsi="Verdana" w:cstheme="minorHAnsi"/>
                <w:color w:val="000000"/>
                <w:sz w:val="18"/>
                <w:szCs w:val="18"/>
              </w:rPr>
              <w:t>¿Urbanas y rurales, incluidas aquellas resultantes de la aplicación del Art. 55 LGUC?</w:t>
            </w:r>
          </w:p>
        </w:tc>
        <w:tc>
          <w:tcPr>
            <w:tcW w:w="4443" w:type="dxa"/>
          </w:tcPr>
          <w:p w14:paraId="060D1ED6" w14:textId="77777777" w:rsidR="00376321" w:rsidRPr="003C2518" w:rsidRDefault="00376321" w:rsidP="000F5B63">
            <w:pPr>
              <w:spacing w:before="120" w:after="120"/>
              <w:ind w:right="79"/>
              <w:jc w:val="both"/>
              <w:rPr>
                <w:rFonts w:ascii="Verdana" w:hAnsi="Verdana" w:cstheme="minorHAnsi"/>
                <w:bCs/>
                <w:sz w:val="18"/>
                <w:szCs w:val="18"/>
              </w:rPr>
            </w:pPr>
          </w:p>
        </w:tc>
        <w:tc>
          <w:tcPr>
            <w:tcW w:w="4100" w:type="dxa"/>
          </w:tcPr>
          <w:p w14:paraId="11BDDBAB" w14:textId="4956234C" w:rsidR="00376321" w:rsidRPr="003C2518" w:rsidRDefault="00376321" w:rsidP="0091392F">
            <w:pPr>
              <w:spacing w:before="120" w:after="120"/>
              <w:jc w:val="both"/>
              <w:rPr>
                <w:rFonts w:ascii="Verdana" w:hAnsi="Verdana" w:cstheme="minorHAnsi"/>
                <w:b/>
                <w:sz w:val="18"/>
                <w:szCs w:val="18"/>
              </w:rPr>
            </w:pPr>
            <w:r>
              <w:rPr>
                <w:rFonts w:ascii="Verdana" w:hAnsi="Verdana" w:cstheme="minorHAnsi"/>
                <w:b/>
                <w:sz w:val="18"/>
                <w:szCs w:val="18"/>
              </w:rPr>
              <w:t xml:space="preserve">Se aclara </w:t>
            </w:r>
            <w:r w:rsidRPr="003C2518">
              <w:rPr>
                <w:rFonts w:ascii="Verdana" w:hAnsi="Verdana" w:cstheme="minorHAnsi"/>
                <w:b/>
                <w:sz w:val="18"/>
                <w:szCs w:val="18"/>
              </w:rPr>
              <w:t>observaci</w:t>
            </w:r>
            <w:r>
              <w:rPr>
                <w:rFonts w:ascii="Verdana" w:hAnsi="Verdana" w:cstheme="minorHAnsi"/>
                <w:b/>
                <w:sz w:val="18"/>
                <w:szCs w:val="18"/>
              </w:rPr>
              <w:t>ón</w:t>
            </w:r>
            <w:r w:rsidRPr="003C2518">
              <w:rPr>
                <w:rFonts w:ascii="Verdana" w:hAnsi="Verdana" w:cstheme="minorHAnsi"/>
                <w:b/>
                <w:sz w:val="18"/>
                <w:szCs w:val="18"/>
              </w:rPr>
              <w:t>.</w:t>
            </w:r>
          </w:p>
          <w:p w14:paraId="3283FD6E" w14:textId="7BBEF467" w:rsidR="00376321" w:rsidRPr="003C2518" w:rsidRDefault="00376321" w:rsidP="0091392F">
            <w:pPr>
              <w:spacing w:before="120" w:after="120"/>
              <w:jc w:val="both"/>
              <w:rPr>
                <w:rFonts w:ascii="Verdana" w:hAnsi="Verdana" w:cstheme="minorHAnsi"/>
                <w:bCs/>
                <w:color w:val="FF0000"/>
                <w:sz w:val="18"/>
                <w:szCs w:val="18"/>
              </w:rPr>
            </w:pPr>
            <w:r w:rsidRPr="003C2518">
              <w:rPr>
                <w:rFonts w:ascii="Verdana" w:hAnsi="Verdana" w:cstheme="minorHAnsi"/>
                <w:bCs/>
                <w:sz w:val="18"/>
                <w:szCs w:val="18"/>
              </w:rPr>
              <w:t xml:space="preserve">El artículo 116 de LGUC señala que requieren de permiso de edificación los casos descritos en ese artículo, sin importar que </w:t>
            </w:r>
            <w:r w:rsidRPr="003C2518">
              <w:rPr>
                <w:rFonts w:ascii="Verdana" w:hAnsi="Verdana" w:cstheme="minorHAnsi"/>
                <w:bCs/>
                <w:i/>
                <w:sz w:val="18"/>
                <w:szCs w:val="18"/>
              </w:rPr>
              <w:t>“sean urbanas o rurales”.</w:t>
            </w:r>
          </w:p>
        </w:tc>
        <w:tc>
          <w:tcPr>
            <w:tcW w:w="4100" w:type="dxa"/>
          </w:tcPr>
          <w:p w14:paraId="0C9E2CBF" w14:textId="77777777" w:rsidR="00376321" w:rsidRPr="003C2518" w:rsidRDefault="00376321" w:rsidP="000F5B63">
            <w:pPr>
              <w:spacing w:before="120" w:after="120"/>
              <w:ind w:right="79"/>
              <w:jc w:val="both"/>
              <w:rPr>
                <w:rFonts w:ascii="Verdana" w:hAnsi="Verdana" w:cstheme="minorHAnsi"/>
                <w:b/>
                <w:bCs/>
                <w:color w:val="FF0000"/>
                <w:sz w:val="18"/>
                <w:szCs w:val="18"/>
              </w:rPr>
            </w:pPr>
          </w:p>
        </w:tc>
      </w:tr>
      <w:tr w:rsidR="00DD4514" w:rsidRPr="003C2518" w14:paraId="6BF47FD8" w14:textId="24CDBDE3" w:rsidTr="001A726B">
        <w:trPr>
          <w:trHeight w:val="454"/>
        </w:trPr>
        <w:tc>
          <w:tcPr>
            <w:tcW w:w="1701" w:type="dxa"/>
            <w:vMerge w:val="restart"/>
          </w:tcPr>
          <w:p w14:paraId="551B204F" w14:textId="0421FCAA" w:rsidR="00DD4514" w:rsidRPr="003C2518" w:rsidRDefault="00DD4514" w:rsidP="00CB7A84">
            <w:pPr>
              <w:pStyle w:val="Prrafodelista"/>
              <w:spacing w:before="120"/>
              <w:ind w:left="-68" w:right="-57"/>
              <w:contextualSpacing w:val="0"/>
              <w:jc w:val="center"/>
              <w:rPr>
                <w:rFonts w:ascii="Verdana" w:hAnsi="Verdana" w:cstheme="minorHAnsi"/>
                <w:b/>
                <w:sz w:val="18"/>
                <w:szCs w:val="18"/>
              </w:rPr>
            </w:pPr>
            <w:r w:rsidRPr="003C2518">
              <w:rPr>
                <w:rFonts w:ascii="Verdana" w:hAnsi="Verdana" w:cstheme="minorHAnsi"/>
                <w:b/>
                <w:sz w:val="18"/>
                <w:szCs w:val="18"/>
              </w:rPr>
              <w:t>1.1.2.</w:t>
            </w:r>
          </w:p>
        </w:tc>
        <w:tc>
          <w:tcPr>
            <w:tcW w:w="4443" w:type="dxa"/>
            <w:vMerge w:val="restart"/>
            <w:vAlign w:val="center"/>
          </w:tcPr>
          <w:p w14:paraId="6FE221FC" w14:textId="31318DD6" w:rsidR="00DD4514" w:rsidRPr="003C2518" w:rsidRDefault="00DD4514" w:rsidP="00CB7A84">
            <w:pPr>
              <w:spacing w:before="120" w:after="120"/>
              <w:ind w:right="79"/>
              <w:jc w:val="both"/>
              <w:rPr>
                <w:rFonts w:ascii="Verdana" w:hAnsi="Verdana" w:cstheme="minorHAnsi"/>
                <w:color w:val="FF0000"/>
                <w:sz w:val="18"/>
                <w:szCs w:val="18"/>
              </w:rPr>
            </w:pPr>
          </w:p>
        </w:tc>
        <w:tc>
          <w:tcPr>
            <w:tcW w:w="4443" w:type="dxa"/>
            <w:vMerge w:val="restart"/>
          </w:tcPr>
          <w:p w14:paraId="513EA95F" w14:textId="77777777" w:rsidR="00DD4514" w:rsidRPr="003C2518" w:rsidRDefault="00DD4514" w:rsidP="00CB7A84">
            <w:pPr>
              <w:spacing w:before="120" w:after="120"/>
              <w:ind w:right="79"/>
              <w:jc w:val="both"/>
              <w:rPr>
                <w:rFonts w:ascii="Verdana" w:hAnsi="Verdana" w:cstheme="minorHAnsi"/>
                <w:color w:val="FF0000"/>
                <w:sz w:val="18"/>
                <w:szCs w:val="18"/>
              </w:rPr>
            </w:pPr>
            <w:r w:rsidRPr="003C2518">
              <w:rPr>
                <w:rFonts w:ascii="Verdana" w:hAnsi="Verdana" w:cstheme="minorHAnsi"/>
                <w:b/>
                <w:bCs/>
                <w:color w:val="FF0000"/>
                <w:sz w:val="18"/>
                <w:szCs w:val="18"/>
              </w:rPr>
              <w:t>“Cambio de destino”:</w:t>
            </w:r>
            <w:r w:rsidRPr="003C2518">
              <w:rPr>
                <w:rFonts w:ascii="Verdana" w:hAnsi="Verdana" w:cstheme="minorHAnsi"/>
                <w:color w:val="FF0000"/>
                <w:sz w:val="18"/>
                <w:szCs w:val="18"/>
              </w:rPr>
              <w:t xml:space="preserve"> cambiar el destino de una vivienda existente a otro destino o actividad permitida por el uso de suelo </w:t>
            </w:r>
            <w:r w:rsidRPr="003C2518">
              <w:rPr>
                <w:rFonts w:ascii="Verdana" w:hAnsi="Verdana" w:cstheme="minorHAnsi"/>
                <w:color w:val="FF0000"/>
                <w:sz w:val="18"/>
                <w:szCs w:val="18"/>
              </w:rPr>
              <w:lastRenderedPageBreak/>
              <w:t>establecido por el respectivo instrumento de planificación territorial.”</w:t>
            </w:r>
          </w:p>
        </w:tc>
        <w:tc>
          <w:tcPr>
            <w:tcW w:w="4443" w:type="dxa"/>
          </w:tcPr>
          <w:p w14:paraId="135F0862" w14:textId="29925BF7" w:rsidR="00DD4514" w:rsidRPr="0091392F" w:rsidRDefault="0091392F" w:rsidP="00B07FBD">
            <w:pPr>
              <w:spacing w:before="120"/>
              <w:ind w:right="79"/>
              <w:jc w:val="both"/>
              <w:rPr>
                <w:rFonts w:ascii="Verdana" w:hAnsi="Verdana" w:cstheme="minorHAnsi"/>
                <w:b/>
                <w:color w:val="FF0000"/>
                <w:sz w:val="18"/>
                <w:szCs w:val="18"/>
              </w:rPr>
            </w:pPr>
            <w:r w:rsidRPr="0091392F">
              <w:rPr>
                <w:rFonts w:ascii="Verdana" w:hAnsi="Verdana" w:cstheme="minorHAnsi"/>
                <w:b/>
                <w:color w:val="FF0000"/>
                <w:sz w:val="18"/>
                <w:szCs w:val="18"/>
              </w:rPr>
              <w:lastRenderedPageBreak/>
              <w:t>Asociac</w:t>
            </w:r>
            <w:r w:rsidR="00D35C3C">
              <w:rPr>
                <w:rFonts w:ascii="Verdana" w:hAnsi="Verdana" w:cstheme="minorHAnsi"/>
                <w:b/>
                <w:color w:val="FF0000"/>
                <w:sz w:val="18"/>
                <w:szCs w:val="18"/>
              </w:rPr>
              <w:t>ión de Oficinas de Arquitectura.</w:t>
            </w:r>
          </w:p>
          <w:p w14:paraId="2EAD9F1D" w14:textId="47E0BA7C" w:rsidR="00DD4514" w:rsidRPr="003C2518" w:rsidRDefault="00DD4514" w:rsidP="00CB7A84">
            <w:pPr>
              <w:ind w:right="79"/>
              <w:jc w:val="both"/>
              <w:rPr>
                <w:rFonts w:ascii="Verdana" w:hAnsi="Verdana" w:cstheme="minorHAnsi"/>
                <w:sz w:val="18"/>
                <w:szCs w:val="18"/>
              </w:rPr>
            </w:pPr>
            <w:r w:rsidRPr="003C2518">
              <w:rPr>
                <w:rFonts w:ascii="Verdana" w:hAnsi="Verdana" w:cstheme="minorHAnsi"/>
                <w:sz w:val="18"/>
                <w:szCs w:val="18"/>
              </w:rPr>
              <w:t>Se propone:</w:t>
            </w:r>
          </w:p>
          <w:p w14:paraId="7497374F" w14:textId="532ACA0C" w:rsidR="00DD4514" w:rsidRPr="003C2518" w:rsidRDefault="00DD4514" w:rsidP="00CB7A84">
            <w:pPr>
              <w:spacing w:before="120" w:after="120"/>
              <w:ind w:right="79"/>
              <w:jc w:val="both"/>
              <w:rPr>
                <w:rFonts w:ascii="Verdana" w:hAnsi="Verdana" w:cstheme="minorHAnsi"/>
                <w:sz w:val="18"/>
                <w:szCs w:val="18"/>
              </w:rPr>
            </w:pPr>
            <w:r w:rsidRPr="003C2518">
              <w:rPr>
                <w:rFonts w:ascii="Verdana" w:hAnsi="Verdana" w:cstheme="minorHAnsi"/>
                <w:bCs/>
                <w:sz w:val="18"/>
                <w:szCs w:val="18"/>
              </w:rPr>
              <w:lastRenderedPageBreak/>
              <w:t>“Cambio de destino”:</w:t>
            </w:r>
            <w:r w:rsidRPr="003C2518">
              <w:rPr>
                <w:rFonts w:ascii="Verdana" w:hAnsi="Verdana" w:cstheme="minorHAnsi"/>
                <w:sz w:val="18"/>
                <w:szCs w:val="18"/>
              </w:rPr>
              <w:t xml:space="preserve"> cambiar el destino de una </w:t>
            </w:r>
            <w:r w:rsidRPr="003C2518">
              <w:rPr>
                <w:rFonts w:ascii="Verdana" w:hAnsi="Verdana" w:cstheme="minorHAnsi"/>
                <w:sz w:val="18"/>
                <w:szCs w:val="18"/>
                <w:highlight w:val="yellow"/>
              </w:rPr>
              <w:t>edificación</w:t>
            </w:r>
            <w:r w:rsidRPr="003C2518">
              <w:rPr>
                <w:rFonts w:ascii="Verdana" w:hAnsi="Verdana" w:cstheme="minorHAnsi"/>
                <w:sz w:val="18"/>
                <w:szCs w:val="18"/>
              </w:rPr>
              <w:t xml:space="preserve"> existente a otro destino o actividad permitida por </w:t>
            </w:r>
            <w:r w:rsidRPr="003C2518">
              <w:rPr>
                <w:rFonts w:ascii="Verdana" w:hAnsi="Verdana" w:cstheme="minorHAnsi"/>
                <w:sz w:val="18"/>
                <w:szCs w:val="18"/>
                <w:highlight w:val="yellow"/>
              </w:rPr>
              <w:t>la normativa vigente</w:t>
            </w:r>
            <w:r w:rsidRPr="003C2518">
              <w:rPr>
                <w:rFonts w:ascii="Verdana" w:hAnsi="Verdana" w:cstheme="minorHAnsi"/>
                <w:sz w:val="18"/>
                <w:szCs w:val="18"/>
              </w:rPr>
              <w:t>”</w:t>
            </w:r>
          </w:p>
          <w:p w14:paraId="588DF0D7" w14:textId="77777777" w:rsidR="00DD4514" w:rsidRPr="003C2518" w:rsidRDefault="00DD4514" w:rsidP="00CB7A84">
            <w:pPr>
              <w:spacing w:before="120" w:after="120"/>
              <w:ind w:right="79"/>
              <w:jc w:val="both"/>
              <w:rPr>
                <w:rFonts w:ascii="Verdana" w:hAnsi="Verdana" w:cstheme="minorHAnsi"/>
                <w:sz w:val="18"/>
                <w:szCs w:val="18"/>
              </w:rPr>
            </w:pPr>
          </w:p>
          <w:p w14:paraId="1DEB45E1" w14:textId="1AB1794A" w:rsidR="00DD4514" w:rsidRPr="003C2518" w:rsidRDefault="00DD4514" w:rsidP="00CB7A84">
            <w:pPr>
              <w:ind w:right="79"/>
              <w:jc w:val="both"/>
              <w:rPr>
                <w:rFonts w:ascii="Verdana" w:hAnsi="Verdana" w:cstheme="minorHAnsi"/>
                <w:bCs/>
                <w:color w:val="FF0000"/>
                <w:sz w:val="18"/>
                <w:szCs w:val="18"/>
              </w:rPr>
            </w:pPr>
          </w:p>
        </w:tc>
        <w:tc>
          <w:tcPr>
            <w:tcW w:w="4443" w:type="dxa"/>
          </w:tcPr>
          <w:p w14:paraId="11FD9ACE" w14:textId="58D10977" w:rsidR="00DD4514" w:rsidRPr="003C2518" w:rsidRDefault="00DD4514" w:rsidP="0091392F">
            <w:pPr>
              <w:spacing w:before="120"/>
              <w:jc w:val="both"/>
              <w:rPr>
                <w:rFonts w:ascii="Verdana" w:hAnsi="Verdana" w:cstheme="minorHAnsi"/>
                <w:bCs/>
                <w:sz w:val="18"/>
                <w:szCs w:val="18"/>
              </w:rPr>
            </w:pPr>
            <w:r w:rsidRPr="003C2518">
              <w:rPr>
                <w:rFonts w:ascii="Verdana" w:hAnsi="Verdana" w:cstheme="minorHAnsi"/>
                <w:bCs/>
                <w:sz w:val="18"/>
                <w:szCs w:val="18"/>
              </w:rPr>
              <w:lastRenderedPageBreak/>
              <w:t>Se propone ampliar el concepto de cambio de destino ya que hoy no solo se refiere al artículo 145 de la ley (viviendas) sino a “edificaciones”.</w:t>
            </w:r>
          </w:p>
          <w:p w14:paraId="492878EC" w14:textId="77777777" w:rsidR="00DD4514" w:rsidRPr="003C2518" w:rsidRDefault="00DD4514" w:rsidP="0091392F">
            <w:pPr>
              <w:jc w:val="both"/>
              <w:rPr>
                <w:rFonts w:ascii="Verdana" w:hAnsi="Verdana" w:cstheme="minorHAnsi"/>
                <w:bCs/>
                <w:sz w:val="18"/>
                <w:szCs w:val="18"/>
              </w:rPr>
            </w:pPr>
            <w:r w:rsidRPr="003C2518">
              <w:rPr>
                <w:rFonts w:ascii="Verdana" w:hAnsi="Verdana" w:cstheme="minorHAnsi"/>
                <w:bCs/>
                <w:sz w:val="18"/>
                <w:szCs w:val="18"/>
              </w:rPr>
              <w:t>Ver artículos 116, 116 bis B, 142, 159 Bis, 179</w:t>
            </w:r>
          </w:p>
          <w:p w14:paraId="30B3D665" w14:textId="77777777" w:rsidR="00DD4514" w:rsidRPr="003C2518" w:rsidRDefault="00DD4514" w:rsidP="0091392F">
            <w:pPr>
              <w:jc w:val="both"/>
              <w:rPr>
                <w:rFonts w:ascii="Verdana" w:hAnsi="Verdana" w:cstheme="minorHAnsi"/>
                <w:bCs/>
                <w:sz w:val="18"/>
                <w:szCs w:val="18"/>
              </w:rPr>
            </w:pPr>
            <w:r w:rsidRPr="003C2518">
              <w:rPr>
                <w:rFonts w:ascii="Verdana" w:hAnsi="Verdana" w:cstheme="minorHAnsi"/>
                <w:bCs/>
                <w:sz w:val="18"/>
                <w:szCs w:val="18"/>
              </w:rPr>
              <w:lastRenderedPageBreak/>
              <w:t xml:space="preserve">La diferencia del 145 con los demás casos es respecto de que </w:t>
            </w:r>
            <w:r w:rsidRPr="003C2518">
              <w:rPr>
                <w:rFonts w:ascii="Verdana" w:hAnsi="Verdana" w:cstheme="minorHAnsi"/>
                <w:i/>
                <w:sz w:val="18"/>
                <w:szCs w:val="18"/>
              </w:rPr>
              <w:t>“el propietario obtenga la aprobación de los planos y</w:t>
            </w:r>
            <w:r w:rsidRPr="003C2518">
              <w:rPr>
                <w:rFonts w:ascii="Verdana" w:hAnsi="Verdana" w:cstheme="minorHAnsi"/>
                <w:bCs/>
                <w:sz w:val="18"/>
                <w:szCs w:val="18"/>
              </w:rPr>
              <w:t xml:space="preserve"> </w:t>
            </w:r>
            <w:r w:rsidRPr="003C2518">
              <w:rPr>
                <w:rFonts w:ascii="Verdana" w:hAnsi="Verdana" w:cstheme="minorHAnsi"/>
                <w:i/>
                <w:sz w:val="18"/>
                <w:szCs w:val="18"/>
              </w:rPr>
              <w:t>pague el valor de los permisos correspondientes.”</w:t>
            </w:r>
            <w:r w:rsidRPr="003C2518">
              <w:rPr>
                <w:rFonts w:ascii="Verdana" w:hAnsi="Verdana" w:cstheme="minorHAnsi"/>
                <w:sz w:val="18"/>
                <w:szCs w:val="18"/>
              </w:rPr>
              <w:t>, lo que no necesariamente ocurre en los demás casos dado que puede haber un cambio de destino sin obras.</w:t>
            </w:r>
          </w:p>
          <w:p w14:paraId="71B5CD41" w14:textId="7E34A04D" w:rsidR="00DD4514" w:rsidRPr="003C2518" w:rsidRDefault="00DD4514" w:rsidP="0091392F">
            <w:pPr>
              <w:jc w:val="both"/>
              <w:rPr>
                <w:rFonts w:ascii="Verdana" w:hAnsi="Verdana" w:cstheme="minorHAnsi"/>
                <w:bCs/>
                <w:sz w:val="18"/>
                <w:szCs w:val="18"/>
              </w:rPr>
            </w:pPr>
            <w:r w:rsidRPr="003C2518">
              <w:rPr>
                <w:rFonts w:ascii="Verdana" w:hAnsi="Verdana" w:cstheme="minorHAnsi"/>
                <w:sz w:val="18"/>
                <w:szCs w:val="18"/>
              </w:rPr>
              <w:t>Aparte consideramos necesario señalar que no son solo las normas de uso de suelo de los IPT las que autorizan determinados destinos.</w:t>
            </w:r>
          </w:p>
        </w:tc>
        <w:tc>
          <w:tcPr>
            <w:tcW w:w="4100" w:type="dxa"/>
          </w:tcPr>
          <w:p w14:paraId="761CDC7B" w14:textId="77777777" w:rsidR="00DD4514" w:rsidRPr="003C2518" w:rsidRDefault="00DD4514" w:rsidP="0091392F">
            <w:pPr>
              <w:spacing w:before="120"/>
              <w:jc w:val="both"/>
              <w:rPr>
                <w:rFonts w:ascii="Verdana" w:hAnsi="Verdana" w:cstheme="minorHAnsi"/>
                <w:b/>
                <w:sz w:val="18"/>
                <w:szCs w:val="18"/>
              </w:rPr>
            </w:pPr>
            <w:r w:rsidRPr="003C2518">
              <w:rPr>
                <w:rFonts w:ascii="Verdana" w:hAnsi="Verdana" w:cstheme="minorHAnsi"/>
                <w:b/>
                <w:sz w:val="18"/>
                <w:szCs w:val="18"/>
              </w:rPr>
              <w:lastRenderedPageBreak/>
              <w:t>Se acoge parcialmente.</w:t>
            </w:r>
          </w:p>
          <w:p w14:paraId="4E8DCCEB" w14:textId="724C62D6" w:rsidR="00DD4514" w:rsidRPr="003C2518" w:rsidRDefault="00DD4514" w:rsidP="0091392F">
            <w:pPr>
              <w:spacing w:before="120"/>
              <w:jc w:val="both"/>
              <w:rPr>
                <w:rFonts w:ascii="Verdana" w:hAnsi="Verdana" w:cstheme="minorHAnsi"/>
                <w:sz w:val="18"/>
                <w:szCs w:val="18"/>
              </w:rPr>
            </w:pPr>
            <w:r w:rsidRPr="003C2518">
              <w:rPr>
                <w:rFonts w:ascii="Verdana" w:hAnsi="Verdana" w:cstheme="minorHAnsi"/>
                <w:sz w:val="18"/>
                <w:szCs w:val="18"/>
              </w:rPr>
              <w:t xml:space="preserve">Se acoge, en lo relativo a incluir o aludir a otra normativa legal que habilite un uso de suelo o destino en particular, aun cuando </w:t>
            </w:r>
            <w:r w:rsidRPr="003C2518">
              <w:rPr>
                <w:rFonts w:ascii="Verdana" w:hAnsi="Verdana" w:cstheme="minorHAnsi"/>
                <w:sz w:val="18"/>
                <w:szCs w:val="18"/>
              </w:rPr>
              <w:lastRenderedPageBreak/>
              <w:t xml:space="preserve">éste </w:t>
            </w:r>
            <w:r>
              <w:rPr>
                <w:rFonts w:ascii="Verdana" w:hAnsi="Verdana" w:cstheme="minorHAnsi"/>
                <w:sz w:val="18"/>
                <w:szCs w:val="18"/>
              </w:rPr>
              <w:t xml:space="preserve">no </w:t>
            </w:r>
            <w:r w:rsidRPr="003C2518">
              <w:rPr>
                <w:rFonts w:ascii="Verdana" w:hAnsi="Verdana" w:cstheme="minorHAnsi"/>
                <w:sz w:val="18"/>
                <w:szCs w:val="18"/>
              </w:rPr>
              <w:t>sea previsto por respectivo IPT. (</w:t>
            </w:r>
            <w:r>
              <w:rPr>
                <w:rFonts w:ascii="Verdana" w:hAnsi="Verdana" w:cstheme="minorHAnsi"/>
                <w:sz w:val="18"/>
                <w:szCs w:val="18"/>
              </w:rPr>
              <w:t xml:space="preserve">caso </w:t>
            </w:r>
            <w:r w:rsidRPr="003C2518">
              <w:rPr>
                <w:rFonts w:ascii="Verdana" w:hAnsi="Verdana" w:cstheme="minorHAnsi"/>
                <w:sz w:val="18"/>
                <w:szCs w:val="18"/>
              </w:rPr>
              <w:t>artículo 116 LGUC inciso tercero).</w:t>
            </w:r>
          </w:p>
          <w:p w14:paraId="6A3AD13F" w14:textId="77777777" w:rsidR="00DD4514" w:rsidRPr="003C2518" w:rsidRDefault="00DD4514" w:rsidP="0091392F">
            <w:pPr>
              <w:spacing w:before="120"/>
              <w:jc w:val="both"/>
              <w:rPr>
                <w:rFonts w:ascii="Verdana" w:hAnsi="Verdana" w:cstheme="minorHAnsi"/>
                <w:sz w:val="18"/>
                <w:szCs w:val="18"/>
              </w:rPr>
            </w:pPr>
          </w:p>
          <w:p w14:paraId="4D40DE1F" w14:textId="0731333F" w:rsidR="00DD4514" w:rsidRPr="003C2518" w:rsidRDefault="00DD4514" w:rsidP="00760C74">
            <w:pPr>
              <w:spacing w:after="120"/>
              <w:jc w:val="both"/>
              <w:rPr>
                <w:rFonts w:ascii="Verdana" w:hAnsi="Verdana" w:cstheme="minorHAnsi"/>
                <w:sz w:val="18"/>
                <w:szCs w:val="18"/>
              </w:rPr>
            </w:pPr>
            <w:r w:rsidRPr="003C2518">
              <w:rPr>
                <w:rFonts w:ascii="Verdana" w:hAnsi="Verdana" w:cstheme="minorHAnsi"/>
                <w:sz w:val="18"/>
                <w:szCs w:val="18"/>
              </w:rPr>
              <w:t xml:space="preserve">Esta definición se refiere a lo dispuesto en artículo 145 LGUC, y no se refiere </w:t>
            </w:r>
            <w:r>
              <w:rPr>
                <w:rFonts w:ascii="Verdana" w:hAnsi="Verdana" w:cstheme="minorHAnsi"/>
                <w:sz w:val="18"/>
                <w:szCs w:val="18"/>
              </w:rPr>
              <w:t xml:space="preserve">en cambio </w:t>
            </w:r>
            <w:r w:rsidRPr="003C2518">
              <w:rPr>
                <w:rFonts w:ascii="Verdana" w:hAnsi="Verdana" w:cstheme="minorHAnsi"/>
                <w:sz w:val="18"/>
                <w:szCs w:val="18"/>
              </w:rPr>
              <w:t>al trámite de cambiar el destino o actividad de una edificación existente a otro destino o actividad, con obras o sin obras de por medio, pues para eso se necesita el permiso de edificación respectivo.</w:t>
            </w:r>
          </w:p>
        </w:tc>
        <w:tc>
          <w:tcPr>
            <w:tcW w:w="4100" w:type="dxa"/>
            <w:vMerge w:val="restart"/>
          </w:tcPr>
          <w:p w14:paraId="30ED1E49" w14:textId="16F798A4" w:rsidR="00DD4514" w:rsidRPr="003C2518" w:rsidRDefault="00DD4514" w:rsidP="00CB7A84">
            <w:pPr>
              <w:spacing w:before="120" w:after="120"/>
              <w:ind w:right="79"/>
              <w:jc w:val="both"/>
              <w:rPr>
                <w:rFonts w:ascii="Verdana" w:hAnsi="Verdana" w:cstheme="minorHAnsi"/>
                <w:color w:val="FF0000"/>
                <w:sz w:val="18"/>
                <w:szCs w:val="18"/>
              </w:rPr>
            </w:pPr>
            <w:r w:rsidRPr="003C2518">
              <w:rPr>
                <w:rFonts w:ascii="Verdana" w:hAnsi="Verdana" w:cstheme="minorHAnsi"/>
                <w:b/>
                <w:bCs/>
                <w:color w:val="FF0000"/>
                <w:sz w:val="18"/>
                <w:szCs w:val="18"/>
              </w:rPr>
              <w:lastRenderedPageBreak/>
              <w:t>“Cambio de destino”:</w:t>
            </w:r>
            <w:r w:rsidRPr="003C2518">
              <w:rPr>
                <w:rFonts w:ascii="Verdana" w:hAnsi="Verdana" w:cstheme="minorHAnsi"/>
                <w:color w:val="FF0000"/>
                <w:sz w:val="18"/>
                <w:szCs w:val="18"/>
              </w:rPr>
              <w:t xml:space="preserve"> cambiar el destino de una vivienda existente a otro destino o actividad permitida por el uso de suelo establecido por el respectivo instrumento </w:t>
            </w:r>
            <w:r w:rsidRPr="003C2518">
              <w:rPr>
                <w:rFonts w:ascii="Verdana" w:hAnsi="Verdana" w:cstheme="minorHAnsi"/>
                <w:color w:val="FF0000"/>
                <w:sz w:val="18"/>
                <w:szCs w:val="18"/>
              </w:rPr>
              <w:lastRenderedPageBreak/>
              <w:t xml:space="preserve">de planificación territorial </w:t>
            </w:r>
            <w:r w:rsidRPr="003C2518">
              <w:rPr>
                <w:rFonts w:ascii="Verdana" w:hAnsi="Verdana" w:cstheme="minorHAnsi"/>
                <w:color w:val="FF0000"/>
                <w:sz w:val="18"/>
                <w:szCs w:val="18"/>
                <w:highlight w:val="green"/>
              </w:rPr>
              <w:t>o</w:t>
            </w:r>
            <w:r>
              <w:rPr>
                <w:rFonts w:ascii="Verdana" w:hAnsi="Verdana" w:cstheme="minorHAnsi"/>
                <w:color w:val="FF0000"/>
                <w:sz w:val="18"/>
                <w:szCs w:val="18"/>
                <w:highlight w:val="green"/>
              </w:rPr>
              <w:t>,</w:t>
            </w:r>
            <w:r w:rsidRPr="003C2518">
              <w:rPr>
                <w:rFonts w:ascii="Verdana" w:hAnsi="Verdana" w:cstheme="minorHAnsi"/>
                <w:color w:val="FF0000"/>
                <w:sz w:val="18"/>
                <w:szCs w:val="18"/>
                <w:highlight w:val="green"/>
              </w:rPr>
              <w:t xml:space="preserve"> excepcionalmente</w:t>
            </w:r>
            <w:r>
              <w:rPr>
                <w:rFonts w:ascii="Verdana" w:hAnsi="Verdana" w:cstheme="minorHAnsi"/>
                <w:color w:val="FF0000"/>
                <w:sz w:val="18"/>
                <w:szCs w:val="18"/>
                <w:highlight w:val="green"/>
              </w:rPr>
              <w:t>,</w:t>
            </w:r>
            <w:r w:rsidRPr="003C2518">
              <w:rPr>
                <w:rFonts w:ascii="Verdana" w:hAnsi="Verdana" w:cstheme="minorHAnsi"/>
                <w:color w:val="FF0000"/>
                <w:sz w:val="18"/>
                <w:szCs w:val="18"/>
                <w:highlight w:val="green"/>
              </w:rPr>
              <w:t xml:space="preserve"> por otra normativa legal</w:t>
            </w:r>
            <w:r w:rsidRPr="003C2518">
              <w:rPr>
                <w:rFonts w:ascii="Verdana" w:hAnsi="Verdana" w:cstheme="minorHAnsi"/>
                <w:color w:val="FF0000"/>
                <w:sz w:val="18"/>
                <w:szCs w:val="18"/>
              </w:rPr>
              <w:t>.”</w:t>
            </w:r>
          </w:p>
          <w:p w14:paraId="51CC1C1C" w14:textId="77777777" w:rsidR="00DD4514" w:rsidRPr="003C2518" w:rsidRDefault="00DD4514" w:rsidP="00CB7A84">
            <w:pPr>
              <w:spacing w:before="120" w:after="120"/>
              <w:ind w:right="79"/>
              <w:jc w:val="both"/>
              <w:rPr>
                <w:rFonts w:ascii="Verdana" w:hAnsi="Verdana" w:cstheme="minorHAnsi"/>
                <w:color w:val="FF0000"/>
                <w:sz w:val="18"/>
                <w:szCs w:val="18"/>
              </w:rPr>
            </w:pPr>
          </w:p>
          <w:p w14:paraId="0FDDE8DD" w14:textId="40029681" w:rsidR="00DD4514" w:rsidRPr="003C2518" w:rsidRDefault="00DD4514" w:rsidP="00CB7A84">
            <w:pPr>
              <w:spacing w:after="120"/>
              <w:ind w:right="79"/>
              <w:jc w:val="both"/>
              <w:rPr>
                <w:rFonts w:ascii="Verdana" w:hAnsi="Verdana" w:cstheme="minorHAnsi"/>
                <w:b/>
                <w:bCs/>
                <w:color w:val="FF0000"/>
                <w:sz w:val="18"/>
                <w:szCs w:val="18"/>
              </w:rPr>
            </w:pPr>
          </w:p>
        </w:tc>
      </w:tr>
      <w:tr w:rsidR="002911FC" w:rsidRPr="003C2518" w14:paraId="51FC5C2A" w14:textId="38460523" w:rsidTr="001A726B">
        <w:trPr>
          <w:trHeight w:val="1747"/>
        </w:trPr>
        <w:tc>
          <w:tcPr>
            <w:tcW w:w="1701" w:type="dxa"/>
            <w:vMerge/>
          </w:tcPr>
          <w:p w14:paraId="460F7899" w14:textId="77777777" w:rsidR="002911FC" w:rsidRPr="003C2518" w:rsidRDefault="002911FC" w:rsidP="00CB7A84">
            <w:pPr>
              <w:pStyle w:val="Prrafodelista"/>
              <w:spacing w:before="120"/>
              <w:ind w:left="-68" w:right="-57"/>
              <w:contextualSpacing w:val="0"/>
              <w:jc w:val="center"/>
              <w:rPr>
                <w:rFonts w:ascii="Verdana" w:hAnsi="Verdana" w:cstheme="minorHAnsi"/>
                <w:b/>
                <w:sz w:val="18"/>
                <w:szCs w:val="18"/>
              </w:rPr>
            </w:pPr>
          </w:p>
        </w:tc>
        <w:tc>
          <w:tcPr>
            <w:tcW w:w="4443" w:type="dxa"/>
            <w:vMerge/>
            <w:vAlign w:val="center"/>
          </w:tcPr>
          <w:p w14:paraId="5A925A79" w14:textId="77777777" w:rsidR="002911FC" w:rsidRPr="003C2518" w:rsidRDefault="002911FC" w:rsidP="00CB7A84">
            <w:pPr>
              <w:spacing w:before="120" w:after="120"/>
              <w:ind w:right="79"/>
              <w:jc w:val="both"/>
              <w:rPr>
                <w:rFonts w:ascii="Verdana" w:hAnsi="Verdana" w:cstheme="minorHAnsi"/>
                <w:color w:val="FF0000"/>
                <w:sz w:val="18"/>
                <w:szCs w:val="18"/>
              </w:rPr>
            </w:pPr>
          </w:p>
        </w:tc>
        <w:tc>
          <w:tcPr>
            <w:tcW w:w="4443" w:type="dxa"/>
            <w:vMerge/>
          </w:tcPr>
          <w:p w14:paraId="3BA5CC71" w14:textId="77777777" w:rsidR="002911FC" w:rsidRPr="003C2518" w:rsidRDefault="002911FC" w:rsidP="00CB7A84">
            <w:pPr>
              <w:spacing w:before="120" w:after="120"/>
              <w:ind w:right="79"/>
              <w:jc w:val="both"/>
              <w:rPr>
                <w:rFonts w:ascii="Verdana" w:hAnsi="Verdana" w:cstheme="minorHAnsi"/>
                <w:b/>
                <w:bCs/>
                <w:color w:val="FF0000"/>
                <w:sz w:val="18"/>
                <w:szCs w:val="18"/>
              </w:rPr>
            </w:pPr>
          </w:p>
        </w:tc>
        <w:tc>
          <w:tcPr>
            <w:tcW w:w="4443" w:type="dxa"/>
          </w:tcPr>
          <w:p w14:paraId="46A5F0FD" w14:textId="77777777" w:rsidR="002911FC" w:rsidRPr="00965155" w:rsidRDefault="002911FC" w:rsidP="00767298">
            <w:pPr>
              <w:spacing w:before="120" w:after="120"/>
              <w:ind w:left="-12" w:right="79" w:hanging="11"/>
              <w:jc w:val="both"/>
              <w:rPr>
                <w:rFonts w:ascii="Verdana" w:hAnsi="Verdana" w:cstheme="minorHAnsi"/>
                <w:b/>
                <w:color w:val="FF0000"/>
                <w:sz w:val="18"/>
                <w:szCs w:val="18"/>
              </w:rPr>
            </w:pPr>
            <w:r>
              <w:rPr>
                <w:rFonts w:ascii="Verdana" w:hAnsi="Verdana" w:cstheme="minorHAnsi"/>
                <w:b/>
                <w:color w:val="FF0000"/>
                <w:sz w:val="18"/>
                <w:szCs w:val="18"/>
              </w:rPr>
              <w:t>Dirección de Obras de Tomé.</w:t>
            </w:r>
          </w:p>
          <w:p w14:paraId="24EB2207" w14:textId="2837D2B5" w:rsidR="002911FC" w:rsidRPr="003C2518" w:rsidRDefault="002911FC" w:rsidP="00767298">
            <w:pPr>
              <w:ind w:right="79"/>
              <w:jc w:val="both"/>
              <w:rPr>
                <w:rFonts w:ascii="Verdana" w:hAnsi="Verdana" w:cstheme="minorHAnsi"/>
                <w:bCs/>
                <w:sz w:val="18"/>
                <w:szCs w:val="18"/>
              </w:rPr>
            </w:pPr>
            <w:r w:rsidRPr="003C2518">
              <w:rPr>
                <w:rFonts w:ascii="Verdana" w:hAnsi="Verdana" w:cstheme="minorHAnsi"/>
                <w:bCs/>
                <w:sz w:val="18"/>
                <w:szCs w:val="18"/>
              </w:rPr>
              <w:t>Cambio de destino debería incorporar no tan solo el termino vivienda si no también algún otro uso que se quiera cambiar no siendo este inicialmente el de vivienda.</w:t>
            </w:r>
          </w:p>
          <w:p w14:paraId="009B245A" w14:textId="77777777" w:rsidR="002911FC" w:rsidRPr="003C2518" w:rsidRDefault="002911FC" w:rsidP="00767298">
            <w:pPr>
              <w:ind w:right="79"/>
              <w:jc w:val="both"/>
              <w:rPr>
                <w:rFonts w:ascii="Verdana" w:hAnsi="Verdana" w:cstheme="minorHAnsi"/>
                <w:bCs/>
                <w:sz w:val="18"/>
                <w:szCs w:val="18"/>
              </w:rPr>
            </w:pPr>
          </w:p>
          <w:p w14:paraId="62A0E7E3" w14:textId="6B8529E7" w:rsidR="002911FC" w:rsidRPr="003C2518" w:rsidRDefault="002911FC" w:rsidP="00F64A9F">
            <w:pPr>
              <w:spacing w:after="120"/>
              <w:ind w:right="79"/>
              <w:jc w:val="both"/>
              <w:rPr>
                <w:rFonts w:ascii="Verdana" w:hAnsi="Verdana" w:cstheme="minorHAnsi"/>
                <w:sz w:val="18"/>
                <w:szCs w:val="18"/>
              </w:rPr>
            </w:pPr>
            <w:r w:rsidRPr="003C2518">
              <w:rPr>
                <w:rFonts w:ascii="Verdana" w:hAnsi="Verdana" w:cstheme="minorHAnsi"/>
                <w:bCs/>
                <w:sz w:val="18"/>
                <w:szCs w:val="18"/>
              </w:rPr>
              <w:t>(De equipamiento a servicios por ejemplo)</w:t>
            </w:r>
          </w:p>
        </w:tc>
        <w:tc>
          <w:tcPr>
            <w:tcW w:w="4443" w:type="dxa"/>
          </w:tcPr>
          <w:p w14:paraId="42F31FEF" w14:textId="77777777" w:rsidR="002911FC" w:rsidRPr="003C2518" w:rsidRDefault="002911FC" w:rsidP="00CB7A84">
            <w:pPr>
              <w:ind w:right="79"/>
              <w:jc w:val="both"/>
              <w:rPr>
                <w:rFonts w:ascii="Verdana" w:hAnsi="Verdana" w:cstheme="minorHAnsi"/>
                <w:sz w:val="18"/>
                <w:szCs w:val="18"/>
              </w:rPr>
            </w:pPr>
          </w:p>
        </w:tc>
        <w:tc>
          <w:tcPr>
            <w:tcW w:w="4100" w:type="dxa"/>
            <w:vMerge w:val="restart"/>
          </w:tcPr>
          <w:p w14:paraId="756E021F" w14:textId="52C980BF" w:rsidR="002911FC" w:rsidRPr="003C2518" w:rsidRDefault="002911FC" w:rsidP="00A03388">
            <w:pPr>
              <w:spacing w:before="120" w:after="120"/>
              <w:ind w:right="79"/>
              <w:jc w:val="both"/>
              <w:rPr>
                <w:rFonts w:ascii="Verdana" w:hAnsi="Verdana" w:cstheme="minorHAnsi"/>
                <w:b/>
                <w:sz w:val="18"/>
                <w:szCs w:val="18"/>
              </w:rPr>
            </w:pPr>
            <w:r>
              <w:rPr>
                <w:rFonts w:ascii="Verdana" w:hAnsi="Verdana" w:cstheme="minorHAnsi"/>
                <w:b/>
                <w:sz w:val="18"/>
                <w:szCs w:val="18"/>
              </w:rPr>
              <w:t>No se</w:t>
            </w:r>
            <w:r w:rsidRPr="003C2518">
              <w:rPr>
                <w:rFonts w:ascii="Verdana" w:hAnsi="Verdana" w:cstheme="minorHAnsi"/>
                <w:b/>
                <w:sz w:val="18"/>
                <w:szCs w:val="18"/>
              </w:rPr>
              <w:t xml:space="preserve"> acoge</w:t>
            </w:r>
            <w:r>
              <w:rPr>
                <w:rFonts w:ascii="Verdana" w:hAnsi="Verdana" w:cstheme="minorHAnsi"/>
                <w:b/>
                <w:sz w:val="18"/>
                <w:szCs w:val="18"/>
              </w:rPr>
              <w:t xml:space="preserve"> </w:t>
            </w:r>
            <w:r w:rsidRPr="003C2518">
              <w:rPr>
                <w:rFonts w:ascii="Verdana" w:hAnsi="Verdana" w:cstheme="minorHAnsi"/>
                <w:b/>
                <w:sz w:val="18"/>
                <w:szCs w:val="18"/>
              </w:rPr>
              <w:t>observación.</w:t>
            </w:r>
          </w:p>
          <w:p w14:paraId="51ECCB53" w14:textId="171E7054" w:rsidR="002911FC" w:rsidRPr="003C2518" w:rsidRDefault="002911FC" w:rsidP="00F61617">
            <w:pPr>
              <w:spacing w:after="120"/>
              <w:ind w:right="79"/>
              <w:jc w:val="both"/>
              <w:rPr>
                <w:rFonts w:ascii="Verdana" w:hAnsi="Verdana" w:cstheme="minorHAnsi"/>
                <w:bCs/>
                <w:sz w:val="18"/>
                <w:szCs w:val="18"/>
              </w:rPr>
            </w:pPr>
            <w:r w:rsidRPr="003C2518">
              <w:rPr>
                <w:rFonts w:ascii="Verdana" w:hAnsi="Verdana" w:cstheme="minorHAnsi"/>
                <w:sz w:val="18"/>
                <w:szCs w:val="18"/>
              </w:rPr>
              <w:t>Esta definición se refiere a lo dispuesto en artículo 145 LGUC que implica un trámite ante la Dirección de Obras Municipales consistente en una autorización, pre</w:t>
            </w:r>
            <w:r>
              <w:rPr>
                <w:rFonts w:ascii="Verdana" w:hAnsi="Verdana" w:cstheme="minorHAnsi"/>
                <w:sz w:val="18"/>
                <w:szCs w:val="18"/>
              </w:rPr>
              <w:t xml:space="preserve">vio a cambiar el destino de </w:t>
            </w:r>
            <w:r w:rsidRPr="003C2518">
              <w:rPr>
                <w:rFonts w:ascii="Verdana" w:hAnsi="Verdana" w:cstheme="minorHAnsi"/>
                <w:sz w:val="18"/>
                <w:szCs w:val="18"/>
              </w:rPr>
              <w:t>vivi</w:t>
            </w:r>
            <w:r>
              <w:rPr>
                <w:rFonts w:ascii="Verdana" w:hAnsi="Verdana" w:cstheme="minorHAnsi"/>
                <w:sz w:val="18"/>
                <w:szCs w:val="18"/>
              </w:rPr>
              <w:t>enda a otro destino o actividad permitida por IPT o por una ley especial.</w:t>
            </w:r>
          </w:p>
        </w:tc>
        <w:tc>
          <w:tcPr>
            <w:tcW w:w="4100" w:type="dxa"/>
            <w:vMerge/>
          </w:tcPr>
          <w:p w14:paraId="04412385" w14:textId="77777777" w:rsidR="002911FC" w:rsidRPr="003C2518" w:rsidRDefault="002911FC" w:rsidP="00CB7A84">
            <w:pPr>
              <w:spacing w:before="120" w:after="120"/>
              <w:ind w:right="79"/>
              <w:jc w:val="both"/>
              <w:rPr>
                <w:rFonts w:ascii="Verdana" w:hAnsi="Verdana" w:cstheme="minorHAnsi"/>
                <w:b/>
                <w:bCs/>
                <w:color w:val="FF0000"/>
                <w:sz w:val="18"/>
                <w:szCs w:val="18"/>
              </w:rPr>
            </w:pPr>
          </w:p>
        </w:tc>
      </w:tr>
      <w:tr w:rsidR="002911FC" w:rsidRPr="003C2518" w14:paraId="313E8F5D" w14:textId="39B0D820" w:rsidTr="001A726B">
        <w:trPr>
          <w:trHeight w:val="1864"/>
        </w:trPr>
        <w:tc>
          <w:tcPr>
            <w:tcW w:w="1701" w:type="dxa"/>
            <w:vMerge/>
          </w:tcPr>
          <w:p w14:paraId="00C25D4D" w14:textId="77777777" w:rsidR="002911FC" w:rsidRPr="003C2518" w:rsidRDefault="002911FC" w:rsidP="00CB7A84">
            <w:pPr>
              <w:pStyle w:val="Prrafodelista"/>
              <w:spacing w:before="120"/>
              <w:ind w:left="-68" w:right="-57"/>
              <w:contextualSpacing w:val="0"/>
              <w:jc w:val="center"/>
              <w:rPr>
                <w:rFonts w:ascii="Verdana" w:hAnsi="Verdana" w:cstheme="minorHAnsi"/>
                <w:b/>
                <w:sz w:val="18"/>
                <w:szCs w:val="18"/>
              </w:rPr>
            </w:pPr>
          </w:p>
        </w:tc>
        <w:tc>
          <w:tcPr>
            <w:tcW w:w="4443" w:type="dxa"/>
            <w:vMerge/>
            <w:vAlign w:val="center"/>
          </w:tcPr>
          <w:p w14:paraId="3B81F12B" w14:textId="77777777" w:rsidR="002911FC" w:rsidRPr="003C2518" w:rsidRDefault="002911FC" w:rsidP="00CB7A84">
            <w:pPr>
              <w:spacing w:before="120" w:after="120"/>
              <w:ind w:right="79"/>
              <w:jc w:val="both"/>
              <w:rPr>
                <w:rFonts w:ascii="Verdana" w:hAnsi="Verdana" w:cstheme="minorHAnsi"/>
                <w:color w:val="FF0000"/>
                <w:sz w:val="18"/>
                <w:szCs w:val="18"/>
              </w:rPr>
            </w:pPr>
          </w:p>
        </w:tc>
        <w:tc>
          <w:tcPr>
            <w:tcW w:w="4443" w:type="dxa"/>
            <w:vMerge/>
          </w:tcPr>
          <w:p w14:paraId="030DE02F" w14:textId="77777777" w:rsidR="002911FC" w:rsidRPr="003C2518" w:rsidRDefault="002911FC" w:rsidP="00CB7A84">
            <w:pPr>
              <w:spacing w:before="120" w:after="120"/>
              <w:ind w:right="79"/>
              <w:jc w:val="both"/>
              <w:rPr>
                <w:rFonts w:ascii="Verdana" w:hAnsi="Verdana" w:cstheme="minorHAnsi"/>
                <w:b/>
                <w:bCs/>
                <w:color w:val="FF0000"/>
                <w:sz w:val="18"/>
                <w:szCs w:val="18"/>
              </w:rPr>
            </w:pPr>
          </w:p>
        </w:tc>
        <w:tc>
          <w:tcPr>
            <w:tcW w:w="4443" w:type="dxa"/>
          </w:tcPr>
          <w:tbl>
            <w:tblPr>
              <w:tblW w:w="4418" w:type="dxa"/>
              <w:tblBorders>
                <w:top w:val="nil"/>
                <w:left w:val="nil"/>
                <w:bottom w:val="nil"/>
                <w:right w:val="nil"/>
              </w:tblBorders>
              <w:tblLayout w:type="fixed"/>
              <w:tblLook w:val="0000" w:firstRow="0" w:lastRow="0" w:firstColumn="0" w:lastColumn="0" w:noHBand="0" w:noVBand="0"/>
            </w:tblPr>
            <w:tblGrid>
              <w:gridCol w:w="4418"/>
            </w:tblGrid>
            <w:tr w:rsidR="002911FC" w:rsidRPr="003C2518" w14:paraId="21D157BD" w14:textId="77777777" w:rsidTr="001117A5">
              <w:trPr>
                <w:trHeight w:val="562"/>
              </w:trPr>
              <w:tc>
                <w:tcPr>
                  <w:tcW w:w="4418" w:type="dxa"/>
                </w:tcPr>
                <w:p w14:paraId="7E4DA622" w14:textId="77777777" w:rsidR="00B07FBD" w:rsidRPr="003C2518" w:rsidRDefault="00B07FBD" w:rsidP="00B07FBD">
                  <w:pPr>
                    <w:pStyle w:val="Default"/>
                    <w:spacing w:before="120" w:after="120"/>
                    <w:ind w:left="-83"/>
                    <w:jc w:val="both"/>
                    <w:rPr>
                      <w:rFonts w:ascii="Verdana" w:hAnsi="Verdana" w:cstheme="minorHAnsi"/>
                      <w:b/>
                      <w:color w:val="FF0000"/>
                      <w:sz w:val="18"/>
                      <w:szCs w:val="18"/>
                    </w:rPr>
                  </w:pPr>
                  <w:r>
                    <w:rPr>
                      <w:rFonts w:ascii="Verdana" w:hAnsi="Verdana" w:cstheme="minorHAnsi"/>
                      <w:b/>
                      <w:color w:val="FF0000"/>
                      <w:sz w:val="18"/>
                      <w:szCs w:val="18"/>
                    </w:rPr>
                    <w:t>Cámara Chilena de la Construcción.</w:t>
                  </w:r>
                </w:p>
                <w:p w14:paraId="47F1E2E3" w14:textId="46C250A1" w:rsidR="002911FC" w:rsidRPr="003C2518" w:rsidRDefault="002911FC" w:rsidP="00F64A9F">
                  <w:pPr>
                    <w:spacing w:after="120" w:line="240" w:lineRule="auto"/>
                    <w:ind w:left="-62" w:right="79"/>
                    <w:jc w:val="both"/>
                    <w:rPr>
                      <w:rFonts w:ascii="Verdana" w:hAnsi="Verdana" w:cstheme="minorHAnsi"/>
                      <w:bCs/>
                      <w:sz w:val="18"/>
                      <w:szCs w:val="18"/>
                    </w:rPr>
                  </w:pPr>
                  <w:r w:rsidRPr="003C2518">
                    <w:rPr>
                      <w:rFonts w:ascii="Verdana" w:hAnsi="Verdana" w:cstheme="minorHAnsi"/>
                      <w:bCs/>
                      <w:sz w:val="18"/>
                      <w:szCs w:val="18"/>
                    </w:rPr>
                    <w:t xml:space="preserve">Como sugerencia, se podría precisar que requiere autorización de la DOM respectiva (no basta cambiar destino en los hechos). </w:t>
                  </w:r>
                </w:p>
                <w:p w14:paraId="259A0C29" w14:textId="77777777" w:rsidR="002911FC" w:rsidRPr="003C2518" w:rsidRDefault="002911FC" w:rsidP="00F64A9F">
                  <w:pPr>
                    <w:spacing w:after="120" w:line="240" w:lineRule="auto"/>
                    <w:ind w:left="-62" w:right="79"/>
                    <w:jc w:val="both"/>
                    <w:rPr>
                      <w:rFonts w:ascii="Verdana" w:hAnsi="Verdana" w:cstheme="minorHAnsi"/>
                      <w:sz w:val="18"/>
                      <w:szCs w:val="18"/>
                    </w:rPr>
                  </w:pPr>
                  <w:r w:rsidRPr="003C2518">
                    <w:rPr>
                      <w:rFonts w:ascii="Verdana" w:hAnsi="Verdana" w:cstheme="minorHAnsi"/>
                      <w:bCs/>
                      <w:sz w:val="18"/>
                      <w:szCs w:val="18"/>
                    </w:rPr>
                    <w:t>En línea con la definición nueva precedente, el texto propuesto para “Cambio de destino” debe hacer referencia a toda edificación existente y no solo a las viviendas.</w:t>
                  </w:r>
                  <w:r w:rsidRPr="003C2518">
                    <w:rPr>
                      <w:rFonts w:ascii="Verdana" w:hAnsi="Verdana" w:cstheme="minorHAnsi"/>
                      <w:sz w:val="18"/>
                      <w:szCs w:val="18"/>
                    </w:rPr>
                    <w:t xml:space="preserve"> </w:t>
                  </w:r>
                </w:p>
              </w:tc>
            </w:tr>
          </w:tbl>
          <w:p w14:paraId="465E16AF" w14:textId="77777777" w:rsidR="002911FC" w:rsidRPr="003C2518" w:rsidRDefault="002911FC" w:rsidP="00767298">
            <w:pPr>
              <w:spacing w:before="120"/>
              <w:ind w:left="-63" w:right="79"/>
              <w:jc w:val="both"/>
              <w:rPr>
                <w:rFonts w:ascii="Verdana" w:hAnsi="Verdana" w:cstheme="minorHAnsi"/>
                <w:b/>
                <w:bCs/>
                <w:color w:val="FF0000"/>
                <w:sz w:val="18"/>
                <w:szCs w:val="18"/>
              </w:rPr>
            </w:pPr>
          </w:p>
        </w:tc>
        <w:tc>
          <w:tcPr>
            <w:tcW w:w="4443" w:type="dxa"/>
          </w:tcPr>
          <w:p w14:paraId="6699B020" w14:textId="77777777" w:rsidR="002911FC" w:rsidRPr="003C2518" w:rsidRDefault="002911FC" w:rsidP="00CB7A84">
            <w:pPr>
              <w:spacing w:before="120"/>
              <w:ind w:right="79"/>
              <w:jc w:val="both"/>
              <w:rPr>
                <w:rFonts w:ascii="Verdana" w:hAnsi="Verdana" w:cstheme="minorHAnsi"/>
                <w:sz w:val="18"/>
                <w:szCs w:val="18"/>
              </w:rPr>
            </w:pPr>
          </w:p>
        </w:tc>
        <w:tc>
          <w:tcPr>
            <w:tcW w:w="4100" w:type="dxa"/>
            <w:vMerge/>
          </w:tcPr>
          <w:p w14:paraId="2299067A" w14:textId="2FD279A7" w:rsidR="002911FC" w:rsidRPr="003C2518" w:rsidRDefault="002911FC" w:rsidP="000B199F">
            <w:pPr>
              <w:spacing w:before="120"/>
              <w:ind w:right="79"/>
              <w:jc w:val="both"/>
              <w:rPr>
                <w:rFonts w:ascii="Verdana" w:hAnsi="Verdana" w:cstheme="minorHAnsi"/>
                <w:bCs/>
                <w:sz w:val="18"/>
                <w:szCs w:val="18"/>
              </w:rPr>
            </w:pPr>
          </w:p>
        </w:tc>
        <w:tc>
          <w:tcPr>
            <w:tcW w:w="4100" w:type="dxa"/>
            <w:vMerge/>
          </w:tcPr>
          <w:p w14:paraId="639A4B10" w14:textId="77777777" w:rsidR="002911FC" w:rsidRPr="003C2518" w:rsidRDefault="002911FC" w:rsidP="00CB7A84">
            <w:pPr>
              <w:spacing w:before="120" w:after="120"/>
              <w:ind w:right="79"/>
              <w:jc w:val="both"/>
              <w:rPr>
                <w:rFonts w:ascii="Verdana" w:hAnsi="Verdana" w:cstheme="minorHAnsi"/>
                <w:b/>
                <w:bCs/>
                <w:color w:val="FF0000"/>
                <w:sz w:val="18"/>
                <w:szCs w:val="18"/>
              </w:rPr>
            </w:pPr>
          </w:p>
        </w:tc>
      </w:tr>
      <w:tr w:rsidR="00DD4514" w:rsidRPr="003C2518" w14:paraId="671AC8CC" w14:textId="0F54D291" w:rsidTr="001A726B">
        <w:trPr>
          <w:trHeight w:val="1425"/>
        </w:trPr>
        <w:tc>
          <w:tcPr>
            <w:tcW w:w="1701" w:type="dxa"/>
            <w:vMerge/>
          </w:tcPr>
          <w:p w14:paraId="1294AE29" w14:textId="77777777" w:rsidR="00DD4514" w:rsidRPr="003C2518" w:rsidRDefault="00DD4514" w:rsidP="00CB7A84">
            <w:pPr>
              <w:pStyle w:val="Prrafodelista"/>
              <w:spacing w:before="120"/>
              <w:ind w:left="-68" w:right="-57"/>
              <w:contextualSpacing w:val="0"/>
              <w:jc w:val="center"/>
              <w:rPr>
                <w:rFonts w:ascii="Verdana" w:hAnsi="Verdana" w:cstheme="minorHAnsi"/>
                <w:b/>
                <w:sz w:val="18"/>
                <w:szCs w:val="18"/>
              </w:rPr>
            </w:pPr>
          </w:p>
        </w:tc>
        <w:tc>
          <w:tcPr>
            <w:tcW w:w="4443" w:type="dxa"/>
            <w:vMerge/>
            <w:vAlign w:val="center"/>
          </w:tcPr>
          <w:p w14:paraId="6CEA090C" w14:textId="77777777" w:rsidR="00DD4514" w:rsidRPr="003C2518" w:rsidRDefault="00DD4514" w:rsidP="00CB7A84">
            <w:pPr>
              <w:spacing w:before="120" w:after="120"/>
              <w:ind w:right="79"/>
              <w:jc w:val="both"/>
              <w:rPr>
                <w:rFonts w:ascii="Verdana" w:hAnsi="Verdana" w:cstheme="minorHAnsi"/>
                <w:color w:val="FF0000"/>
                <w:sz w:val="18"/>
                <w:szCs w:val="18"/>
              </w:rPr>
            </w:pPr>
          </w:p>
        </w:tc>
        <w:tc>
          <w:tcPr>
            <w:tcW w:w="4443" w:type="dxa"/>
            <w:vMerge/>
          </w:tcPr>
          <w:p w14:paraId="696A0D5D" w14:textId="77777777" w:rsidR="00DD4514" w:rsidRPr="003C2518" w:rsidRDefault="00DD4514" w:rsidP="00CB7A84">
            <w:pPr>
              <w:spacing w:before="120" w:after="120"/>
              <w:ind w:right="79"/>
              <w:jc w:val="both"/>
              <w:rPr>
                <w:rFonts w:ascii="Verdana" w:hAnsi="Verdana" w:cstheme="minorHAnsi"/>
                <w:b/>
                <w:bCs/>
                <w:color w:val="FF0000"/>
                <w:sz w:val="18"/>
                <w:szCs w:val="18"/>
              </w:rPr>
            </w:pPr>
          </w:p>
        </w:tc>
        <w:tc>
          <w:tcPr>
            <w:tcW w:w="4443" w:type="dxa"/>
          </w:tcPr>
          <w:tbl>
            <w:tblPr>
              <w:tblW w:w="0" w:type="auto"/>
              <w:tblBorders>
                <w:top w:val="nil"/>
                <w:left w:val="nil"/>
                <w:bottom w:val="nil"/>
                <w:right w:val="nil"/>
              </w:tblBorders>
              <w:tblLayout w:type="fixed"/>
              <w:tblLook w:val="0000" w:firstRow="0" w:lastRow="0" w:firstColumn="0" w:lastColumn="0" w:noHBand="0" w:noVBand="0"/>
            </w:tblPr>
            <w:tblGrid>
              <w:gridCol w:w="6175"/>
            </w:tblGrid>
            <w:tr w:rsidR="00DD4514" w:rsidRPr="003C2518" w14:paraId="35F08308" w14:textId="77777777">
              <w:trPr>
                <w:trHeight w:val="461"/>
              </w:trPr>
              <w:tc>
                <w:tcPr>
                  <w:tcW w:w="6175" w:type="dxa"/>
                </w:tcPr>
                <w:p w14:paraId="1CA6C01C" w14:textId="77777777" w:rsidR="00E454DE" w:rsidRDefault="00E454DE" w:rsidP="00767298">
                  <w:pPr>
                    <w:spacing w:before="120" w:after="120"/>
                    <w:ind w:left="-63" w:right="1875" w:hanging="11"/>
                    <w:jc w:val="both"/>
                    <w:rPr>
                      <w:rFonts w:ascii="Verdana" w:hAnsi="Verdana" w:cstheme="minorHAnsi"/>
                      <w:b/>
                      <w:color w:val="FF0000"/>
                      <w:sz w:val="18"/>
                      <w:szCs w:val="18"/>
                    </w:rPr>
                  </w:pPr>
                  <w:r>
                    <w:rPr>
                      <w:rFonts w:ascii="Verdana" w:hAnsi="Verdana" w:cstheme="minorHAnsi"/>
                      <w:b/>
                      <w:color w:val="FF0000"/>
                      <w:sz w:val="18"/>
                      <w:szCs w:val="18"/>
                    </w:rPr>
                    <w:t>Guillermo Condemarin B</w:t>
                  </w:r>
                  <w:r w:rsidRPr="00E454DE">
                    <w:rPr>
                      <w:rFonts w:ascii="Verdana" w:hAnsi="Verdana" w:cstheme="minorHAnsi"/>
                      <w:b/>
                      <w:color w:val="FF0000"/>
                      <w:sz w:val="18"/>
                      <w:szCs w:val="18"/>
                    </w:rPr>
                    <w:t>ustos</w:t>
                  </w:r>
                  <w:r>
                    <w:rPr>
                      <w:rFonts w:ascii="Verdana" w:hAnsi="Verdana" w:cstheme="minorHAnsi"/>
                      <w:b/>
                      <w:color w:val="FF0000"/>
                      <w:sz w:val="18"/>
                      <w:szCs w:val="18"/>
                    </w:rPr>
                    <w:t>.</w:t>
                  </w:r>
                </w:p>
                <w:p w14:paraId="2D7203C4" w14:textId="77777777" w:rsidR="00DD4514" w:rsidRDefault="00DD4514" w:rsidP="00767298">
                  <w:pPr>
                    <w:pStyle w:val="Default"/>
                    <w:ind w:left="-63" w:right="1875"/>
                    <w:jc w:val="both"/>
                    <w:rPr>
                      <w:rFonts w:ascii="Verdana" w:hAnsi="Verdana" w:cstheme="minorHAnsi"/>
                      <w:sz w:val="18"/>
                      <w:szCs w:val="18"/>
                    </w:rPr>
                  </w:pPr>
                  <w:r w:rsidRPr="003C2518">
                    <w:rPr>
                      <w:rFonts w:ascii="Verdana" w:hAnsi="Verdana" w:cstheme="minorHAnsi"/>
                      <w:sz w:val="18"/>
                      <w:szCs w:val="18"/>
                    </w:rPr>
                    <w:t xml:space="preserve"> “Cambio de destino”: cambiar el destino de una vivienda existente a otros fines o actividad permitida por el uso de suelo establecido por el respectivo instrumento de planificación territorial.” </w:t>
                  </w:r>
                </w:p>
                <w:p w14:paraId="5ECE9329" w14:textId="3F68AAEC" w:rsidR="006B5892" w:rsidRPr="003C2518" w:rsidRDefault="006B5892" w:rsidP="00767298">
                  <w:pPr>
                    <w:pStyle w:val="Default"/>
                    <w:ind w:left="-63" w:right="1875"/>
                    <w:jc w:val="both"/>
                    <w:rPr>
                      <w:rFonts w:ascii="Verdana" w:hAnsi="Verdana" w:cstheme="minorHAnsi"/>
                      <w:sz w:val="18"/>
                      <w:szCs w:val="18"/>
                    </w:rPr>
                  </w:pPr>
                </w:p>
              </w:tc>
            </w:tr>
          </w:tbl>
          <w:p w14:paraId="64DE47D1" w14:textId="0A073C7D" w:rsidR="00DD4514" w:rsidRPr="006B5892" w:rsidRDefault="006B5892" w:rsidP="006B5892">
            <w:pPr>
              <w:pStyle w:val="Default"/>
              <w:ind w:left="24" w:right="39"/>
              <w:jc w:val="both"/>
              <w:rPr>
                <w:rFonts w:ascii="Verdana" w:hAnsi="Verdana" w:cstheme="minorHAnsi"/>
                <w:sz w:val="18"/>
                <w:szCs w:val="18"/>
              </w:rPr>
            </w:pPr>
            <w:r w:rsidRPr="006B5892">
              <w:rPr>
                <w:rFonts w:ascii="Verdana" w:hAnsi="Verdana" w:cstheme="minorHAnsi"/>
                <w:sz w:val="18"/>
                <w:szCs w:val="18"/>
              </w:rPr>
              <w:t>El inciso segundo del artículo 145 de la LGUC, usa el término “a otros fines”, se sugiere conservarlo</w:t>
            </w:r>
            <w:r>
              <w:rPr>
                <w:rFonts w:ascii="Verdana" w:hAnsi="Verdana" w:cstheme="minorHAnsi"/>
                <w:sz w:val="18"/>
                <w:szCs w:val="18"/>
              </w:rPr>
              <w:t>.</w:t>
            </w:r>
          </w:p>
          <w:p w14:paraId="248F9A4E" w14:textId="16D42D65" w:rsidR="006B5892" w:rsidRPr="003C2518" w:rsidRDefault="006B5892" w:rsidP="00767298">
            <w:pPr>
              <w:pStyle w:val="Default"/>
              <w:ind w:left="-63" w:right="79"/>
              <w:rPr>
                <w:rFonts w:ascii="Verdana" w:hAnsi="Verdana" w:cstheme="minorHAnsi"/>
                <w:b/>
                <w:color w:val="FF0000"/>
                <w:sz w:val="18"/>
                <w:szCs w:val="18"/>
              </w:rPr>
            </w:pPr>
          </w:p>
        </w:tc>
        <w:tc>
          <w:tcPr>
            <w:tcW w:w="4443" w:type="dxa"/>
          </w:tcPr>
          <w:p w14:paraId="6555DFC1" w14:textId="33363ABD" w:rsidR="00DD4514" w:rsidRPr="003C2518" w:rsidRDefault="00DD4514" w:rsidP="00CB7A84">
            <w:pPr>
              <w:spacing w:before="120"/>
              <w:ind w:right="79"/>
              <w:jc w:val="both"/>
              <w:rPr>
                <w:rFonts w:ascii="Verdana" w:hAnsi="Verdana" w:cstheme="minorHAnsi"/>
                <w:bCs/>
                <w:sz w:val="18"/>
                <w:szCs w:val="18"/>
              </w:rPr>
            </w:pPr>
          </w:p>
        </w:tc>
        <w:tc>
          <w:tcPr>
            <w:tcW w:w="4100" w:type="dxa"/>
          </w:tcPr>
          <w:p w14:paraId="10EA8FAD" w14:textId="5AA6F16A" w:rsidR="00DD4514" w:rsidRPr="003C2518" w:rsidRDefault="00DD4514" w:rsidP="005350F8">
            <w:pPr>
              <w:spacing w:before="120" w:after="120"/>
              <w:ind w:right="-68"/>
              <w:jc w:val="both"/>
              <w:rPr>
                <w:rFonts w:ascii="Verdana" w:hAnsi="Verdana" w:cstheme="minorHAnsi"/>
                <w:b/>
                <w:sz w:val="18"/>
                <w:szCs w:val="18"/>
              </w:rPr>
            </w:pPr>
            <w:r>
              <w:rPr>
                <w:rFonts w:ascii="Verdana" w:hAnsi="Verdana" w:cstheme="minorHAnsi"/>
                <w:b/>
                <w:sz w:val="18"/>
                <w:szCs w:val="18"/>
              </w:rPr>
              <w:t>No se</w:t>
            </w:r>
            <w:r w:rsidRPr="003C2518">
              <w:rPr>
                <w:rFonts w:ascii="Verdana" w:hAnsi="Verdana" w:cstheme="minorHAnsi"/>
                <w:b/>
                <w:sz w:val="18"/>
                <w:szCs w:val="18"/>
              </w:rPr>
              <w:t xml:space="preserve"> acoge</w:t>
            </w:r>
            <w:r>
              <w:rPr>
                <w:rFonts w:ascii="Verdana" w:hAnsi="Verdana" w:cstheme="minorHAnsi"/>
                <w:b/>
                <w:sz w:val="18"/>
                <w:szCs w:val="18"/>
              </w:rPr>
              <w:t xml:space="preserve"> </w:t>
            </w:r>
            <w:r w:rsidRPr="003C2518">
              <w:rPr>
                <w:rFonts w:ascii="Verdana" w:hAnsi="Verdana" w:cstheme="minorHAnsi"/>
                <w:b/>
                <w:sz w:val="18"/>
                <w:szCs w:val="18"/>
              </w:rPr>
              <w:t>observación.</w:t>
            </w:r>
          </w:p>
          <w:p w14:paraId="341F5CEE" w14:textId="432AAB12" w:rsidR="00DD4514" w:rsidRPr="003C2518" w:rsidRDefault="00DD4514" w:rsidP="005350F8">
            <w:pPr>
              <w:spacing w:before="120" w:after="120"/>
              <w:ind w:right="-68"/>
              <w:jc w:val="both"/>
              <w:rPr>
                <w:rFonts w:ascii="Verdana" w:hAnsi="Verdana" w:cstheme="minorHAnsi"/>
                <w:bCs/>
                <w:sz w:val="18"/>
                <w:szCs w:val="18"/>
              </w:rPr>
            </w:pPr>
            <w:r w:rsidRPr="003C2518">
              <w:rPr>
                <w:rFonts w:ascii="Verdana" w:hAnsi="Verdana" w:cstheme="minorHAnsi"/>
                <w:bCs/>
                <w:sz w:val="18"/>
                <w:szCs w:val="18"/>
              </w:rPr>
              <w:t xml:space="preserve">Los </w:t>
            </w:r>
            <w:r w:rsidR="006B5892">
              <w:rPr>
                <w:rFonts w:ascii="Verdana" w:hAnsi="Verdana" w:cstheme="minorHAnsi"/>
                <w:bCs/>
                <w:sz w:val="18"/>
                <w:szCs w:val="18"/>
              </w:rPr>
              <w:t>“</w:t>
            </w:r>
            <w:r w:rsidRPr="003C2518">
              <w:rPr>
                <w:rFonts w:ascii="Verdana" w:hAnsi="Verdana" w:cstheme="minorHAnsi"/>
                <w:bCs/>
                <w:sz w:val="18"/>
                <w:szCs w:val="18"/>
              </w:rPr>
              <w:t>fines</w:t>
            </w:r>
            <w:r w:rsidR="006B5892">
              <w:rPr>
                <w:rFonts w:ascii="Verdana" w:hAnsi="Verdana" w:cstheme="minorHAnsi"/>
                <w:bCs/>
                <w:sz w:val="18"/>
                <w:szCs w:val="18"/>
              </w:rPr>
              <w:t>”</w:t>
            </w:r>
            <w:r w:rsidRPr="003C2518">
              <w:rPr>
                <w:rFonts w:ascii="Verdana" w:hAnsi="Verdana" w:cstheme="minorHAnsi"/>
                <w:bCs/>
                <w:sz w:val="18"/>
                <w:szCs w:val="18"/>
              </w:rPr>
              <w:t xml:space="preserve"> a los que se refiere </w:t>
            </w:r>
            <w:r w:rsidR="006B5892">
              <w:rPr>
                <w:rFonts w:ascii="Verdana" w:hAnsi="Verdana" w:cstheme="minorHAnsi"/>
                <w:bCs/>
                <w:sz w:val="18"/>
                <w:szCs w:val="18"/>
              </w:rPr>
              <w:t>el artículo 145 de LGUC, conforme a OGUC corresponden a</w:t>
            </w:r>
            <w:r w:rsidRPr="003C2518">
              <w:rPr>
                <w:rFonts w:ascii="Verdana" w:hAnsi="Verdana" w:cstheme="minorHAnsi"/>
                <w:bCs/>
                <w:sz w:val="18"/>
                <w:szCs w:val="18"/>
              </w:rPr>
              <w:t xml:space="preserve"> los usos de suelo con sus respectivos destinos o actividades </w:t>
            </w:r>
            <w:r w:rsidR="006B5892">
              <w:rPr>
                <w:rFonts w:ascii="Verdana" w:hAnsi="Verdana" w:cstheme="minorHAnsi"/>
                <w:bCs/>
                <w:sz w:val="18"/>
                <w:szCs w:val="18"/>
              </w:rPr>
              <w:t>que se pueden aplicar</w:t>
            </w:r>
            <w:r w:rsidRPr="003C2518">
              <w:rPr>
                <w:rFonts w:ascii="Verdana" w:hAnsi="Verdana" w:cstheme="minorHAnsi"/>
                <w:bCs/>
                <w:sz w:val="18"/>
                <w:szCs w:val="18"/>
              </w:rPr>
              <w:t xml:space="preserve"> </w:t>
            </w:r>
            <w:r w:rsidR="00F64A9F">
              <w:rPr>
                <w:rFonts w:ascii="Verdana" w:hAnsi="Verdana" w:cstheme="minorHAnsi"/>
                <w:bCs/>
                <w:sz w:val="18"/>
                <w:szCs w:val="18"/>
              </w:rPr>
              <w:t xml:space="preserve">o habilitar </w:t>
            </w:r>
            <w:r w:rsidR="006B5892">
              <w:rPr>
                <w:rFonts w:ascii="Verdana" w:hAnsi="Verdana" w:cstheme="minorHAnsi"/>
                <w:bCs/>
                <w:sz w:val="18"/>
                <w:szCs w:val="18"/>
              </w:rPr>
              <w:t>en</w:t>
            </w:r>
            <w:r w:rsidRPr="003C2518">
              <w:rPr>
                <w:rFonts w:ascii="Verdana" w:hAnsi="Verdana" w:cstheme="minorHAnsi"/>
                <w:bCs/>
                <w:sz w:val="18"/>
                <w:szCs w:val="18"/>
              </w:rPr>
              <w:t xml:space="preserve"> una vivienda</w:t>
            </w:r>
            <w:r w:rsidR="006B5892">
              <w:rPr>
                <w:rFonts w:ascii="Verdana" w:hAnsi="Verdana" w:cstheme="minorHAnsi"/>
                <w:bCs/>
                <w:sz w:val="18"/>
                <w:szCs w:val="18"/>
              </w:rPr>
              <w:t>,</w:t>
            </w:r>
            <w:r w:rsidRPr="003C2518">
              <w:rPr>
                <w:rFonts w:ascii="Verdana" w:hAnsi="Verdana" w:cstheme="minorHAnsi"/>
                <w:bCs/>
                <w:sz w:val="18"/>
                <w:szCs w:val="18"/>
              </w:rPr>
              <w:t xml:space="preserve"> con el trámite de autorización de cambio de destino.</w:t>
            </w:r>
          </w:p>
        </w:tc>
        <w:tc>
          <w:tcPr>
            <w:tcW w:w="4100" w:type="dxa"/>
            <w:vMerge/>
          </w:tcPr>
          <w:p w14:paraId="323CF1F3" w14:textId="77777777" w:rsidR="00DD4514" w:rsidRPr="003C2518" w:rsidRDefault="00DD4514" w:rsidP="00CB7A84">
            <w:pPr>
              <w:spacing w:before="120" w:after="120"/>
              <w:ind w:right="79"/>
              <w:jc w:val="both"/>
              <w:rPr>
                <w:rFonts w:ascii="Verdana" w:hAnsi="Verdana" w:cstheme="minorHAnsi"/>
                <w:b/>
                <w:bCs/>
                <w:color w:val="FF0000"/>
                <w:sz w:val="18"/>
                <w:szCs w:val="18"/>
              </w:rPr>
            </w:pPr>
          </w:p>
        </w:tc>
      </w:tr>
      <w:tr w:rsidR="00B25788" w:rsidRPr="003C2518" w14:paraId="06027400" w14:textId="6843D095" w:rsidTr="001A726B">
        <w:trPr>
          <w:trHeight w:val="858"/>
        </w:trPr>
        <w:tc>
          <w:tcPr>
            <w:tcW w:w="1701" w:type="dxa"/>
            <w:vMerge/>
          </w:tcPr>
          <w:p w14:paraId="71193975" w14:textId="77777777" w:rsidR="00B25788" w:rsidRPr="003C2518" w:rsidRDefault="00B25788" w:rsidP="00CB7A84">
            <w:pPr>
              <w:pStyle w:val="Prrafodelista"/>
              <w:spacing w:before="120"/>
              <w:ind w:left="-68" w:right="-57"/>
              <w:contextualSpacing w:val="0"/>
              <w:jc w:val="center"/>
              <w:rPr>
                <w:rFonts w:ascii="Verdana" w:hAnsi="Verdana" w:cstheme="minorHAnsi"/>
                <w:b/>
                <w:sz w:val="18"/>
                <w:szCs w:val="18"/>
              </w:rPr>
            </w:pPr>
          </w:p>
        </w:tc>
        <w:tc>
          <w:tcPr>
            <w:tcW w:w="4443" w:type="dxa"/>
            <w:vMerge/>
            <w:vAlign w:val="center"/>
          </w:tcPr>
          <w:p w14:paraId="6FBE1FCF" w14:textId="77777777" w:rsidR="00B25788" w:rsidRPr="003C2518" w:rsidRDefault="00B25788" w:rsidP="00CB7A84">
            <w:pPr>
              <w:spacing w:before="120" w:after="120"/>
              <w:ind w:right="79"/>
              <w:jc w:val="both"/>
              <w:rPr>
                <w:rFonts w:ascii="Verdana" w:hAnsi="Verdana" w:cstheme="minorHAnsi"/>
                <w:color w:val="FF0000"/>
                <w:sz w:val="18"/>
                <w:szCs w:val="18"/>
              </w:rPr>
            </w:pPr>
          </w:p>
        </w:tc>
        <w:tc>
          <w:tcPr>
            <w:tcW w:w="4443" w:type="dxa"/>
            <w:vMerge/>
          </w:tcPr>
          <w:p w14:paraId="6BD72E06" w14:textId="77777777" w:rsidR="00B25788" w:rsidRPr="003C2518" w:rsidRDefault="00B25788" w:rsidP="00CB7A84">
            <w:pPr>
              <w:spacing w:before="120" w:after="120"/>
              <w:ind w:right="79"/>
              <w:jc w:val="both"/>
              <w:rPr>
                <w:rFonts w:ascii="Verdana" w:hAnsi="Verdana" w:cstheme="minorHAnsi"/>
                <w:b/>
                <w:bCs/>
                <w:color w:val="FF0000"/>
                <w:sz w:val="18"/>
                <w:szCs w:val="18"/>
              </w:rPr>
            </w:pPr>
          </w:p>
        </w:tc>
        <w:tc>
          <w:tcPr>
            <w:tcW w:w="4443" w:type="dxa"/>
          </w:tcPr>
          <w:p w14:paraId="798A7BF6" w14:textId="77777777" w:rsidR="00E81AA1" w:rsidRPr="003C2518" w:rsidRDefault="00E81AA1" w:rsidP="00E81AA1">
            <w:pPr>
              <w:pStyle w:val="Default"/>
              <w:spacing w:before="120" w:after="120"/>
              <w:jc w:val="both"/>
              <w:rPr>
                <w:rFonts w:ascii="Verdana" w:hAnsi="Verdana" w:cstheme="minorHAnsi"/>
                <w:b/>
                <w:color w:val="FF0000"/>
                <w:sz w:val="18"/>
                <w:szCs w:val="18"/>
              </w:rPr>
            </w:pPr>
            <w:r>
              <w:rPr>
                <w:rFonts w:ascii="Verdana" w:hAnsi="Verdana" w:cstheme="minorHAnsi"/>
                <w:b/>
                <w:color w:val="FF0000"/>
                <w:sz w:val="18"/>
                <w:szCs w:val="18"/>
              </w:rPr>
              <w:t>Guillermo Villegas</w:t>
            </w:r>
          </w:p>
          <w:p w14:paraId="390D96B0" w14:textId="1F650780" w:rsidR="00B25788" w:rsidRPr="003C2518" w:rsidRDefault="00B25788" w:rsidP="00CB7A84">
            <w:pPr>
              <w:pStyle w:val="Default"/>
              <w:rPr>
                <w:rFonts w:ascii="Verdana" w:hAnsi="Verdana" w:cstheme="minorHAnsi"/>
                <w:color w:val="FF0000"/>
                <w:sz w:val="18"/>
                <w:szCs w:val="18"/>
              </w:rPr>
            </w:pPr>
            <w:r w:rsidRPr="003C2518">
              <w:rPr>
                <w:rFonts w:ascii="Verdana" w:hAnsi="Verdana" w:cstheme="minorHAnsi"/>
                <w:bCs/>
                <w:sz w:val="18"/>
                <w:szCs w:val="18"/>
              </w:rPr>
              <w:t>¿Urbanas y rurales, incluidas aquellas resultantes de la aplicación del Art. 55 LGUC?</w:t>
            </w:r>
          </w:p>
        </w:tc>
        <w:tc>
          <w:tcPr>
            <w:tcW w:w="4443" w:type="dxa"/>
          </w:tcPr>
          <w:p w14:paraId="04EFDBB4" w14:textId="77777777" w:rsidR="00B25788" w:rsidRPr="003C2518" w:rsidRDefault="00B25788" w:rsidP="00CB7A84">
            <w:pPr>
              <w:spacing w:before="120"/>
              <w:ind w:right="79"/>
              <w:jc w:val="both"/>
              <w:rPr>
                <w:rFonts w:ascii="Verdana" w:hAnsi="Verdana" w:cstheme="minorHAnsi"/>
                <w:bCs/>
                <w:sz w:val="18"/>
                <w:szCs w:val="18"/>
              </w:rPr>
            </w:pPr>
          </w:p>
        </w:tc>
        <w:tc>
          <w:tcPr>
            <w:tcW w:w="4100" w:type="dxa"/>
          </w:tcPr>
          <w:p w14:paraId="5458FE1F" w14:textId="77777777" w:rsidR="0077526A" w:rsidRPr="003C2518" w:rsidRDefault="0077526A" w:rsidP="005350F8">
            <w:pPr>
              <w:spacing w:before="120" w:after="120"/>
              <w:ind w:right="-68"/>
              <w:jc w:val="both"/>
              <w:rPr>
                <w:rFonts w:ascii="Verdana" w:hAnsi="Verdana" w:cstheme="minorHAnsi"/>
                <w:b/>
                <w:sz w:val="18"/>
                <w:szCs w:val="18"/>
              </w:rPr>
            </w:pPr>
            <w:r>
              <w:rPr>
                <w:rFonts w:ascii="Verdana" w:hAnsi="Verdana" w:cstheme="minorHAnsi"/>
                <w:b/>
                <w:sz w:val="18"/>
                <w:szCs w:val="18"/>
              </w:rPr>
              <w:t xml:space="preserve">Se aclara </w:t>
            </w:r>
            <w:r w:rsidRPr="003C2518">
              <w:rPr>
                <w:rFonts w:ascii="Verdana" w:hAnsi="Verdana" w:cstheme="minorHAnsi"/>
                <w:b/>
                <w:sz w:val="18"/>
                <w:szCs w:val="18"/>
              </w:rPr>
              <w:t>observaci</w:t>
            </w:r>
            <w:r>
              <w:rPr>
                <w:rFonts w:ascii="Verdana" w:hAnsi="Verdana" w:cstheme="minorHAnsi"/>
                <w:b/>
                <w:sz w:val="18"/>
                <w:szCs w:val="18"/>
              </w:rPr>
              <w:t>ón</w:t>
            </w:r>
            <w:r w:rsidRPr="003C2518">
              <w:rPr>
                <w:rFonts w:ascii="Verdana" w:hAnsi="Verdana" w:cstheme="minorHAnsi"/>
                <w:b/>
                <w:sz w:val="18"/>
                <w:szCs w:val="18"/>
              </w:rPr>
              <w:t>.</w:t>
            </w:r>
          </w:p>
          <w:p w14:paraId="595AB72D" w14:textId="5C561403" w:rsidR="00B25788" w:rsidRPr="003C2518" w:rsidRDefault="00B25788" w:rsidP="005350F8">
            <w:pPr>
              <w:spacing w:before="120" w:after="120"/>
              <w:ind w:right="-68"/>
              <w:jc w:val="both"/>
              <w:rPr>
                <w:rFonts w:ascii="Verdana" w:hAnsi="Verdana" w:cstheme="minorHAnsi"/>
                <w:bCs/>
                <w:sz w:val="18"/>
                <w:szCs w:val="18"/>
              </w:rPr>
            </w:pPr>
            <w:r w:rsidRPr="003C2518">
              <w:rPr>
                <w:rFonts w:ascii="Verdana" w:hAnsi="Verdana" w:cstheme="minorHAnsi"/>
                <w:bCs/>
                <w:sz w:val="18"/>
                <w:szCs w:val="18"/>
              </w:rPr>
              <w:t>Aplica igualmente, sea que la vivienda esté emplazada en el área rural o urbana.</w:t>
            </w:r>
          </w:p>
        </w:tc>
        <w:tc>
          <w:tcPr>
            <w:tcW w:w="4100" w:type="dxa"/>
          </w:tcPr>
          <w:p w14:paraId="08322001" w14:textId="77777777" w:rsidR="00B25788" w:rsidRPr="003C2518" w:rsidRDefault="00B25788" w:rsidP="00CB7A84">
            <w:pPr>
              <w:spacing w:before="120" w:after="120"/>
              <w:ind w:right="79"/>
              <w:jc w:val="both"/>
              <w:rPr>
                <w:rFonts w:ascii="Verdana" w:hAnsi="Verdana" w:cstheme="minorHAnsi"/>
                <w:b/>
                <w:bCs/>
                <w:color w:val="FF0000"/>
                <w:sz w:val="18"/>
                <w:szCs w:val="18"/>
              </w:rPr>
            </w:pPr>
          </w:p>
        </w:tc>
      </w:tr>
      <w:tr w:rsidR="00B25788" w:rsidRPr="003C2518" w14:paraId="1B688045" w14:textId="4ECE953F" w:rsidTr="001A726B">
        <w:trPr>
          <w:trHeight w:val="454"/>
        </w:trPr>
        <w:tc>
          <w:tcPr>
            <w:tcW w:w="1701" w:type="dxa"/>
          </w:tcPr>
          <w:p w14:paraId="58A3B318" w14:textId="0946F1FB" w:rsidR="00B25788" w:rsidRPr="003C2518" w:rsidRDefault="00B25788" w:rsidP="00CB7A84">
            <w:pPr>
              <w:pStyle w:val="Prrafodelista"/>
              <w:spacing w:before="120"/>
              <w:ind w:left="-68" w:right="-57"/>
              <w:contextualSpacing w:val="0"/>
              <w:jc w:val="center"/>
              <w:rPr>
                <w:rFonts w:ascii="Verdana" w:hAnsi="Verdana" w:cstheme="minorHAnsi"/>
                <w:b/>
                <w:sz w:val="18"/>
                <w:szCs w:val="18"/>
              </w:rPr>
            </w:pPr>
            <w:r w:rsidRPr="003C2518">
              <w:rPr>
                <w:rFonts w:ascii="Verdana" w:hAnsi="Verdana" w:cstheme="minorHAnsi"/>
                <w:b/>
                <w:sz w:val="18"/>
                <w:szCs w:val="18"/>
              </w:rPr>
              <w:t>1.1.2.</w:t>
            </w:r>
          </w:p>
        </w:tc>
        <w:tc>
          <w:tcPr>
            <w:tcW w:w="4443" w:type="dxa"/>
            <w:vAlign w:val="center"/>
          </w:tcPr>
          <w:p w14:paraId="1DD9759C" w14:textId="0CB3612D" w:rsidR="00B25788" w:rsidRPr="003C2518" w:rsidRDefault="00B25788" w:rsidP="00CB7A84">
            <w:pPr>
              <w:spacing w:before="120" w:after="120"/>
              <w:ind w:right="79"/>
              <w:jc w:val="both"/>
              <w:rPr>
                <w:rFonts w:ascii="Verdana" w:hAnsi="Verdana" w:cstheme="minorHAnsi"/>
                <w:sz w:val="18"/>
                <w:szCs w:val="18"/>
              </w:rPr>
            </w:pPr>
            <w:r w:rsidRPr="003C2518">
              <w:rPr>
                <w:rFonts w:ascii="Verdana" w:hAnsi="Verdana" w:cstheme="minorHAnsi"/>
                <w:b/>
                <w:sz w:val="18"/>
                <w:szCs w:val="18"/>
              </w:rPr>
              <w:t>"Obras de mantención":</w:t>
            </w:r>
            <w:r w:rsidRPr="003C2518">
              <w:rPr>
                <w:rFonts w:ascii="Verdana" w:hAnsi="Verdana" w:cstheme="minorHAnsi"/>
                <w:sz w:val="18"/>
                <w:szCs w:val="18"/>
              </w:rPr>
              <w:t xml:space="preserve"> aquellas destinadas a conservar la calidad de las terminaciones y de las instalaciones de </w:t>
            </w:r>
            <w:r w:rsidRPr="003C2518">
              <w:rPr>
                <w:rFonts w:ascii="Verdana" w:hAnsi="Verdana" w:cstheme="minorHAnsi"/>
                <w:sz w:val="18"/>
                <w:szCs w:val="18"/>
              </w:rPr>
              <w:lastRenderedPageBreak/>
              <w:t>edificios existentes, tales como el cambio de hojas de puertas y ventanas, los estucos, los arreglos de pavi</w:t>
            </w:r>
            <w:r w:rsidRPr="003C2518">
              <w:rPr>
                <w:rFonts w:ascii="Verdana" w:hAnsi="Verdana" w:cstheme="minorHAnsi"/>
                <w:bCs/>
                <w:sz w:val="18"/>
                <w:szCs w:val="18"/>
              </w:rPr>
              <w:t>m</w:t>
            </w:r>
            <w:r w:rsidRPr="003C2518">
              <w:rPr>
                <w:rFonts w:ascii="Verdana" w:hAnsi="Verdana" w:cstheme="minorHAnsi"/>
                <w:sz w:val="18"/>
                <w:szCs w:val="18"/>
              </w:rPr>
              <w:t>entos, cielos, cubiertas y canales de aguas lluvias, pintura, papeles y la colocación de cañerías o canalización de aguas, desagües, alumbrado y calefacción.</w:t>
            </w:r>
          </w:p>
        </w:tc>
        <w:tc>
          <w:tcPr>
            <w:tcW w:w="4443" w:type="dxa"/>
          </w:tcPr>
          <w:p w14:paraId="3A81AA21" w14:textId="77777777" w:rsidR="00B25788" w:rsidRPr="003C2518" w:rsidRDefault="00B25788" w:rsidP="00CB7A84">
            <w:pPr>
              <w:spacing w:before="120" w:after="120"/>
              <w:ind w:right="79"/>
              <w:jc w:val="both"/>
              <w:rPr>
                <w:rFonts w:ascii="Verdana" w:hAnsi="Verdana" w:cstheme="minorHAnsi"/>
                <w:b/>
                <w:bCs/>
                <w:color w:val="FF0000"/>
                <w:sz w:val="18"/>
                <w:szCs w:val="18"/>
              </w:rPr>
            </w:pPr>
          </w:p>
        </w:tc>
        <w:tc>
          <w:tcPr>
            <w:tcW w:w="4443" w:type="dxa"/>
          </w:tcPr>
          <w:p w14:paraId="0D8EACD7" w14:textId="77777777" w:rsidR="00B25788" w:rsidRPr="003C2518" w:rsidRDefault="00B25788" w:rsidP="00CB7A84">
            <w:pPr>
              <w:spacing w:before="120" w:after="120"/>
              <w:ind w:right="79"/>
              <w:jc w:val="both"/>
              <w:rPr>
                <w:rFonts w:ascii="Verdana" w:hAnsi="Verdana" w:cstheme="minorHAnsi"/>
                <w:b/>
                <w:bCs/>
                <w:color w:val="FF0000"/>
                <w:sz w:val="18"/>
                <w:szCs w:val="18"/>
              </w:rPr>
            </w:pPr>
          </w:p>
        </w:tc>
        <w:tc>
          <w:tcPr>
            <w:tcW w:w="4443" w:type="dxa"/>
          </w:tcPr>
          <w:p w14:paraId="35442F48" w14:textId="77777777" w:rsidR="00B25788" w:rsidRPr="003C2518" w:rsidRDefault="00B25788" w:rsidP="00CB7A84">
            <w:pPr>
              <w:spacing w:before="120" w:after="120"/>
              <w:ind w:right="79"/>
              <w:jc w:val="both"/>
              <w:rPr>
                <w:rFonts w:ascii="Verdana" w:hAnsi="Verdana" w:cstheme="minorHAnsi"/>
                <w:b/>
                <w:bCs/>
                <w:color w:val="FF0000"/>
                <w:sz w:val="18"/>
                <w:szCs w:val="18"/>
              </w:rPr>
            </w:pPr>
          </w:p>
        </w:tc>
        <w:tc>
          <w:tcPr>
            <w:tcW w:w="4100" w:type="dxa"/>
          </w:tcPr>
          <w:p w14:paraId="3584DA5A" w14:textId="54DD21B6" w:rsidR="00B25788" w:rsidRPr="003C2518" w:rsidRDefault="00B25788" w:rsidP="005350F8">
            <w:pPr>
              <w:spacing w:before="120" w:after="120"/>
              <w:ind w:right="-68"/>
              <w:jc w:val="both"/>
              <w:rPr>
                <w:rFonts w:ascii="Verdana" w:hAnsi="Verdana" w:cstheme="minorHAnsi"/>
                <w:b/>
                <w:bCs/>
                <w:color w:val="FF0000"/>
                <w:sz w:val="18"/>
                <w:szCs w:val="18"/>
              </w:rPr>
            </w:pPr>
            <w:r w:rsidRPr="003C2518">
              <w:rPr>
                <w:rFonts w:ascii="Verdana" w:hAnsi="Verdana" w:cstheme="minorHAnsi"/>
                <w:b/>
                <w:bCs/>
                <w:sz w:val="18"/>
                <w:szCs w:val="18"/>
              </w:rPr>
              <w:t>No se modifica con decreto.</w:t>
            </w:r>
          </w:p>
        </w:tc>
        <w:tc>
          <w:tcPr>
            <w:tcW w:w="4100" w:type="dxa"/>
          </w:tcPr>
          <w:p w14:paraId="2B8006AF" w14:textId="5C2D6734" w:rsidR="00B25788" w:rsidRPr="003C2518" w:rsidRDefault="00B25788" w:rsidP="00CB7A84">
            <w:pPr>
              <w:spacing w:before="120" w:after="120"/>
              <w:ind w:right="79"/>
              <w:jc w:val="both"/>
              <w:rPr>
                <w:rFonts w:ascii="Verdana" w:hAnsi="Verdana" w:cstheme="minorHAnsi"/>
                <w:bCs/>
                <w:color w:val="FF0000"/>
                <w:sz w:val="18"/>
                <w:szCs w:val="18"/>
              </w:rPr>
            </w:pPr>
          </w:p>
        </w:tc>
      </w:tr>
      <w:tr w:rsidR="008F4666" w:rsidRPr="003C2518" w14:paraId="0ECCEC0B" w14:textId="510149C6" w:rsidTr="001A726B">
        <w:trPr>
          <w:trHeight w:val="454"/>
        </w:trPr>
        <w:tc>
          <w:tcPr>
            <w:tcW w:w="1701" w:type="dxa"/>
            <w:vMerge w:val="restart"/>
          </w:tcPr>
          <w:p w14:paraId="62852B4F" w14:textId="2101CD6B" w:rsidR="008F4666" w:rsidRPr="003C2518" w:rsidRDefault="008F4666" w:rsidP="00CB7A84">
            <w:pPr>
              <w:pStyle w:val="Prrafodelista"/>
              <w:spacing w:before="120"/>
              <w:ind w:left="-68" w:right="-57"/>
              <w:contextualSpacing w:val="0"/>
              <w:jc w:val="center"/>
              <w:rPr>
                <w:rFonts w:ascii="Verdana" w:hAnsi="Verdana" w:cstheme="minorHAnsi"/>
                <w:b/>
                <w:sz w:val="18"/>
                <w:szCs w:val="18"/>
              </w:rPr>
            </w:pPr>
            <w:r w:rsidRPr="003C2518">
              <w:rPr>
                <w:rFonts w:ascii="Verdana" w:hAnsi="Verdana" w:cstheme="minorHAnsi"/>
                <w:b/>
                <w:sz w:val="18"/>
                <w:szCs w:val="18"/>
              </w:rPr>
              <w:t>1.1.2.</w:t>
            </w:r>
          </w:p>
        </w:tc>
        <w:tc>
          <w:tcPr>
            <w:tcW w:w="4443" w:type="dxa"/>
            <w:vMerge w:val="restart"/>
          </w:tcPr>
          <w:p w14:paraId="130D8719" w14:textId="1B1A7EF5" w:rsidR="008F4666" w:rsidRPr="003C2518" w:rsidRDefault="008F4666" w:rsidP="00CB7A84">
            <w:pPr>
              <w:spacing w:before="120" w:after="120"/>
              <w:ind w:right="79"/>
              <w:jc w:val="both"/>
              <w:rPr>
                <w:rFonts w:ascii="Verdana" w:hAnsi="Verdana" w:cstheme="minorHAnsi"/>
                <w:sz w:val="18"/>
                <w:szCs w:val="18"/>
              </w:rPr>
            </w:pPr>
            <w:r w:rsidRPr="003C2518">
              <w:rPr>
                <w:rFonts w:ascii="Verdana" w:hAnsi="Verdana" w:cstheme="minorHAnsi"/>
                <w:b/>
                <w:bCs/>
                <w:sz w:val="18"/>
                <w:szCs w:val="18"/>
              </w:rPr>
              <w:t>“Obra menor”:</w:t>
            </w:r>
            <w:r w:rsidRPr="003C2518">
              <w:rPr>
                <w:rFonts w:ascii="Verdana" w:hAnsi="Verdana" w:cstheme="minorHAnsi"/>
                <w:sz w:val="18"/>
                <w:szCs w:val="18"/>
              </w:rPr>
              <w:t xml:space="preserve"> modificación de edificaciones existentes que no alteran su estructura, con excepción de las señaladas en el artículo 5.1.2. de esta Ordenanza, y las ampliaciones que se ejecuten por una sola vez o en forma sucesiva en el tiempo, hasta alcanzar un máximo de 100 m2 de superficie ampliada.</w:t>
            </w:r>
          </w:p>
        </w:tc>
        <w:tc>
          <w:tcPr>
            <w:tcW w:w="4443" w:type="dxa"/>
            <w:vMerge w:val="restart"/>
          </w:tcPr>
          <w:p w14:paraId="09048E1F" w14:textId="77777777" w:rsidR="008F4666" w:rsidRPr="003C2518" w:rsidRDefault="008F4666" w:rsidP="00CB7A84">
            <w:pPr>
              <w:spacing w:before="120" w:after="120"/>
              <w:ind w:right="79"/>
              <w:jc w:val="both"/>
              <w:rPr>
                <w:rFonts w:ascii="Verdana" w:hAnsi="Verdana" w:cstheme="minorHAnsi"/>
                <w:sz w:val="18"/>
                <w:szCs w:val="18"/>
              </w:rPr>
            </w:pPr>
            <w:r w:rsidRPr="003C2518">
              <w:rPr>
                <w:rFonts w:ascii="Verdana" w:hAnsi="Verdana" w:cstheme="minorHAnsi"/>
                <w:b/>
                <w:bCs/>
                <w:sz w:val="18"/>
                <w:szCs w:val="18"/>
              </w:rPr>
              <w:t>“Obra menor”:</w:t>
            </w:r>
            <w:r w:rsidRPr="003C2518">
              <w:rPr>
                <w:rFonts w:ascii="Verdana" w:hAnsi="Verdana" w:cstheme="minorHAnsi"/>
                <w:sz w:val="18"/>
                <w:szCs w:val="18"/>
              </w:rPr>
              <w:t xml:space="preserve"> </w:t>
            </w:r>
            <w:r w:rsidRPr="003C2518">
              <w:rPr>
                <w:rFonts w:ascii="Verdana" w:hAnsi="Verdana" w:cstheme="minorHAnsi"/>
                <w:color w:val="FF0000"/>
                <w:sz w:val="18"/>
                <w:szCs w:val="18"/>
              </w:rPr>
              <w:t xml:space="preserve">Obras al interior y exterior de una edificación existente </w:t>
            </w:r>
            <w:r w:rsidRPr="003C2518">
              <w:rPr>
                <w:rFonts w:ascii="Verdana" w:hAnsi="Verdana" w:cstheme="minorHAnsi"/>
                <w:sz w:val="18"/>
                <w:szCs w:val="18"/>
              </w:rPr>
              <w:t xml:space="preserve">que no alteran su estructura, </w:t>
            </w:r>
            <w:r w:rsidRPr="003C2518">
              <w:rPr>
                <w:rFonts w:ascii="Verdana" w:hAnsi="Verdana" w:cstheme="minorHAnsi"/>
                <w:color w:val="FF0000"/>
                <w:sz w:val="18"/>
                <w:szCs w:val="18"/>
              </w:rPr>
              <w:t>salvo para permitir</w:t>
            </w:r>
            <w:r w:rsidRPr="003C2518">
              <w:rPr>
                <w:rFonts w:ascii="Verdana" w:hAnsi="Verdana" w:cstheme="minorHAnsi"/>
                <w:sz w:val="18"/>
                <w:szCs w:val="18"/>
              </w:rPr>
              <w:t xml:space="preserve"> las ampliaciones que se ejecuten por una sola vez o en forma sucesiva en el tiempo, hasta alcanzar un máximo de 100 m2 de superficie ampliada</w:t>
            </w:r>
            <w:r w:rsidRPr="003C2518">
              <w:rPr>
                <w:rFonts w:ascii="Verdana" w:hAnsi="Verdana" w:cstheme="minorHAnsi"/>
                <w:color w:val="FF0000"/>
                <w:sz w:val="18"/>
                <w:szCs w:val="18"/>
              </w:rPr>
              <w:t>; obras que pueden implicar aumento de la carga de ocupación, cambio de destino o la modificación del destino o actividad aprobada con el permiso original</w:t>
            </w:r>
            <w:r w:rsidRPr="003C2518">
              <w:rPr>
                <w:rFonts w:ascii="Verdana" w:hAnsi="Verdana" w:cstheme="minorHAnsi"/>
                <w:sz w:val="18"/>
                <w:szCs w:val="18"/>
              </w:rPr>
              <w:t>.</w:t>
            </w:r>
          </w:p>
        </w:tc>
        <w:tc>
          <w:tcPr>
            <w:tcW w:w="4443" w:type="dxa"/>
          </w:tcPr>
          <w:p w14:paraId="153B817A" w14:textId="15A7DFBC" w:rsidR="0091392F" w:rsidRDefault="0091392F" w:rsidP="00F803DE">
            <w:pPr>
              <w:spacing w:before="120" w:after="120"/>
              <w:ind w:right="79"/>
              <w:jc w:val="both"/>
              <w:rPr>
                <w:rFonts w:ascii="Verdana" w:hAnsi="Verdana" w:cstheme="minorHAnsi"/>
                <w:b/>
                <w:color w:val="FF0000"/>
                <w:sz w:val="18"/>
                <w:szCs w:val="18"/>
              </w:rPr>
            </w:pPr>
            <w:r w:rsidRPr="0091392F">
              <w:rPr>
                <w:rFonts w:ascii="Verdana" w:hAnsi="Verdana" w:cstheme="minorHAnsi"/>
                <w:b/>
                <w:color w:val="FF0000"/>
                <w:sz w:val="18"/>
                <w:szCs w:val="18"/>
              </w:rPr>
              <w:t>Asociación de Oficinas</w:t>
            </w:r>
            <w:r w:rsidR="00F803DE">
              <w:rPr>
                <w:rFonts w:ascii="Verdana" w:hAnsi="Verdana" w:cstheme="minorHAnsi"/>
                <w:b/>
                <w:color w:val="FF0000"/>
                <w:sz w:val="18"/>
                <w:szCs w:val="18"/>
              </w:rPr>
              <w:t xml:space="preserve"> de Arquitectura.</w:t>
            </w:r>
          </w:p>
          <w:p w14:paraId="73ED0A13" w14:textId="5E885554" w:rsidR="008F4666" w:rsidRPr="003C2518" w:rsidRDefault="008F4666" w:rsidP="006C2601">
            <w:pPr>
              <w:ind w:right="79"/>
              <w:jc w:val="both"/>
              <w:rPr>
                <w:rFonts w:ascii="Verdana" w:hAnsi="Verdana" w:cstheme="minorHAnsi"/>
                <w:bCs/>
                <w:sz w:val="18"/>
                <w:szCs w:val="18"/>
              </w:rPr>
            </w:pPr>
            <w:r w:rsidRPr="003C2518">
              <w:rPr>
                <w:rFonts w:ascii="Verdana" w:hAnsi="Verdana" w:cstheme="minorHAnsi"/>
                <w:bCs/>
                <w:sz w:val="18"/>
                <w:szCs w:val="18"/>
              </w:rPr>
              <w:t>Se propone eliminar la definición en concordancia con lo propuesto en el articulado.</w:t>
            </w:r>
          </w:p>
        </w:tc>
        <w:tc>
          <w:tcPr>
            <w:tcW w:w="4443" w:type="dxa"/>
          </w:tcPr>
          <w:p w14:paraId="2AF5C2D3" w14:textId="77777777" w:rsidR="008F4666" w:rsidRPr="003C2518" w:rsidRDefault="008F4666" w:rsidP="00CB7A84">
            <w:pPr>
              <w:spacing w:before="120"/>
              <w:ind w:right="79"/>
              <w:jc w:val="both"/>
              <w:rPr>
                <w:rFonts w:ascii="Verdana" w:hAnsi="Verdana" w:cstheme="minorHAnsi"/>
                <w:bCs/>
                <w:sz w:val="18"/>
                <w:szCs w:val="18"/>
              </w:rPr>
            </w:pPr>
          </w:p>
        </w:tc>
        <w:tc>
          <w:tcPr>
            <w:tcW w:w="4100" w:type="dxa"/>
          </w:tcPr>
          <w:p w14:paraId="2EDC9DDC" w14:textId="5749CA01" w:rsidR="008F4666" w:rsidRPr="003C2518" w:rsidRDefault="008F4666" w:rsidP="00DD4514">
            <w:pPr>
              <w:spacing w:before="120"/>
              <w:ind w:right="-73"/>
              <w:jc w:val="both"/>
              <w:rPr>
                <w:rFonts w:ascii="Verdana" w:hAnsi="Verdana" w:cstheme="minorHAnsi"/>
                <w:b/>
                <w:bCs/>
                <w:sz w:val="18"/>
                <w:szCs w:val="18"/>
              </w:rPr>
            </w:pPr>
            <w:r w:rsidRPr="003C2518">
              <w:rPr>
                <w:rFonts w:ascii="Verdana" w:hAnsi="Verdana" w:cstheme="minorHAnsi"/>
                <w:b/>
                <w:bCs/>
                <w:sz w:val="18"/>
                <w:szCs w:val="18"/>
              </w:rPr>
              <w:t>No se acoge observación.</w:t>
            </w:r>
          </w:p>
          <w:p w14:paraId="44D764E6" w14:textId="655DDB46" w:rsidR="008F4666" w:rsidRPr="003C2518" w:rsidRDefault="008F4666" w:rsidP="00FA749D">
            <w:pPr>
              <w:ind w:right="-73"/>
              <w:jc w:val="both"/>
              <w:rPr>
                <w:rFonts w:ascii="Verdana" w:hAnsi="Verdana" w:cstheme="minorHAnsi"/>
                <w:bCs/>
                <w:sz w:val="18"/>
                <w:szCs w:val="18"/>
              </w:rPr>
            </w:pPr>
            <w:r w:rsidRPr="003C2518">
              <w:rPr>
                <w:rFonts w:ascii="Verdana" w:hAnsi="Verdana" w:cstheme="minorHAnsi"/>
                <w:bCs/>
                <w:sz w:val="18"/>
                <w:szCs w:val="18"/>
              </w:rPr>
              <w:t xml:space="preserve">Decreto no tiene relación </w:t>
            </w:r>
            <w:r>
              <w:rPr>
                <w:rFonts w:ascii="Verdana" w:hAnsi="Verdana" w:cstheme="minorHAnsi"/>
                <w:bCs/>
                <w:sz w:val="18"/>
                <w:szCs w:val="18"/>
              </w:rPr>
              <w:t xml:space="preserve">alguna </w:t>
            </w:r>
            <w:r w:rsidRPr="003C2518">
              <w:rPr>
                <w:rFonts w:ascii="Verdana" w:hAnsi="Verdana" w:cstheme="minorHAnsi"/>
                <w:bCs/>
                <w:sz w:val="18"/>
                <w:szCs w:val="18"/>
              </w:rPr>
              <w:t xml:space="preserve">con eliminar trámite de </w:t>
            </w:r>
            <w:r w:rsidR="00CE754F">
              <w:rPr>
                <w:rFonts w:ascii="Verdana" w:hAnsi="Verdana" w:cstheme="minorHAnsi"/>
                <w:bCs/>
                <w:sz w:val="18"/>
                <w:szCs w:val="18"/>
              </w:rPr>
              <w:t>“</w:t>
            </w:r>
            <w:r w:rsidRPr="003C2518">
              <w:rPr>
                <w:rFonts w:ascii="Verdana" w:hAnsi="Verdana" w:cstheme="minorHAnsi"/>
                <w:bCs/>
                <w:sz w:val="18"/>
                <w:szCs w:val="18"/>
              </w:rPr>
              <w:t>obra menor</w:t>
            </w:r>
            <w:r w:rsidR="00CE754F">
              <w:rPr>
                <w:rFonts w:ascii="Verdana" w:hAnsi="Verdana" w:cstheme="minorHAnsi"/>
                <w:bCs/>
                <w:sz w:val="18"/>
                <w:szCs w:val="18"/>
              </w:rPr>
              <w:t>”</w:t>
            </w:r>
            <w:r>
              <w:rPr>
                <w:rFonts w:ascii="Verdana" w:hAnsi="Verdana" w:cstheme="minorHAnsi"/>
                <w:bCs/>
                <w:sz w:val="18"/>
                <w:szCs w:val="18"/>
              </w:rPr>
              <w:t>.</w:t>
            </w:r>
            <w:r w:rsidRPr="003C2518">
              <w:rPr>
                <w:rFonts w:ascii="Verdana" w:hAnsi="Verdana" w:cstheme="minorHAnsi"/>
                <w:bCs/>
                <w:sz w:val="18"/>
                <w:szCs w:val="18"/>
              </w:rPr>
              <w:t xml:space="preserve"> </w:t>
            </w:r>
          </w:p>
          <w:p w14:paraId="2783716A" w14:textId="77777777" w:rsidR="008F4666" w:rsidRPr="003C2518" w:rsidRDefault="008F4666" w:rsidP="00FA749D">
            <w:pPr>
              <w:ind w:right="-73"/>
              <w:jc w:val="both"/>
              <w:rPr>
                <w:rFonts w:ascii="Verdana" w:hAnsi="Verdana" w:cstheme="minorHAnsi"/>
                <w:bCs/>
                <w:sz w:val="18"/>
                <w:szCs w:val="18"/>
              </w:rPr>
            </w:pPr>
          </w:p>
          <w:p w14:paraId="1D7E1885" w14:textId="710C5D8B" w:rsidR="008F4666" w:rsidRPr="003C2518" w:rsidRDefault="008F4666" w:rsidP="00FA749D">
            <w:pPr>
              <w:spacing w:after="120"/>
              <w:ind w:right="-74"/>
              <w:jc w:val="both"/>
              <w:rPr>
                <w:rFonts w:ascii="Verdana" w:hAnsi="Verdana" w:cstheme="minorHAnsi"/>
                <w:bCs/>
                <w:sz w:val="18"/>
                <w:szCs w:val="18"/>
              </w:rPr>
            </w:pPr>
            <w:r w:rsidRPr="003C2518">
              <w:rPr>
                <w:rFonts w:ascii="Verdana" w:hAnsi="Verdana" w:cstheme="minorHAnsi"/>
                <w:bCs/>
                <w:sz w:val="18"/>
                <w:szCs w:val="18"/>
              </w:rPr>
              <w:t xml:space="preserve">Decreto se refiere a precisar las obras excepcionadas de contar con permiso de edificación, dando </w:t>
            </w:r>
            <w:r>
              <w:rPr>
                <w:rFonts w:ascii="Verdana" w:hAnsi="Verdana" w:cstheme="minorHAnsi"/>
                <w:bCs/>
                <w:sz w:val="18"/>
                <w:szCs w:val="18"/>
              </w:rPr>
              <w:t xml:space="preserve">a su vez </w:t>
            </w:r>
            <w:r w:rsidRPr="003C2518">
              <w:rPr>
                <w:rFonts w:ascii="Verdana" w:hAnsi="Verdana" w:cstheme="minorHAnsi"/>
                <w:bCs/>
                <w:sz w:val="18"/>
                <w:szCs w:val="18"/>
              </w:rPr>
              <w:t xml:space="preserve">un sentido de aplicación restrictivo a </w:t>
            </w:r>
            <w:r>
              <w:rPr>
                <w:rFonts w:ascii="Verdana" w:hAnsi="Verdana" w:cstheme="minorHAnsi"/>
                <w:bCs/>
                <w:sz w:val="18"/>
                <w:szCs w:val="18"/>
              </w:rPr>
              <w:t xml:space="preserve">esta </w:t>
            </w:r>
            <w:r w:rsidRPr="003C2518">
              <w:rPr>
                <w:rFonts w:ascii="Verdana" w:hAnsi="Verdana" w:cstheme="minorHAnsi"/>
                <w:bCs/>
                <w:sz w:val="18"/>
                <w:szCs w:val="18"/>
              </w:rPr>
              <w:t>norma</w:t>
            </w:r>
            <w:r>
              <w:rPr>
                <w:rFonts w:ascii="Verdana" w:hAnsi="Verdana" w:cstheme="minorHAnsi"/>
                <w:bCs/>
                <w:sz w:val="18"/>
                <w:szCs w:val="18"/>
              </w:rPr>
              <w:t>, y</w:t>
            </w:r>
            <w:r w:rsidRPr="003C2518">
              <w:rPr>
                <w:rFonts w:ascii="Verdana" w:hAnsi="Verdana" w:cstheme="minorHAnsi"/>
                <w:bCs/>
                <w:sz w:val="18"/>
                <w:szCs w:val="18"/>
              </w:rPr>
              <w:t xml:space="preserve"> </w:t>
            </w:r>
            <w:r>
              <w:rPr>
                <w:rFonts w:ascii="Verdana" w:hAnsi="Verdana" w:cstheme="minorHAnsi"/>
                <w:bCs/>
                <w:sz w:val="18"/>
                <w:szCs w:val="18"/>
              </w:rPr>
              <w:t xml:space="preserve">actualizando la definición de obra menor para sea concordante con el N° 1 de artículo 5.1.2. OGUC propuesto. </w:t>
            </w:r>
          </w:p>
        </w:tc>
        <w:tc>
          <w:tcPr>
            <w:tcW w:w="4100" w:type="dxa"/>
            <w:vMerge w:val="restart"/>
          </w:tcPr>
          <w:p w14:paraId="676A3B56" w14:textId="56CBED75" w:rsidR="008F4666" w:rsidRPr="003C2518" w:rsidRDefault="008F4666" w:rsidP="00CB7A84">
            <w:pPr>
              <w:spacing w:before="120" w:after="120"/>
              <w:ind w:right="79"/>
              <w:jc w:val="both"/>
              <w:rPr>
                <w:rFonts w:ascii="Verdana" w:hAnsi="Verdana" w:cstheme="minorHAnsi"/>
                <w:b/>
                <w:bCs/>
                <w:sz w:val="18"/>
                <w:szCs w:val="18"/>
              </w:rPr>
            </w:pPr>
            <w:r w:rsidRPr="003C2518">
              <w:rPr>
                <w:rFonts w:ascii="Verdana" w:hAnsi="Verdana" w:cstheme="minorHAnsi"/>
                <w:b/>
                <w:bCs/>
                <w:sz w:val="18"/>
                <w:szCs w:val="18"/>
              </w:rPr>
              <w:t>“Obra menor”:</w:t>
            </w:r>
            <w:r w:rsidRPr="003C2518">
              <w:rPr>
                <w:rFonts w:ascii="Verdana" w:hAnsi="Verdana" w:cstheme="minorHAnsi"/>
                <w:sz w:val="18"/>
                <w:szCs w:val="18"/>
              </w:rPr>
              <w:t xml:space="preserve"> </w:t>
            </w:r>
            <w:r w:rsidRPr="003C2518">
              <w:rPr>
                <w:rFonts w:ascii="Verdana" w:hAnsi="Verdana" w:cstheme="minorHAnsi"/>
                <w:color w:val="FF0000"/>
                <w:sz w:val="18"/>
                <w:szCs w:val="18"/>
              </w:rPr>
              <w:t xml:space="preserve">Obras al interior </w:t>
            </w:r>
            <w:r w:rsidRPr="003C2518">
              <w:rPr>
                <w:rFonts w:ascii="Verdana" w:hAnsi="Verdana" w:cstheme="minorHAnsi"/>
                <w:color w:val="FF0000"/>
                <w:sz w:val="18"/>
                <w:szCs w:val="18"/>
                <w:highlight w:val="green"/>
              </w:rPr>
              <w:t>o</w:t>
            </w:r>
            <w:r w:rsidRPr="003C2518">
              <w:rPr>
                <w:rFonts w:ascii="Verdana" w:hAnsi="Verdana" w:cstheme="minorHAnsi"/>
                <w:color w:val="FF0000"/>
                <w:sz w:val="18"/>
                <w:szCs w:val="18"/>
              </w:rPr>
              <w:t xml:space="preserve"> exterior de una edificación existente </w:t>
            </w:r>
            <w:r w:rsidRPr="003C2518">
              <w:rPr>
                <w:rFonts w:ascii="Verdana" w:hAnsi="Verdana" w:cstheme="minorHAnsi"/>
                <w:sz w:val="18"/>
                <w:szCs w:val="18"/>
              </w:rPr>
              <w:t xml:space="preserve">que no alteran su estructura, </w:t>
            </w:r>
            <w:r w:rsidRPr="003C2518">
              <w:rPr>
                <w:rFonts w:ascii="Verdana" w:hAnsi="Verdana" w:cstheme="minorHAnsi"/>
                <w:color w:val="FF0000"/>
                <w:sz w:val="18"/>
                <w:szCs w:val="18"/>
              </w:rPr>
              <w:t>salvo para permitir</w:t>
            </w:r>
            <w:r w:rsidRPr="003C2518">
              <w:rPr>
                <w:rFonts w:ascii="Verdana" w:hAnsi="Verdana" w:cstheme="minorHAnsi"/>
                <w:sz w:val="18"/>
                <w:szCs w:val="18"/>
              </w:rPr>
              <w:t xml:space="preserve"> las ampliaciones que se ejecuten por una sola vez o en forma sucesiva en el tiempo, hasta alcanzar un máximo de 100 m2 de superficie ampliada. </w:t>
            </w:r>
            <w:r w:rsidRPr="003C2518">
              <w:rPr>
                <w:rFonts w:ascii="Verdana" w:hAnsi="Verdana" w:cstheme="minorHAnsi"/>
                <w:color w:val="FF0000"/>
                <w:sz w:val="18"/>
                <w:szCs w:val="18"/>
                <w:highlight w:val="green"/>
              </w:rPr>
              <w:t>Estas obras permiten tramitar conjuntamente</w:t>
            </w:r>
            <w:r w:rsidRPr="003C2518">
              <w:rPr>
                <w:rFonts w:ascii="Verdana" w:hAnsi="Verdana" w:cstheme="minorHAnsi"/>
                <w:color w:val="FF0000"/>
                <w:sz w:val="18"/>
                <w:szCs w:val="18"/>
              </w:rPr>
              <w:t xml:space="preserve"> el aumento de la carga de ocupación, </w:t>
            </w:r>
            <w:r>
              <w:rPr>
                <w:rFonts w:ascii="Verdana" w:hAnsi="Verdana" w:cstheme="minorHAnsi"/>
                <w:color w:val="FF0000"/>
                <w:sz w:val="18"/>
                <w:szCs w:val="18"/>
              </w:rPr>
              <w:t xml:space="preserve">el </w:t>
            </w:r>
            <w:r w:rsidRPr="003C2518">
              <w:rPr>
                <w:rFonts w:ascii="Verdana" w:hAnsi="Verdana" w:cstheme="minorHAnsi"/>
                <w:color w:val="FF0000"/>
                <w:sz w:val="18"/>
                <w:szCs w:val="18"/>
              </w:rPr>
              <w:t xml:space="preserve">cambio de destino o la modificación del destino o actividad aprobada con el permiso </w:t>
            </w:r>
            <w:r>
              <w:rPr>
                <w:rFonts w:ascii="Verdana" w:hAnsi="Verdana" w:cstheme="minorHAnsi"/>
                <w:color w:val="FF0000"/>
                <w:sz w:val="18"/>
                <w:szCs w:val="18"/>
              </w:rPr>
              <w:t>de edificación vigente</w:t>
            </w:r>
            <w:r w:rsidRPr="003C2518">
              <w:rPr>
                <w:rFonts w:ascii="Verdana" w:hAnsi="Verdana" w:cstheme="minorHAnsi"/>
                <w:sz w:val="18"/>
                <w:szCs w:val="18"/>
              </w:rPr>
              <w:t>.</w:t>
            </w:r>
          </w:p>
        </w:tc>
      </w:tr>
      <w:tr w:rsidR="00AA2DEB" w:rsidRPr="003C2518" w14:paraId="1B3D99EC" w14:textId="77777777" w:rsidTr="001A726B">
        <w:trPr>
          <w:trHeight w:val="454"/>
        </w:trPr>
        <w:tc>
          <w:tcPr>
            <w:tcW w:w="1701" w:type="dxa"/>
            <w:vMerge/>
          </w:tcPr>
          <w:p w14:paraId="418BCA01" w14:textId="77777777" w:rsidR="00AA2DEB" w:rsidRPr="003C2518" w:rsidRDefault="00AA2DEB" w:rsidP="00AA2DEB">
            <w:pPr>
              <w:pStyle w:val="Prrafodelista"/>
              <w:spacing w:before="120"/>
              <w:ind w:left="-68" w:right="-57"/>
              <w:contextualSpacing w:val="0"/>
              <w:jc w:val="center"/>
              <w:rPr>
                <w:rFonts w:ascii="Verdana" w:hAnsi="Verdana" w:cstheme="minorHAnsi"/>
                <w:b/>
                <w:sz w:val="18"/>
                <w:szCs w:val="18"/>
              </w:rPr>
            </w:pPr>
          </w:p>
        </w:tc>
        <w:tc>
          <w:tcPr>
            <w:tcW w:w="4443" w:type="dxa"/>
            <w:vMerge/>
          </w:tcPr>
          <w:p w14:paraId="2AD15F95" w14:textId="77777777" w:rsidR="00AA2DEB" w:rsidRPr="003C2518" w:rsidRDefault="00AA2DEB" w:rsidP="00AA2DEB">
            <w:pPr>
              <w:spacing w:before="120" w:after="120"/>
              <w:ind w:right="79"/>
              <w:jc w:val="both"/>
              <w:rPr>
                <w:rFonts w:ascii="Verdana" w:hAnsi="Verdana" w:cstheme="minorHAnsi"/>
                <w:b/>
                <w:bCs/>
                <w:sz w:val="18"/>
                <w:szCs w:val="18"/>
              </w:rPr>
            </w:pPr>
          </w:p>
        </w:tc>
        <w:tc>
          <w:tcPr>
            <w:tcW w:w="4443" w:type="dxa"/>
            <w:vMerge/>
          </w:tcPr>
          <w:p w14:paraId="3D4C9B17" w14:textId="77777777" w:rsidR="00AA2DEB" w:rsidRPr="003C2518" w:rsidRDefault="00AA2DEB" w:rsidP="00AA2DEB">
            <w:pPr>
              <w:spacing w:before="120" w:after="120"/>
              <w:ind w:right="79"/>
              <w:jc w:val="both"/>
              <w:rPr>
                <w:rFonts w:ascii="Verdana" w:hAnsi="Verdana" w:cstheme="minorHAnsi"/>
                <w:b/>
                <w:bCs/>
                <w:sz w:val="18"/>
                <w:szCs w:val="18"/>
              </w:rPr>
            </w:pPr>
          </w:p>
        </w:tc>
        <w:tc>
          <w:tcPr>
            <w:tcW w:w="4443" w:type="dxa"/>
          </w:tcPr>
          <w:p w14:paraId="17375A5E" w14:textId="77777777" w:rsidR="00AA2DEB" w:rsidRPr="00965155" w:rsidRDefault="00AA2DEB" w:rsidP="00AA2DEB">
            <w:pPr>
              <w:tabs>
                <w:tab w:val="left" w:pos="4095"/>
              </w:tabs>
              <w:spacing w:before="120" w:after="120"/>
              <w:ind w:left="-12" w:right="79" w:hanging="11"/>
              <w:jc w:val="both"/>
              <w:rPr>
                <w:rFonts w:ascii="Verdana" w:hAnsi="Verdana" w:cstheme="minorHAnsi"/>
                <w:b/>
                <w:color w:val="FF0000"/>
                <w:sz w:val="18"/>
                <w:szCs w:val="18"/>
              </w:rPr>
            </w:pPr>
            <w:r>
              <w:rPr>
                <w:rFonts w:ascii="Verdana" w:hAnsi="Verdana" w:cstheme="minorHAnsi"/>
                <w:b/>
                <w:color w:val="FF0000"/>
                <w:sz w:val="18"/>
                <w:szCs w:val="18"/>
              </w:rPr>
              <w:t>Dirección de Obras de Tomé.</w:t>
            </w:r>
          </w:p>
          <w:p w14:paraId="3EE69187" w14:textId="41928511" w:rsidR="00AA2DEB" w:rsidRPr="0091392F" w:rsidRDefault="00AA2DEB" w:rsidP="00AA2DEB">
            <w:pPr>
              <w:ind w:right="79"/>
              <w:jc w:val="both"/>
              <w:rPr>
                <w:rFonts w:ascii="Verdana" w:hAnsi="Verdana" w:cstheme="minorHAnsi"/>
                <w:b/>
                <w:color w:val="FF0000"/>
                <w:sz w:val="18"/>
                <w:szCs w:val="18"/>
              </w:rPr>
            </w:pPr>
            <w:r w:rsidRPr="003C2518">
              <w:rPr>
                <w:rFonts w:ascii="Verdana" w:hAnsi="Verdana" w:cstheme="minorHAnsi"/>
                <w:bCs/>
                <w:sz w:val="18"/>
                <w:szCs w:val="18"/>
              </w:rPr>
              <w:t>Se debiera incorpora</w:t>
            </w:r>
            <w:r>
              <w:rPr>
                <w:rFonts w:ascii="Verdana" w:hAnsi="Verdana" w:cstheme="minorHAnsi"/>
                <w:bCs/>
                <w:sz w:val="18"/>
                <w:szCs w:val="18"/>
              </w:rPr>
              <w:t>r</w:t>
            </w:r>
            <w:r w:rsidRPr="003C2518">
              <w:rPr>
                <w:rFonts w:ascii="Verdana" w:hAnsi="Verdana" w:cstheme="minorHAnsi"/>
                <w:bCs/>
                <w:sz w:val="18"/>
                <w:szCs w:val="18"/>
              </w:rPr>
              <w:t xml:space="preserve"> la correlación entre el aumento de la carga de ocupación y el máximo de superficie edificada (100 m2)  y si la carga de ocupación modifica destino final ( recinto de uso público por ejemplo con cambio de uso de suelo?)</w:t>
            </w:r>
          </w:p>
        </w:tc>
        <w:tc>
          <w:tcPr>
            <w:tcW w:w="4443" w:type="dxa"/>
          </w:tcPr>
          <w:p w14:paraId="2E69CF85" w14:textId="77777777" w:rsidR="00AA2DEB" w:rsidRPr="003C2518" w:rsidRDefault="00AA2DEB" w:rsidP="00AA2DEB">
            <w:pPr>
              <w:spacing w:before="120"/>
              <w:ind w:right="79"/>
              <w:jc w:val="both"/>
              <w:rPr>
                <w:rFonts w:ascii="Verdana" w:hAnsi="Verdana" w:cstheme="minorHAnsi"/>
                <w:bCs/>
                <w:sz w:val="18"/>
                <w:szCs w:val="18"/>
              </w:rPr>
            </w:pPr>
          </w:p>
        </w:tc>
        <w:tc>
          <w:tcPr>
            <w:tcW w:w="4100" w:type="dxa"/>
          </w:tcPr>
          <w:p w14:paraId="2D07AA81" w14:textId="77777777" w:rsidR="00AA2DEB" w:rsidRPr="00CE754F" w:rsidRDefault="00AA2DEB" w:rsidP="00FA749D">
            <w:pPr>
              <w:spacing w:before="120"/>
              <w:ind w:right="-1"/>
              <w:jc w:val="both"/>
              <w:rPr>
                <w:rFonts w:ascii="Verdana" w:hAnsi="Verdana" w:cstheme="minorHAnsi"/>
                <w:b/>
                <w:sz w:val="18"/>
                <w:szCs w:val="18"/>
              </w:rPr>
            </w:pPr>
            <w:r w:rsidRPr="00CE754F">
              <w:rPr>
                <w:rFonts w:ascii="Verdana" w:hAnsi="Verdana" w:cstheme="minorHAnsi"/>
                <w:b/>
                <w:sz w:val="18"/>
                <w:szCs w:val="18"/>
              </w:rPr>
              <w:t>No se acoge observación.</w:t>
            </w:r>
          </w:p>
          <w:p w14:paraId="1A24DBBA" w14:textId="77777777" w:rsidR="00AA2DEB" w:rsidRDefault="00AA2DEB" w:rsidP="00FA749D">
            <w:pPr>
              <w:spacing w:before="120"/>
              <w:ind w:right="-1"/>
              <w:jc w:val="both"/>
              <w:rPr>
                <w:rFonts w:ascii="Verdana" w:hAnsi="Verdana" w:cstheme="minorHAnsi"/>
                <w:bCs/>
                <w:sz w:val="18"/>
                <w:szCs w:val="18"/>
              </w:rPr>
            </w:pPr>
            <w:r w:rsidRPr="003C2518">
              <w:rPr>
                <w:rFonts w:ascii="Verdana" w:hAnsi="Verdana" w:cstheme="minorHAnsi"/>
                <w:bCs/>
                <w:sz w:val="18"/>
                <w:szCs w:val="18"/>
              </w:rPr>
              <w:t xml:space="preserve">Lo observado no se comprende </w:t>
            </w:r>
            <w:r>
              <w:rPr>
                <w:rFonts w:ascii="Verdana" w:hAnsi="Verdana" w:cstheme="minorHAnsi"/>
                <w:bCs/>
                <w:sz w:val="18"/>
                <w:szCs w:val="18"/>
              </w:rPr>
              <w:t>frente a la definición propuesta.</w:t>
            </w:r>
          </w:p>
          <w:p w14:paraId="2C4AF53D" w14:textId="463942C2" w:rsidR="00AA2DEB" w:rsidRPr="003C2518" w:rsidRDefault="00AA2DEB" w:rsidP="005350F8">
            <w:pPr>
              <w:spacing w:before="120" w:after="120"/>
              <w:ind w:right="-1"/>
              <w:jc w:val="both"/>
              <w:rPr>
                <w:rFonts w:ascii="Verdana" w:hAnsi="Verdana" w:cstheme="minorHAnsi"/>
                <w:b/>
                <w:bCs/>
                <w:sz w:val="18"/>
                <w:szCs w:val="18"/>
              </w:rPr>
            </w:pPr>
            <w:r>
              <w:rPr>
                <w:rFonts w:ascii="Verdana" w:hAnsi="Verdana" w:cstheme="minorHAnsi"/>
                <w:bCs/>
                <w:sz w:val="18"/>
                <w:szCs w:val="18"/>
              </w:rPr>
              <w:t xml:space="preserve">Cabe advertir que si producto del </w:t>
            </w:r>
            <w:r w:rsidRPr="00707237">
              <w:rPr>
                <w:rFonts w:ascii="Verdana" w:hAnsi="Verdana" w:cstheme="minorHAnsi"/>
                <w:bCs/>
                <w:i/>
                <w:iCs/>
                <w:sz w:val="18"/>
                <w:szCs w:val="18"/>
              </w:rPr>
              <w:t>cambio de destino</w:t>
            </w:r>
            <w:r w:rsidR="005350F8">
              <w:rPr>
                <w:rFonts w:ascii="Verdana" w:hAnsi="Verdana" w:cstheme="minorHAnsi"/>
                <w:bCs/>
                <w:sz w:val="18"/>
                <w:szCs w:val="18"/>
              </w:rPr>
              <w:t xml:space="preserve">, </w:t>
            </w:r>
            <w:r>
              <w:rPr>
                <w:rFonts w:ascii="Verdana" w:hAnsi="Verdana" w:cstheme="minorHAnsi"/>
                <w:bCs/>
                <w:sz w:val="18"/>
                <w:szCs w:val="18"/>
              </w:rPr>
              <w:t>la edificación se conforma como edificio de uso público, se le aplicará además esa normativa</w:t>
            </w:r>
            <w:r w:rsidR="005350F8">
              <w:rPr>
                <w:rFonts w:ascii="Verdana" w:hAnsi="Verdana" w:cstheme="minorHAnsi"/>
                <w:bCs/>
                <w:sz w:val="18"/>
                <w:szCs w:val="18"/>
              </w:rPr>
              <w:t xml:space="preserve"> que señala; conforme señala el artículo 1.4.2. de OGUC, aplicándose este principio; </w:t>
            </w:r>
            <w:r>
              <w:rPr>
                <w:rFonts w:ascii="Verdana" w:hAnsi="Verdana" w:cstheme="minorHAnsi"/>
                <w:bCs/>
                <w:sz w:val="18"/>
                <w:szCs w:val="18"/>
              </w:rPr>
              <w:t>aspecto que no es pa</w:t>
            </w:r>
            <w:r w:rsidR="005350F8">
              <w:rPr>
                <w:rFonts w:ascii="Verdana" w:hAnsi="Verdana" w:cstheme="minorHAnsi"/>
                <w:bCs/>
                <w:sz w:val="18"/>
                <w:szCs w:val="18"/>
              </w:rPr>
              <w:t>rte de la definición ni de esta modificación.</w:t>
            </w:r>
          </w:p>
        </w:tc>
        <w:tc>
          <w:tcPr>
            <w:tcW w:w="4100" w:type="dxa"/>
            <w:vMerge/>
          </w:tcPr>
          <w:p w14:paraId="52AEE96B" w14:textId="77777777" w:rsidR="00AA2DEB" w:rsidRPr="003C2518" w:rsidRDefault="00AA2DEB" w:rsidP="00AA2DEB">
            <w:pPr>
              <w:spacing w:before="120" w:after="120"/>
              <w:ind w:right="79"/>
              <w:jc w:val="both"/>
              <w:rPr>
                <w:rFonts w:ascii="Verdana" w:hAnsi="Verdana" w:cstheme="minorHAnsi"/>
                <w:b/>
                <w:bCs/>
                <w:sz w:val="18"/>
                <w:szCs w:val="18"/>
              </w:rPr>
            </w:pPr>
          </w:p>
        </w:tc>
      </w:tr>
      <w:tr w:rsidR="00AA2DEB" w:rsidRPr="003C2518" w14:paraId="710DCB35" w14:textId="77777777" w:rsidTr="001A726B">
        <w:trPr>
          <w:trHeight w:val="454"/>
        </w:trPr>
        <w:tc>
          <w:tcPr>
            <w:tcW w:w="1701" w:type="dxa"/>
            <w:vMerge/>
          </w:tcPr>
          <w:p w14:paraId="44F8331C" w14:textId="77777777" w:rsidR="00AA2DEB" w:rsidRPr="003C2518" w:rsidRDefault="00AA2DEB" w:rsidP="00AA2DEB">
            <w:pPr>
              <w:pStyle w:val="Prrafodelista"/>
              <w:spacing w:before="120"/>
              <w:ind w:left="-68" w:right="-57"/>
              <w:contextualSpacing w:val="0"/>
              <w:jc w:val="center"/>
              <w:rPr>
                <w:rFonts w:ascii="Verdana" w:hAnsi="Verdana" w:cstheme="minorHAnsi"/>
                <w:b/>
                <w:sz w:val="18"/>
                <w:szCs w:val="18"/>
              </w:rPr>
            </w:pPr>
          </w:p>
        </w:tc>
        <w:tc>
          <w:tcPr>
            <w:tcW w:w="4443" w:type="dxa"/>
            <w:vMerge/>
          </w:tcPr>
          <w:p w14:paraId="00CD9736" w14:textId="77777777" w:rsidR="00AA2DEB" w:rsidRPr="003C2518" w:rsidRDefault="00AA2DEB" w:rsidP="00AA2DEB">
            <w:pPr>
              <w:spacing w:before="120" w:after="120"/>
              <w:ind w:right="79"/>
              <w:jc w:val="both"/>
              <w:rPr>
                <w:rFonts w:ascii="Verdana" w:hAnsi="Verdana" w:cstheme="minorHAnsi"/>
                <w:b/>
                <w:bCs/>
                <w:sz w:val="18"/>
                <w:szCs w:val="18"/>
              </w:rPr>
            </w:pPr>
          </w:p>
        </w:tc>
        <w:tc>
          <w:tcPr>
            <w:tcW w:w="4443" w:type="dxa"/>
            <w:vMerge/>
          </w:tcPr>
          <w:p w14:paraId="6A2EA484" w14:textId="77777777" w:rsidR="00AA2DEB" w:rsidRPr="003C2518" w:rsidRDefault="00AA2DEB" w:rsidP="00AA2DEB">
            <w:pPr>
              <w:spacing w:before="120" w:after="120"/>
              <w:ind w:right="79"/>
              <w:jc w:val="both"/>
              <w:rPr>
                <w:rFonts w:ascii="Verdana" w:hAnsi="Verdana" w:cstheme="minorHAnsi"/>
                <w:b/>
                <w:bCs/>
                <w:sz w:val="18"/>
                <w:szCs w:val="18"/>
              </w:rPr>
            </w:pPr>
          </w:p>
        </w:tc>
        <w:tc>
          <w:tcPr>
            <w:tcW w:w="4443" w:type="dxa"/>
          </w:tcPr>
          <w:p w14:paraId="39207888" w14:textId="50D1CDEB" w:rsidR="00AA2DEB" w:rsidRPr="00AA2DEB" w:rsidRDefault="00AA2DEB" w:rsidP="00AA2DEB">
            <w:pPr>
              <w:tabs>
                <w:tab w:val="left" w:pos="4095"/>
              </w:tabs>
              <w:spacing w:before="120" w:after="120"/>
              <w:ind w:left="-12" w:right="79" w:hanging="11"/>
              <w:jc w:val="both"/>
              <w:rPr>
                <w:rFonts w:ascii="Verdana" w:hAnsi="Verdana" w:cstheme="minorHAnsi"/>
                <w:b/>
                <w:color w:val="FF0000"/>
                <w:sz w:val="18"/>
                <w:szCs w:val="18"/>
              </w:rPr>
            </w:pPr>
            <w:r>
              <w:rPr>
                <w:rFonts w:ascii="Verdana" w:hAnsi="Verdana" w:cstheme="minorHAnsi"/>
                <w:b/>
                <w:color w:val="FF0000"/>
                <w:sz w:val="18"/>
                <w:szCs w:val="18"/>
              </w:rPr>
              <w:t>Guillermo Condemarin B</w:t>
            </w:r>
            <w:r w:rsidRPr="00E454DE">
              <w:rPr>
                <w:rFonts w:ascii="Verdana" w:hAnsi="Verdana" w:cstheme="minorHAnsi"/>
                <w:b/>
                <w:color w:val="FF0000"/>
                <w:sz w:val="18"/>
                <w:szCs w:val="18"/>
              </w:rPr>
              <w:t>ustos</w:t>
            </w:r>
            <w:r>
              <w:rPr>
                <w:rFonts w:ascii="Verdana" w:hAnsi="Verdana" w:cstheme="minorHAnsi"/>
                <w:b/>
                <w:color w:val="FF0000"/>
                <w:sz w:val="18"/>
                <w:szCs w:val="18"/>
              </w:rPr>
              <w:t>.</w:t>
            </w:r>
          </w:p>
          <w:p w14:paraId="77E28B2F" w14:textId="77777777" w:rsidR="00FA749D" w:rsidRDefault="00AA2DEB" w:rsidP="00AA2DEB">
            <w:pPr>
              <w:spacing w:after="120"/>
              <w:ind w:right="-11"/>
              <w:jc w:val="both"/>
              <w:rPr>
                <w:rFonts w:ascii="Verdana" w:hAnsi="Verdana" w:cstheme="minorHAnsi"/>
                <w:bCs/>
                <w:sz w:val="18"/>
                <w:szCs w:val="18"/>
              </w:rPr>
            </w:pPr>
            <w:r w:rsidRPr="00AA2DEB">
              <w:rPr>
                <w:rFonts w:ascii="Verdana" w:hAnsi="Verdana" w:cstheme="minorHAnsi"/>
                <w:bCs/>
                <w:sz w:val="18"/>
                <w:szCs w:val="18"/>
              </w:rPr>
              <w:t xml:space="preserve">¿Qué es modificación del destino o actividad aprobada? </w:t>
            </w:r>
          </w:p>
          <w:p w14:paraId="6860BF97" w14:textId="2357BC61" w:rsidR="00AA2DEB" w:rsidRDefault="00AA2DEB" w:rsidP="00AA2DEB">
            <w:pPr>
              <w:spacing w:after="120"/>
              <w:ind w:right="-11"/>
              <w:jc w:val="both"/>
              <w:rPr>
                <w:rFonts w:ascii="Verdana" w:hAnsi="Verdana" w:cstheme="minorHAnsi"/>
                <w:bCs/>
                <w:sz w:val="18"/>
                <w:szCs w:val="18"/>
              </w:rPr>
            </w:pPr>
            <w:r w:rsidRPr="00AA2DEB">
              <w:rPr>
                <w:rFonts w:ascii="Verdana" w:hAnsi="Verdana" w:cstheme="minorHAnsi"/>
                <w:bCs/>
                <w:sz w:val="18"/>
                <w:szCs w:val="18"/>
              </w:rPr>
              <w:t xml:space="preserve">Es la tragedia para la obtención de las patentes comerciales, hoy en la mayoría de las Municipalidades, el cambio de giro que en segundos se obtiene en el SII, demora años en obtenerse, por la existencia de trabas e interpretaciones casuísticas de los funcionarios municipales. </w:t>
            </w:r>
          </w:p>
          <w:p w14:paraId="1A6A5B1C" w14:textId="30787A68" w:rsidR="00AA2DEB" w:rsidRPr="0091392F" w:rsidRDefault="00AA2DEB" w:rsidP="00AA2DEB">
            <w:pPr>
              <w:spacing w:after="120"/>
              <w:ind w:right="-11"/>
              <w:jc w:val="both"/>
              <w:rPr>
                <w:rFonts w:ascii="Verdana" w:hAnsi="Verdana" w:cstheme="minorHAnsi"/>
                <w:b/>
                <w:color w:val="FF0000"/>
                <w:sz w:val="18"/>
                <w:szCs w:val="18"/>
              </w:rPr>
            </w:pPr>
            <w:r w:rsidRPr="00AA2DEB">
              <w:rPr>
                <w:rFonts w:ascii="Verdana" w:hAnsi="Verdana" w:cstheme="minorHAnsi"/>
                <w:bCs/>
                <w:sz w:val="18"/>
                <w:szCs w:val="18"/>
              </w:rPr>
              <w:t xml:space="preserve">Sugiero definir un nuevo término: “Habilitación de equipamiento o actividad productiva”: que corresponde a obras interiores que no impliquen alteración, correspondiendo a la instalación de tabiques no soportantes y de nuevas instalaciones: sean sanitarias, eléctricas, gas, telecomunicaciones y otros similares. Esta habilitación sólo debería </w:t>
            </w:r>
            <w:r w:rsidRPr="00AA2DEB">
              <w:rPr>
                <w:rFonts w:ascii="Verdana" w:hAnsi="Verdana" w:cstheme="minorHAnsi"/>
                <w:bCs/>
                <w:sz w:val="18"/>
                <w:szCs w:val="18"/>
              </w:rPr>
              <w:lastRenderedPageBreak/>
              <w:t>requerir una declaración de obra ejecución, elaborada por profesional proyectista responsable, cómo único respaldo para proceder a la obtención de la patente comercial.</w:t>
            </w:r>
          </w:p>
        </w:tc>
        <w:tc>
          <w:tcPr>
            <w:tcW w:w="4443" w:type="dxa"/>
          </w:tcPr>
          <w:p w14:paraId="7D360979" w14:textId="77777777" w:rsidR="00AA2DEB" w:rsidRPr="003C2518" w:rsidRDefault="00AA2DEB" w:rsidP="00AA2DEB">
            <w:pPr>
              <w:spacing w:before="120"/>
              <w:ind w:right="79"/>
              <w:jc w:val="both"/>
              <w:rPr>
                <w:rFonts w:ascii="Verdana" w:hAnsi="Verdana" w:cstheme="minorHAnsi"/>
                <w:bCs/>
                <w:sz w:val="18"/>
                <w:szCs w:val="18"/>
              </w:rPr>
            </w:pPr>
          </w:p>
        </w:tc>
        <w:tc>
          <w:tcPr>
            <w:tcW w:w="4100" w:type="dxa"/>
          </w:tcPr>
          <w:p w14:paraId="1BA46FCD" w14:textId="77777777" w:rsidR="00FA749D" w:rsidRPr="00CE754F" w:rsidRDefault="00FA749D" w:rsidP="00FA749D">
            <w:pPr>
              <w:spacing w:before="120"/>
              <w:ind w:right="-1"/>
              <w:jc w:val="both"/>
              <w:rPr>
                <w:rFonts w:ascii="Verdana" w:hAnsi="Verdana" w:cstheme="minorHAnsi"/>
                <w:b/>
                <w:sz w:val="18"/>
                <w:szCs w:val="18"/>
              </w:rPr>
            </w:pPr>
            <w:r w:rsidRPr="00CE754F">
              <w:rPr>
                <w:rFonts w:ascii="Verdana" w:hAnsi="Verdana" w:cstheme="minorHAnsi"/>
                <w:b/>
                <w:sz w:val="18"/>
                <w:szCs w:val="18"/>
              </w:rPr>
              <w:t>No se acoge observación.</w:t>
            </w:r>
          </w:p>
          <w:p w14:paraId="1D167207" w14:textId="60C78698" w:rsidR="00AA2DEB" w:rsidRPr="003C2518" w:rsidRDefault="00767298" w:rsidP="00140918">
            <w:pPr>
              <w:spacing w:before="120" w:after="120"/>
              <w:ind w:right="-1"/>
              <w:jc w:val="both"/>
              <w:rPr>
                <w:rFonts w:ascii="Verdana" w:hAnsi="Verdana" w:cstheme="minorHAnsi"/>
                <w:b/>
                <w:bCs/>
                <w:sz w:val="18"/>
                <w:szCs w:val="18"/>
              </w:rPr>
            </w:pPr>
            <w:r>
              <w:rPr>
                <w:rFonts w:ascii="Verdana" w:hAnsi="Verdana" w:cstheme="minorHAnsi"/>
                <w:sz w:val="18"/>
                <w:szCs w:val="18"/>
              </w:rPr>
              <w:t>Cumplimos con</w:t>
            </w:r>
            <w:r w:rsidRPr="003C2518">
              <w:rPr>
                <w:rFonts w:ascii="Verdana" w:hAnsi="Verdana" w:cstheme="minorHAnsi"/>
                <w:sz w:val="18"/>
                <w:szCs w:val="18"/>
              </w:rPr>
              <w:t xml:space="preserve"> aclarar que la normativa propuesta en este decreto para </w:t>
            </w:r>
            <w:r>
              <w:rPr>
                <w:rFonts w:ascii="Verdana" w:hAnsi="Verdana" w:cstheme="minorHAnsi"/>
                <w:sz w:val="18"/>
                <w:szCs w:val="18"/>
              </w:rPr>
              <w:t xml:space="preserve">el </w:t>
            </w:r>
            <w:r w:rsidRPr="003C2518">
              <w:rPr>
                <w:rFonts w:ascii="Verdana" w:hAnsi="Verdana" w:cstheme="minorHAnsi"/>
                <w:sz w:val="18"/>
                <w:szCs w:val="18"/>
              </w:rPr>
              <w:t xml:space="preserve">N° 1 de artículo 5.1.2. de OGUC, precisamente se refiere a casos </w:t>
            </w:r>
            <w:r w:rsidR="00FA749D" w:rsidRPr="003C2518">
              <w:rPr>
                <w:rFonts w:ascii="Verdana" w:hAnsi="Verdana" w:cstheme="minorHAnsi"/>
                <w:sz w:val="18"/>
                <w:szCs w:val="18"/>
              </w:rPr>
              <w:t xml:space="preserve">en los que </w:t>
            </w:r>
            <w:r w:rsidR="00140918" w:rsidRPr="003C2518">
              <w:rPr>
                <w:rFonts w:ascii="Verdana" w:hAnsi="Verdana" w:cstheme="minorHAnsi"/>
                <w:sz w:val="18"/>
                <w:szCs w:val="18"/>
              </w:rPr>
              <w:t>no</w:t>
            </w:r>
            <w:r w:rsidR="00140918">
              <w:rPr>
                <w:rFonts w:ascii="Verdana" w:hAnsi="Verdana" w:cstheme="minorHAnsi"/>
                <w:sz w:val="18"/>
                <w:szCs w:val="18"/>
              </w:rPr>
              <w:t xml:space="preserve"> se </w:t>
            </w:r>
            <w:r w:rsidR="00140918" w:rsidRPr="003C2518">
              <w:rPr>
                <w:rFonts w:ascii="Verdana" w:hAnsi="Verdana" w:cstheme="minorHAnsi"/>
                <w:sz w:val="18"/>
                <w:szCs w:val="18"/>
              </w:rPr>
              <w:t>requerir</w:t>
            </w:r>
            <w:r w:rsidR="00140918">
              <w:rPr>
                <w:rFonts w:ascii="Verdana" w:hAnsi="Verdana" w:cstheme="minorHAnsi"/>
                <w:sz w:val="18"/>
                <w:szCs w:val="18"/>
              </w:rPr>
              <w:t>á</w:t>
            </w:r>
            <w:r w:rsidR="00140918" w:rsidRPr="003C2518">
              <w:rPr>
                <w:rFonts w:ascii="Verdana" w:hAnsi="Verdana" w:cstheme="minorHAnsi"/>
                <w:sz w:val="18"/>
                <w:szCs w:val="18"/>
              </w:rPr>
              <w:t xml:space="preserve"> de permiso de edificación ni recepción definitiva</w:t>
            </w:r>
            <w:r w:rsidR="00140918">
              <w:rPr>
                <w:rFonts w:ascii="Verdana" w:hAnsi="Verdana" w:cstheme="minorHAnsi"/>
                <w:sz w:val="18"/>
                <w:szCs w:val="18"/>
              </w:rPr>
              <w:t xml:space="preserve">, pues </w:t>
            </w:r>
            <w:r w:rsidR="00FA749D" w:rsidRPr="003C2518">
              <w:rPr>
                <w:rFonts w:ascii="Verdana" w:hAnsi="Verdana" w:cstheme="minorHAnsi"/>
                <w:sz w:val="18"/>
                <w:szCs w:val="18"/>
              </w:rPr>
              <w:t xml:space="preserve">las </w:t>
            </w:r>
            <w:r w:rsidR="00FA749D">
              <w:rPr>
                <w:rFonts w:ascii="Verdana" w:hAnsi="Verdana" w:cstheme="minorHAnsi"/>
                <w:sz w:val="18"/>
                <w:szCs w:val="18"/>
              </w:rPr>
              <w:t xml:space="preserve">respectivas </w:t>
            </w:r>
            <w:r w:rsidR="00FA749D" w:rsidRPr="003C2518">
              <w:rPr>
                <w:rFonts w:ascii="Verdana" w:hAnsi="Verdana" w:cstheme="minorHAnsi"/>
                <w:sz w:val="18"/>
                <w:szCs w:val="18"/>
              </w:rPr>
              <w:t>obras ejecutadas no altera</w:t>
            </w:r>
            <w:r w:rsidR="00FA749D">
              <w:rPr>
                <w:rFonts w:ascii="Verdana" w:hAnsi="Verdana" w:cstheme="minorHAnsi"/>
                <w:sz w:val="18"/>
                <w:szCs w:val="18"/>
              </w:rPr>
              <w:t>n</w:t>
            </w:r>
            <w:r w:rsidR="00FA749D" w:rsidRPr="003C2518">
              <w:rPr>
                <w:rFonts w:ascii="Verdana" w:hAnsi="Verdana" w:cstheme="minorHAnsi"/>
                <w:sz w:val="18"/>
                <w:szCs w:val="18"/>
              </w:rPr>
              <w:t xml:space="preserve"> la estructura de la edificación</w:t>
            </w:r>
            <w:r w:rsidR="00140918">
              <w:rPr>
                <w:rFonts w:ascii="Verdana" w:hAnsi="Verdana" w:cstheme="minorHAnsi"/>
                <w:sz w:val="18"/>
                <w:szCs w:val="18"/>
              </w:rPr>
              <w:t xml:space="preserve"> y ni</w:t>
            </w:r>
            <w:r w:rsidR="00FA749D">
              <w:rPr>
                <w:rFonts w:ascii="Verdana" w:hAnsi="Verdana" w:cstheme="minorHAnsi"/>
                <w:sz w:val="18"/>
                <w:szCs w:val="18"/>
              </w:rPr>
              <w:t xml:space="preserve"> se requiere cambiar el destino o la actividad aprobada para esa edificación previamente</w:t>
            </w:r>
            <w:r w:rsidR="00140918">
              <w:rPr>
                <w:rFonts w:ascii="Verdana" w:hAnsi="Verdana" w:cstheme="minorHAnsi"/>
                <w:sz w:val="18"/>
                <w:szCs w:val="18"/>
              </w:rPr>
              <w:t>.</w:t>
            </w:r>
          </w:p>
        </w:tc>
        <w:tc>
          <w:tcPr>
            <w:tcW w:w="4100" w:type="dxa"/>
            <w:vMerge/>
          </w:tcPr>
          <w:p w14:paraId="01212ED1" w14:textId="77777777" w:rsidR="00AA2DEB" w:rsidRPr="003C2518" w:rsidRDefault="00AA2DEB" w:rsidP="00AA2DEB">
            <w:pPr>
              <w:spacing w:before="120" w:after="120"/>
              <w:ind w:right="79"/>
              <w:jc w:val="both"/>
              <w:rPr>
                <w:rFonts w:ascii="Verdana" w:hAnsi="Verdana" w:cstheme="minorHAnsi"/>
                <w:b/>
                <w:bCs/>
                <w:sz w:val="18"/>
                <w:szCs w:val="18"/>
              </w:rPr>
            </w:pPr>
          </w:p>
        </w:tc>
      </w:tr>
      <w:tr w:rsidR="00AA2DEB" w:rsidRPr="003C2518" w14:paraId="26D2FEB3" w14:textId="6C815985" w:rsidTr="001A726B">
        <w:trPr>
          <w:trHeight w:val="588"/>
        </w:trPr>
        <w:tc>
          <w:tcPr>
            <w:tcW w:w="1701" w:type="dxa"/>
            <w:vMerge/>
          </w:tcPr>
          <w:p w14:paraId="20832D0B" w14:textId="77777777" w:rsidR="00AA2DEB" w:rsidRPr="003C2518" w:rsidRDefault="00AA2DEB" w:rsidP="00AA2DEB">
            <w:pPr>
              <w:pStyle w:val="Prrafodelista"/>
              <w:ind w:left="-69" w:right="-55"/>
              <w:contextualSpacing w:val="0"/>
              <w:jc w:val="center"/>
              <w:rPr>
                <w:rFonts w:ascii="Verdana" w:hAnsi="Verdana" w:cstheme="minorHAnsi"/>
                <w:b/>
                <w:sz w:val="18"/>
                <w:szCs w:val="18"/>
              </w:rPr>
            </w:pPr>
          </w:p>
        </w:tc>
        <w:tc>
          <w:tcPr>
            <w:tcW w:w="4443" w:type="dxa"/>
            <w:vMerge/>
          </w:tcPr>
          <w:p w14:paraId="6363C5F4" w14:textId="77777777" w:rsidR="00AA2DEB" w:rsidRPr="003C2518" w:rsidRDefault="00AA2DEB" w:rsidP="00AA2DEB">
            <w:pPr>
              <w:spacing w:before="120" w:after="120"/>
              <w:ind w:right="79"/>
              <w:jc w:val="both"/>
              <w:rPr>
                <w:rFonts w:ascii="Verdana" w:hAnsi="Verdana" w:cstheme="minorHAnsi"/>
                <w:b/>
                <w:bCs/>
                <w:sz w:val="18"/>
                <w:szCs w:val="18"/>
              </w:rPr>
            </w:pPr>
          </w:p>
        </w:tc>
        <w:tc>
          <w:tcPr>
            <w:tcW w:w="4443" w:type="dxa"/>
            <w:vMerge/>
          </w:tcPr>
          <w:p w14:paraId="05ADFC02" w14:textId="77777777" w:rsidR="00AA2DEB" w:rsidRPr="003C2518" w:rsidRDefault="00AA2DEB" w:rsidP="00AA2DEB">
            <w:pPr>
              <w:spacing w:before="120" w:after="120"/>
              <w:ind w:right="79"/>
              <w:jc w:val="both"/>
              <w:rPr>
                <w:rFonts w:ascii="Verdana" w:hAnsi="Verdana" w:cstheme="minorHAnsi"/>
                <w:b/>
                <w:bCs/>
                <w:sz w:val="18"/>
                <w:szCs w:val="18"/>
              </w:rPr>
            </w:pPr>
          </w:p>
        </w:tc>
        <w:tc>
          <w:tcPr>
            <w:tcW w:w="4443" w:type="dxa"/>
          </w:tcPr>
          <w:tbl>
            <w:tblPr>
              <w:tblW w:w="0" w:type="auto"/>
              <w:tblBorders>
                <w:top w:val="nil"/>
                <w:left w:val="nil"/>
                <w:bottom w:val="nil"/>
                <w:right w:val="nil"/>
              </w:tblBorders>
              <w:tblLayout w:type="fixed"/>
              <w:tblLook w:val="0000" w:firstRow="0" w:lastRow="0" w:firstColumn="0" w:lastColumn="0" w:noHBand="0" w:noVBand="0"/>
            </w:tblPr>
            <w:tblGrid>
              <w:gridCol w:w="5792"/>
            </w:tblGrid>
            <w:tr w:rsidR="00AA2DEB" w:rsidRPr="003C2518" w14:paraId="02EE5CAD" w14:textId="77777777">
              <w:trPr>
                <w:trHeight w:val="869"/>
              </w:trPr>
              <w:tc>
                <w:tcPr>
                  <w:tcW w:w="5792" w:type="dxa"/>
                </w:tcPr>
                <w:p w14:paraId="50C27F4E" w14:textId="4F444069" w:rsidR="00E81AA1" w:rsidRPr="003C2518" w:rsidRDefault="00E81AA1" w:rsidP="00E81AA1">
                  <w:pPr>
                    <w:pStyle w:val="Default"/>
                    <w:spacing w:before="120" w:after="120"/>
                    <w:ind w:left="-83"/>
                    <w:jc w:val="both"/>
                    <w:rPr>
                      <w:rFonts w:ascii="Verdana" w:hAnsi="Verdana" w:cstheme="minorHAnsi"/>
                      <w:b/>
                      <w:color w:val="FF0000"/>
                      <w:sz w:val="18"/>
                      <w:szCs w:val="18"/>
                    </w:rPr>
                  </w:pPr>
                  <w:r>
                    <w:rPr>
                      <w:rFonts w:ascii="Verdana" w:hAnsi="Verdana" w:cstheme="minorHAnsi"/>
                      <w:b/>
                      <w:color w:val="FF0000"/>
                      <w:sz w:val="18"/>
                      <w:szCs w:val="18"/>
                    </w:rPr>
                    <w:t>Cámara Chilena de la Construcción.</w:t>
                  </w:r>
                </w:p>
                <w:p w14:paraId="194B19EE" w14:textId="77777777" w:rsidR="00AA2DEB" w:rsidRPr="003C2518" w:rsidRDefault="00AA2DEB" w:rsidP="00AA2DEB">
                  <w:pPr>
                    <w:autoSpaceDE w:val="0"/>
                    <w:autoSpaceDN w:val="0"/>
                    <w:adjustRightInd w:val="0"/>
                    <w:spacing w:after="0" w:line="240" w:lineRule="auto"/>
                    <w:ind w:left="-99" w:right="1554"/>
                    <w:jc w:val="both"/>
                    <w:rPr>
                      <w:rFonts w:ascii="Verdana" w:hAnsi="Verdana" w:cstheme="minorHAnsi"/>
                      <w:color w:val="000000"/>
                      <w:sz w:val="18"/>
                      <w:szCs w:val="18"/>
                    </w:rPr>
                  </w:pPr>
                  <w:r w:rsidRPr="003C2518">
                    <w:rPr>
                      <w:rFonts w:ascii="Verdana" w:hAnsi="Verdana" w:cstheme="minorHAnsi"/>
                      <w:color w:val="000000"/>
                      <w:sz w:val="18"/>
                      <w:szCs w:val="18"/>
                    </w:rPr>
                    <w:t xml:space="preserve">Utilizar la conjunción “y” en lugar de “o”, da a entender que para que se trate de una obra menor requiere obligatoriamente que se realicen obras en ambos espacios. </w:t>
                  </w:r>
                </w:p>
                <w:p w14:paraId="46C1E053" w14:textId="75AD6D68" w:rsidR="00AA2DEB" w:rsidRPr="003C2518" w:rsidRDefault="00AA2DEB" w:rsidP="00D35C3C">
                  <w:pPr>
                    <w:autoSpaceDE w:val="0"/>
                    <w:autoSpaceDN w:val="0"/>
                    <w:adjustRightInd w:val="0"/>
                    <w:spacing w:after="120" w:line="240" w:lineRule="auto"/>
                    <w:ind w:left="-96" w:right="1554"/>
                    <w:jc w:val="both"/>
                    <w:rPr>
                      <w:rFonts w:ascii="Verdana" w:hAnsi="Verdana" w:cstheme="minorHAnsi"/>
                      <w:color w:val="000000"/>
                      <w:sz w:val="18"/>
                      <w:szCs w:val="18"/>
                    </w:rPr>
                  </w:pPr>
                  <w:r w:rsidRPr="003C2518">
                    <w:rPr>
                      <w:rFonts w:ascii="Verdana" w:hAnsi="Verdana" w:cstheme="minorHAnsi"/>
                      <w:color w:val="000000"/>
                      <w:sz w:val="18"/>
                      <w:szCs w:val="18"/>
                    </w:rPr>
                    <w:t xml:space="preserve">Se solicita reemplazar. </w:t>
                  </w:r>
                </w:p>
                <w:p w14:paraId="451BCCF9" w14:textId="2DE514AF" w:rsidR="00AA2DEB" w:rsidRPr="003C2518" w:rsidRDefault="00AA2DEB" w:rsidP="00A71208">
                  <w:pPr>
                    <w:autoSpaceDE w:val="0"/>
                    <w:autoSpaceDN w:val="0"/>
                    <w:adjustRightInd w:val="0"/>
                    <w:spacing w:after="0" w:line="240" w:lineRule="auto"/>
                    <w:ind w:left="-99" w:right="1554"/>
                    <w:jc w:val="both"/>
                    <w:rPr>
                      <w:rFonts w:ascii="Verdana" w:hAnsi="Verdana" w:cstheme="minorHAnsi"/>
                      <w:color w:val="000000"/>
                      <w:sz w:val="18"/>
                      <w:szCs w:val="18"/>
                    </w:rPr>
                  </w:pPr>
                  <w:r w:rsidRPr="003C2518">
                    <w:rPr>
                      <w:rFonts w:ascii="Verdana" w:hAnsi="Verdana" w:cstheme="minorHAnsi"/>
                      <w:color w:val="000000"/>
                      <w:sz w:val="18"/>
                      <w:szCs w:val="18"/>
                    </w:rPr>
                    <w:t>Precisar si existe una diferencia entre la definición de “Cambio de Destino” que se agrega y de “modificación de destino” que se m</w:t>
                  </w:r>
                  <w:r w:rsidR="00A71208">
                    <w:rPr>
                      <w:rFonts w:ascii="Verdana" w:hAnsi="Verdana" w:cstheme="minorHAnsi"/>
                      <w:color w:val="000000"/>
                      <w:sz w:val="18"/>
                      <w:szCs w:val="18"/>
                    </w:rPr>
                    <w:t xml:space="preserve">enciona en el texto propuesto. </w:t>
                  </w:r>
                  <w:r w:rsidRPr="003C2518">
                    <w:rPr>
                      <w:rFonts w:ascii="Verdana" w:hAnsi="Verdana" w:cstheme="minorHAnsi"/>
                      <w:color w:val="000000"/>
                      <w:sz w:val="18"/>
                      <w:szCs w:val="18"/>
                    </w:rPr>
                    <w:t xml:space="preserve">De existir diferencias se solicita incorporar la respectiva definición, de no haberla se solicita dejar solo la referencia a cambio de destino. </w:t>
                  </w:r>
                </w:p>
                <w:p w14:paraId="16C79D68" w14:textId="3A78BDF2" w:rsidR="00AA2DEB" w:rsidRPr="003C2518" w:rsidRDefault="00AA2DEB" w:rsidP="00AA2DEB">
                  <w:pPr>
                    <w:autoSpaceDE w:val="0"/>
                    <w:autoSpaceDN w:val="0"/>
                    <w:adjustRightInd w:val="0"/>
                    <w:spacing w:after="0" w:line="240" w:lineRule="auto"/>
                    <w:ind w:left="-99" w:right="1418"/>
                    <w:jc w:val="both"/>
                    <w:rPr>
                      <w:rFonts w:ascii="Verdana" w:hAnsi="Verdana" w:cstheme="minorHAnsi"/>
                      <w:color w:val="000000"/>
                      <w:sz w:val="18"/>
                      <w:szCs w:val="18"/>
                    </w:rPr>
                  </w:pPr>
                </w:p>
              </w:tc>
            </w:tr>
          </w:tbl>
          <w:p w14:paraId="7EA98E72" w14:textId="4E87AA6D" w:rsidR="00AA2DEB" w:rsidRPr="003C2518" w:rsidRDefault="00AA2DEB" w:rsidP="00AA2DEB">
            <w:pPr>
              <w:ind w:right="79"/>
              <w:jc w:val="both"/>
              <w:rPr>
                <w:rFonts w:ascii="Verdana" w:hAnsi="Verdana" w:cstheme="minorHAnsi"/>
                <w:b/>
                <w:bCs/>
                <w:color w:val="FF0000"/>
                <w:sz w:val="18"/>
                <w:szCs w:val="18"/>
              </w:rPr>
            </w:pPr>
          </w:p>
        </w:tc>
        <w:tc>
          <w:tcPr>
            <w:tcW w:w="4443" w:type="dxa"/>
          </w:tcPr>
          <w:p w14:paraId="53E4B8B7" w14:textId="77777777" w:rsidR="00AA2DEB" w:rsidRPr="003C2518" w:rsidRDefault="00AA2DEB" w:rsidP="00AA2DEB">
            <w:pPr>
              <w:spacing w:before="120"/>
              <w:ind w:right="79"/>
              <w:jc w:val="both"/>
              <w:rPr>
                <w:rFonts w:ascii="Verdana" w:hAnsi="Verdana" w:cstheme="minorHAnsi"/>
                <w:bCs/>
                <w:sz w:val="18"/>
                <w:szCs w:val="18"/>
              </w:rPr>
            </w:pPr>
          </w:p>
        </w:tc>
        <w:tc>
          <w:tcPr>
            <w:tcW w:w="4100" w:type="dxa"/>
          </w:tcPr>
          <w:p w14:paraId="5AC1C7A3" w14:textId="77777777" w:rsidR="00AA2DEB" w:rsidRPr="003C2518" w:rsidRDefault="00AA2DEB" w:rsidP="00FA749D">
            <w:pPr>
              <w:spacing w:before="120"/>
              <w:ind w:right="-1"/>
              <w:jc w:val="both"/>
              <w:rPr>
                <w:rFonts w:ascii="Verdana" w:hAnsi="Verdana" w:cstheme="minorHAnsi"/>
                <w:b/>
                <w:bCs/>
                <w:sz w:val="18"/>
                <w:szCs w:val="18"/>
              </w:rPr>
            </w:pPr>
            <w:r w:rsidRPr="003C2518">
              <w:rPr>
                <w:rFonts w:ascii="Verdana" w:hAnsi="Verdana" w:cstheme="minorHAnsi"/>
                <w:b/>
                <w:bCs/>
                <w:sz w:val="18"/>
                <w:szCs w:val="18"/>
              </w:rPr>
              <w:t>Se acoge parcialmente.</w:t>
            </w:r>
          </w:p>
          <w:p w14:paraId="4EE7EC24" w14:textId="13A060F9" w:rsidR="0093367B" w:rsidRDefault="0093367B" w:rsidP="00D35C3C">
            <w:pPr>
              <w:spacing w:before="120" w:after="120"/>
              <w:jc w:val="both"/>
              <w:rPr>
                <w:rFonts w:ascii="Verdana" w:hAnsi="Verdana" w:cstheme="minorHAnsi"/>
                <w:bCs/>
                <w:sz w:val="18"/>
                <w:szCs w:val="18"/>
              </w:rPr>
            </w:pPr>
            <w:r>
              <w:rPr>
                <w:rFonts w:ascii="Verdana" w:hAnsi="Verdana" w:cstheme="minorHAnsi"/>
                <w:bCs/>
                <w:sz w:val="18"/>
                <w:szCs w:val="18"/>
              </w:rPr>
              <w:t>Se cambia texto a conjunción “o”.</w:t>
            </w:r>
          </w:p>
          <w:p w14:paraId="3CBCB0BC" w14:textId="23174612" w:rsidR="00D35C3C" w:rsidRPr="003C2518" w:rsidRDefault="00AA2DEB" w:rsidP="00D35C3C">
            <w:pPr>
              <w:spacing w:before="120" w:after="120"/>
              <w:jc w:val="both"/>
              <w:rPr>
                <w:rFonts w:ascii="Verdana" w:hAnsi="Verdana" w:cstheme="minorHAnsi"/>
                <w:bCs/>
                <w:sz w:val="18"/>
                <w:szCs w:val="18"/>
              </w:rPr>
            </w:pPr>
            <w:r w:rsidRPr="003C2518">
              <w:rPr>
                <w:rFonts w:ascii="Verdana" w:hAnsi="Verdana" w:cstheme="minorHAnsi"/>
                <w:bCs/>
                <w:sz w:val="18"/>
                <w:szCs w:val="18"/>
              </w:rPr>
              <w:t xml:space="preserve">Cuando la </w:t>
            </w:r>
            <w:r>
              <w:rPr>
                <w:rFonts w:ascii="Verdana" w:hAnsi="Verdana" w:cstheme="minorHAnsi"/>
                <w:bCs/>
                <w:sz w:val="18"/>
                <w:szCs w:val="18"/>
              </w:rPr>
              <w:t>definición propuesta</w:t>
            </w:r>
            <w:r w:rsidRPr="003C2518">
              <w:rPr>
                <w:rFonts w:ascii="Verdana" w:hAnsi="Verdana" w:cstheme="minorHAnsi"/>
                <w:bCs/>
                <w:sz w:val="18"/>
                <w:szCs w:val="18"/>
              </w:rPr>
              <w:t xml:space="preserve"> señala </w:t>
            </w:r>
            <w:r w:rsidRPr="00D35C3C">
              <w:rPr>
                <w:rFonts w:ascii="Verdana" w:hAnsi="Verdana" w:cstheme="minorHAnsi"/>
                <w:bCs/>
                <w:i/>
                <w:sz w:val="18"/>
                <w:szCs w:val="18"/>
              </w:rPr>
              <w:t>modificación del destino o actividad</w:t>
            </w:r>
            <w:r w:rsidRPr="003C2518">
              <w:rPr>
                <w:rFonts w:ascii="Verdana" w:hAnsi="Verdana" w:cstheme="minorHAnsi"/>
                <w:bCs/>
                <w:sz w:val="18"/>
                <w:szCs w:val="18"/>
              </w:rPr>
              <w:t>, no se está refiriendo a</w:t>
            </w:r>
            <w:r>
              <w:rPr>
                <w:rFonts w:ascii="Verdana" w:hAnsi="Verdana" w:cstheme="minorHAnsi"/>
                <w:bCs/>
                <w:sz w:val="18"/>
                <w:szCs w:val="18"/>
              </w:rPr>
              <w:t xml:space="preserve"> </w:t>
            </w:r>
            <w:r w:rsidRPr="003C2518">
              <w:rPr>
                <w:rFonts w:ascii="Verdana" w:hAnsi="Verdana" w:cstheme="minorHAnsi"/>
                <w:bCs/>
                <w:sz w:val="18"/>
                <w:szCs w:val="18"/>
              </w:rPr>
              <w:t>l</w:t>
            </w:r>
            <w:r w:rsidR="00D35C3C">
              <w:rPr>
                <w:rFonts w:ascii="Verdana" w:hAnsi="Verdana" w:cstheme="minorHAnsi"/>
                <w:bCs/>
                <w:sz w:val="18"/>
                <w:szCs w:val="18"/>
              </w:rPr>
              <w:t xml:space="preserve">a autorización contemplada en </w:t>
            </w:r>
            <w:r>
              <w:rPr>
                <w:rFonts w:ascii="Verdana" w:hAnsi="Verdana" w:cstheme="minorHAnsi"/>
                <w:bCs/>
                <w:sz w:val="18"/>
                <w:szCs w:val="18"/>
              </w:rPr>
              <w:t>el</w:t>
            </w:r>
            <w:r w:rsidRPr="003C2518">
              <w:rPr>
                <w:rFonts w:ascii="Verdana" w:hAnsi="Verdana" w:cstheme="minorHAnsi"/>
                <w:bCs/>
                <w:sz w:val="18"/>
                <w:szCs w:val="18"/>
              </w:rPr>
              <w:t xml:space="preserve"> artículo 145 LGUC, sino que se refiere a </w:t>
            </w:r>
            <w:r>
              <w:rPr>
                <w:rFonts w:ascii="Verdana" w:hAnsi="Verdana" w:cstheme="minorHAnsi"/>
                <w:bCs/>
                <w:sz w:val="18"/>
                <w:szCs w:val="18"/>
              </w:rPr>
              <w:t xml:space="preserve">aquellos casos en los que </w:t>
            </w:r>
            <w:r w:rsidRPr="003C2518">
              <w:rPr>
                <w:rFonts w:ascii="Verdana" w:hAnsi="Verdana" w:cstheme="minorHAnsi"/>
                <w:bCs/>
                <w:sz w:val="18"/>
                <w:szCs w:val="18"/>
              </w:rPr>
              <w:t>se modifica el destino</w:t>
            </w:r>
            <w:r w:rsidR="00063B03">
              <w:rPr>
                <w:rFonts w:ascii="Verdana" w:hAnsi="Verdana" w:cstheme="minorHAnsi"/>
                <w:bCs/>
                <w:sz w:val="18"/>
                <w:szCs w:val="18"/>
              </w:rPr>
              <w:t xml:space="preserve"> o actividad de una edificación, </w:t>
            </w:r>
            <w:r w:rsidR="00D35C3C">
              <w:rPr>
                <w:rFonts w:ascii="Verdana" w:hAnsi="Verdana" w:cstheme="minorHAnsi"/>
                <w:bCs/>
                <w:sz w:val="18"/>
                <w:szCs w:val="18"/>
              </w:rPr>
              <w:t>aprobado previamente con el respectivo permiso</w:t>
            </w:r>
            <w:r w:rsidR="00063B03">
              <w:rPr>
                <w:rFonts w:ascii="Verdana" w:hAnsi="Verdana" w:cstheme="minorHAnsi"/>
                <w:bCs/>
                <w:sz w:val="18"/>
                <w:szCs w:val="18"/>
              </w:rPr>
              <w:t>,</w:t>
            </w:r>
            <w:r w:rsidR="00D35C3C">
              <w:rPr>
                <w:rFonts w:ascii="Verdana" w:hAnsi="Verdana" w:cstheme="minorHAnsi"/>
                <w:bCs/>
                <w:sz w:val="18"/>
                <w:szCs w:val="18"/>
              </w:rPr>
              <w:t xml:space="preserve"> y ese destino </w:t>
            </w:r>
            <w:r w:rsidRPr="003C2518">
              <w:rPr>
                <w:rFonts w:ascii="Verdana" w:hAnsi="Verdana" w:cstheme="minorHAnsi"/>
                <w:bCs/>
                <w:sz w:val="18"/>
                <w:szCs w:val="18"/>
              </w:rPr>
              <w:t>no es vivienda. Son dos casos distintos.</w:t>
            </w:r>
          </w:p>
          <w:p w14:paraId="2D2FE9C6" w14:textId="3E98B62A" w:rsidR="00D35C3C" w:rsidRDefault="00063B03" w:rsidP="00D35C3C">
            <w:pPr>
              <w:pStyle w:val="Default"/>
              <w:spacing w:after="120"/>
              <w:jc w:val="both"/>
              <w:rPr>
                <w:rFonts w:ascii="Verdana" w:hAnsi="Verdana" w:cstheme="minorHAnsi"/>
                <w:sz w:val="18"/>
                <w:szCs w:val="18"/>
              </w:rPr>
            </w:pPr>
            <w:r>
              <w:rPr>
                <w:rFonts w:ascii="Verdana" w:hAnsi="Verdana" w:cstheme="minorHAnsi"/>
                <w:sz w:val="18"/>
                <w:szCs w:val="18"/>
              </w:rPr>
              <w:t>En ese caso, el t</w:t>
            </w:r>
            <w:r w:rsidR="00D35C3C" w:rsidRPr="003C2518">
              <w:rPr>
                <w:rFonts w:ascii="Verdana" w:hAnsi="Verdana" w:cstheme="minorHAnsi"/>
                <w:sz w:val="18"/>
                <w:szCs w:val="18"/>
              </w:rPr>
              <w:t xml:space="preserve">rámite </w:t>
            </w:r>
            <w:r>
              <w:rPr>
                <w:rFonts w:ascii="Verdana" w:hAnsi="Verdana" w:cstheme="minorHAnsi"/>
                <w:sz w:val="18"/>
                <w:szCs w:val="18"/>
              </w:rPr>
              <w:t>respectivo</w:t>
            </w:r>
            <w:r w:rsidR="00D35C3C" w:rsidRPr="003C2518">
              <w:rPr>
                <w:rFonts w:ascii="Verdana" w:hAnsi="Verdana" w:cstheme="minorHAnsi"/>
                <w:sz w:val="18"/>
                <w:szCs w:val="18"/>
              </w:rPr>
              <w:t xml:space="preserve">, </w:t>
            </w:r>
            <w:r w:rsidR="0019313E">
              <w:rPr>
                <w:rFonts w:ascii="Verdana" w:hAnsi="Verdana" w:cstheme="minorHAnsi"/>
                <w:sz w:val="18"/>
                <w:szCs w:val="18"/>
              </w:rPr>
              <w:t xml:space="preserve">conforme normativa vigente del artículo 116 LGUC </w:t>
            </w:r>
            <w:r>
              <w:rPr>
                <w:rFonts w:ascii="Verdana" w:hAnsi="Verdana" w:cstheme="minorHAnsi"/>
                <w:sz w:val="18"/>
                <w:szCs w:val="18"/>
              </w:rPr>
              <w:t>corresponde</w:t>
            </w:r>
            <w:r w:rsidR="0093367B">
              <w:rPr>
                <w:rFonts w:ascii="Verdana" w:hAnsi="Verdana" w:cstheme="minorHAnsi"/>
                <w:sz w:val="18"/>
                <w:szCs w:val="18"/>
              </w:rPr>
              <w:t>rá</w:t>
            </w:r>
            <w:r>
              <w:rPr>
                <w:rFonts w:ascii="Verdana" w:hAnsi="Verdana" w:cstheme="minorHAnsi"/>
                <w:sz w:val="18"/>
                <w:szCs w:val="18"/>
              </w:rPr>
              <w:t xml:space="preserve"> al</w:t>
            </w:r>
            <w:r w:rsidR="00D35C3C" w:rsidRPr="003C2518">
              <w:rPr>
                <w:rFonts w:ascii="Verdana" w:hAnsi="Verdana" w:cstheme="minorHAnsi"/>
                <w:sz w:val="18"/>
                <w:szCs w:val="18"/>
              </w:rPr>
              <w:t xml:space="preserve"> pe</w:t>
            </w:r>
            <w:r w:rsidR="00D35C3C">
              <w:rPr>
                <w:rFonts w:ascii="Verdana" w:hAnsi="Verdana" w:cstheme="minorHAnsi"/>
                <w:sz w:val="18"/>
                <w:szCs w:val="18"/>
              </w:rPr>
              <w:t>rmiso</w:t>
            </w:r>
            <w:r w:rsidR="0093367B">
              <w:rPr>
                <w:rFonts w:ascii="Verdana" w:hAnsi="Verdana" w:cstheme="minorHAnsi"/>
                <w:sz w:val="18"/>
                <w:szCs w:val="18"/>
              </w:rPr>
              <w:t xml:space="preserve"> respectivo</w:t>
            </w:r>
            <w:r>
              <w:rPr>
                <w:rFonts w:ascii="Verdana" w:hAnsi="Verdana" w:cstheme="minorHAnsi"/>
                <w:sz w:val="18"/>
                <w:szCs w:val="18"/>
              </w:rPr>
              <w:t xml:space="preserve">, pudiendo ser </w:t>
            </w:r>
            <w:r w:rsidR="0093367B">
              <w:rPr>
                <w:rFonts w:ascii="Verdana" w:hAnsi="Verdana" w:cstheme="minorHAnsi"/>
                <w:sz w:val="18"/>
                <w:szCs w:val="18"/>
              </w:rPr>
              <w:t xml:space="preserve">el permiso </w:t>
            </w:r>
            <w:r>
              <w:rPr>
                <w:rFonts w:ascii="Verdana" w:hAnsi="Verdana" w:cstheme="minorHAnsi"/>
                <w:sz w:val="18"/>
                <w:szCs w:val="18"/>
              </w:rPr>
              <w:t>de edifi</w:t>
            </w:r>
            <w:r w:rsidR="0093367B">
              <w:rPr>
                <w:rFonts w:ascii="Verdana" w:hAnsi="Verdana" w:cstheme="minorHAnsi"/>
                <w:sz w:val="18"/>
                <w:szCs w:val="18"/>
              </w:rPr>
              <w:t xml:space="preserve">cación o la </w:t>
            </w:r>
            <w:r>
              <w:rPr>
                <w:rFonts w:ascii="Verdana" w:hAnsi="Verdana" w:cstheme="minorHAnsi"/>
                <w:sz w:val="18"/>
                <w:szCs w:val="18"/>
              </w:rPr>
              <w:t>modificación de permiso, ampliación,</w:t>
            </w:r>
            <w:r w:rsidR="00D35C3C">
              <w:rPr>
                <w:rFonts w:ascii="Verdana" w:hAnsi="Verdana" w:cstheme="minorHAnsi"/>
                <w:sz w:val="18"/>
                <w:szCs w:val="18"/>
              </w:rPr>
              <w:t xml:space="preserve"> </w:t>
            </w:r>
            <w:r w:rsidR="0093367B">
              <w:rPr>
                <w:rFonts w:ascii="Verdana" w:hAnsi="Verdana" w:cstheme="minorHAnsi"/>
                <w:sz w:val="18"/>
                <w:szCs w:val="18"/>
              </w:rPr>
              <w:t xml:space="preserve">alteración, reparación, </w:t>
            </w:r>
            <w:r w:rsidR="00E6540B">
              <w:rPr>
                <w:rFonts w:ascii="Verdana" w:hAnsi="Verdana" w:cstheme="minorHAnsi"/>
                <w:sz w:val="18"/>
                <w:szCs w:val="18"/>
              </w:rPr>
              <w:t>reconstrucción</w:t>
            </w:r>
            <w:r w:rsidR="00D35C3C">
              <w:rPr>
                <w:rFonts w:ascii="Verdana" w:hAnsi="Verdana" w:cstheme="minorHAnsi"/>
                <w:sz w:val="18"/>
                <w:szCs w:val="18"/>
              </w:rPr>
              <w:t xml:space="preserve"> u obra menor.</w:t>
            </w:r>
          </w:p>
          <w:p w14:paraId="49CAB4AF" w14:textId="74B41FAD" w:rsidR="00D35C3C" w:rsidRPr="0093367B" w:rsidRDefault="00D35C3C" w:rsidP="0093367B">
            <w:pPr>
              <w:spacing w:before="120" w:after="120"/>
              <w:jc w:val="both"/>
              <w:rPr>
                <w:rFonts w:ascii="Verdana" w:hAnsi="Verdana" w:cstheme="minorHAnsi"/>
                <w:bCs/>
                <w:sz w:val="18"/>
                <w:szCs w:val="18"/>
              </w:rPr>
            </w:pPr>
            <w:r w:rsidRPr="003C2518">
              <w:rPr>
                <w:rFonts w:ascii="Verdana" w:hAnsi="Verdana" w:cstheme="minorHAnsi"/>
                <w:bCs/>
                <w:sz w:val="18"/>
                <w:szCs w:val="18"/>
              </w:rPr>
              <w:t>No vemos necesario incorporar una definición de “</w:t>
            </w:r>
            <w:r w:rsidRPr="003C2518">
              <w:rPr>
                <w:rFonts w:ascii="Verdana" w:hAnsi="Verdana" w:cstheme="minorHAnsi"/>
                <w:bCs/>
                <w:i/>
                <w:sz w:val="18"/>
                <w:szCs w:val="18"/>
              </w:rPr>
              <w:t>modificación de destino”</w:t>
            </w:r>
            <w:r w:rsidRPr="003C2518">
              <w:rPr>
                <w:rFonts w:ascii="Verdana" w:hAnsi="Verdana" w:cstheme="minorHAnsi"/>
                <w:bCs/>
                <w:sz w:val="18"/>
                <w:szCs w:val="18"/>
              </w:rPr>
              <w:t xml:space="preserve">. </w:t>
            </w:r>
          </w:p>
        </w:tc>
        <w:tc>
          <w:tcPr>
            <w:tcW w:w="4100" w:type="dxa"/>
            <w:vMerge/>
          </w:tcPr>
          <w:p w14:paraId="00826E6D" w14:textId="77777777" w:rsidR="00AA2DEB" w:rsidRPr="003C2518" w:rsidRDefault="00AA2DEB" w:rsidP="00AA2DEB">
            <w:pPr>
              <w:spacing w:before="120" w:after="120"/>
              <w:ind w:right="79"/>
              <w:jc w:val="both"/>
              <w:rPr>
                <w:rFonts w:ascii="Verdana" w:hAnsi="Verdana" w:cstheme="minorHAnsi"/>
                <w:b/>
                <w:bCs/>
                <w:sz w:val="18"/>
                <w:szCs w:val="18"/>
              </w:rPr>
            </w:pPr>
          </w:p>
        </w:tc>
      </w:tr>
      <w:tr w:rsidR="00AA2DEB" w:rsidRPr="003C2518" w14:paraId="65BD45FD" w14:textId="6E872FE4" w:rsidTr="001A726B">
        <w:trPr>
          <w:trHeight w:val="454"/>
        </w:trPr>
        <w:tc>
          <w:tcPr>
            <w:tcW w:w="1701" w:type="dxa"/>
          </w:tcPr>
          <w:p w14:paraId="5EFCE1FE" w14:textId="44462741" w:rsidR="00AA2DEB" w:rsidRPr="003C2518" w:rsidRDefault="00AA2DEB" w:rsidP="00AA2DEB">
            <w:pPr>
              <w:spacing w:before="120" w:after="120"/>
              <w:ind w:right="79"/>
              <w:jc w:val="center"/>
              <w:rPr>
                <w:rFonts w:ascii="Verdana" w:hAnsi="Verdana" w:cstheme="minorHAnsi"/>
                <w:b/>
                <w:sz w:val="18"/>
                <w:szCs w:val="18"/>
              </w:rPr>
            </w:pPr>
            <w:r w:rsidRPr="003C2518">
              <w:rPr>
                <w:rFonts w:ascii="Verdana" w:hAnsi="Verdana" w:cstheme="minorHAnsi"/>
                <w:b/>
                <w:sz w:val="18"/>
                <w:szCs w:val="18"/>
              </w:rPr>
              <w:t>1.1.2.</w:t>
            </w:r>
          </w:p>
        </w:tc>
        <w:tc>
          <w:tcPr>
            <w:tcW w:w="4443" w:type="dxa"/>
          </w:tcPr>
          <w:p w14:paraId="66881EFC" w14:textId="29DB5948" w:rsidR="00AA2DEB" w:rsidRPr="003C2518" w:rsidRDefault="00AA2DEB" w:rsidP="00AA2DEB">
            <w:pPr>
              <w:spacing w:before="120" w:after="120"/>
              <w:ind w:right="79"/>
              <w:jc w:val="both"/>
              <w:rPr>
                <w:rFonts w:ascii="Verdana" w:hAnsi="Verdana" w:cstheme="minorHAnsi"/>
                <w:b/>
                <w:bCs/>
                <w:sz w:val="18"/>
                <w:szCs w:val="18"/>
              </w:rPr>
            </w:pPr>
            <w:r w:rsidRPr="003C2518">
              <w:rPr>
                <w:rFonts w:ascii="Verdana" w:hAnsi="Verdana" w:cstheme="minorHAnsi"/>
                <w:b/>
                <w:sz w:val="18"/>
                <w:szCs w:val="18"/>
              </w:rPr>
              <w:t>“Reconstrucción de un inmueble”</w:t>
            </w:r>
            <w:r w:rsidRPr="003C2518">
              <w:rPr>
                <w:rFonts w:ascii="Verdana" w:hAnsi="Verdana" w:cstheme="minorHAnsi"/>
                <w:sz w:val="18"/>
                <w:szCs w:val="18"/>
              </w:rPr>
              <w:t>: volver a construir total o parcialmente un edificio o reproducir una construcción preexistente o parte de ella que formalmente retoma las características de la versión original.</w:t>
            </w:r>
          </w:p>
        </w:tc>
        <w:tc>
          <w:tcPr>
            <w:tcW w:w="4443" w:type="dxa"/>
          </w:tcPr>
          <w:p w14:paraId="0F19A435" w14:textId="77777777" w:rsidR="00AA2DEB" w:rsidRPr="003C2518" w:rsidRDefault="00AA2DEB" w:rsidP="00AA2DEB">
            <w:pPr>
              <w:spacing w:before="120"/>
              <w:ind w:right="80"/>
              <w:jc w:val="both"/>
              <w:rPr>
                <w:rFonts w:ascii="Verdana" w:hAnsi="Verdana" w:cstheme="minorHAnsi"/>
                <w:b/>
                <w:bCs/>
                <w:sz w:val="18"/>
                <w:szCs w:val="18"/>
              </w:rPr>
            </w:pPr>
            <w:r w:rsidRPr="003C2518">
              <w:rPr>
                <w:rFonts w:ascii="Verdana" w:hAnsi="Verdana" w:cstheme="minorHAnsi"/>
                <w:b/>
                <w:sz w:val="18"/>
                <w:szCs w:val="18"/>
              </w:rPr>
              <w:t>“Reconstrucción de un inmueble”</w:t>
            </w:r>
            <w:r w:rsidRPr="003C2518">
              <w:rPr>
                <w:rFonts w:ascii="Verdana" w:hAnsi="Verdana" w:cstheme="minorHAnsi"/>
                <w:sz w:val="18"/>
                <w:szCs w:val="18"/>
              </w:rPr>
              <w:t xml:space="preserve">: </w:t>
            </w:r>
            <w:r w:rsidRPr="003C2518">
              <w:rPr>
                <w:rFonts w:ascii="Verdana" w:hAnsi="Verdana" w:cstheme="minorHAnsi"/>
                <w:color w:val="FF0000"/>
                <w:sz w:val="18"/>
                <w:szCs w:val="18"/>
              </w:rPr>
              <w:t xml:space="preserve">Obras cuyo fin es </w:t>
            </w:r>
            <w:r w:rsidRPr="003C2518">
              <w:rPr>
                <w:rFonts w:ascii="Verdana" w:hAnsi="Verdana" w:cstheme="minorHAnsi"/>
                <w:sz w:val="18"/>
                <w:szCs w:val="18"/>
              </w:rPr>
              <w:t>construir total o parcialmente un edificio o reproducir una construcción preexistente o parte de ella que formalmente retoma las características de la versión original.</w:t>
            </w:r>
          </w:p>
        </w:tc>
        <w:tc>
          <w:tcPr>
            <w:tcW w:w="4443" w:type="dxa"/>
          </w:tcPr>
          <w:p w14:paraId="344066A3" w14:textId="1D794BD2" w:rsidR="00AA2DEB" w:rsidRPr="003C2518" w:rsidRDefault="00E81AA1" w:rsidP="00E81AA1">
            <w:pPr>
              <w:pStyle w:val="Default"/>
              <w:spacing w:before="120" w:after="120"/>
              <w:jc w:val="both"/>
              <w:rPr>
                <w:rFonts w:ascii="Verdana" w:hAnsi="Verdana" w:cstheme="minorHAnsi"/>
                <w:b/>
                <w:color w:val="FF0000"/>
                <w:sz w:val="18"/>
                <w:szCs w:val="18"/>
              </w:rPr>
            </w:pPr>
            <w:r>
              <w:rPr>
                <w:rFonts w:ascii="Verdana" w:hAnsi="Verdana" w:cstheme="minorHAnsi"/>
                <w:b/>
                <w:color w:val="FF0000"/>
                <w:sz w:val="18"/>
                <w:szCs w:val="18"/>
              </w:rPr>
              <w:t>Cámara Chilena de la Construcción.</w:t>
            </w:r>
          </w:p>
          <w:p w14:paraId="321B9654" w14:textId="60478EDC" w:rsidR="00AA2DEB" w:rsidRPr="003C2518" w:rsidRDefault="00AA2DEB" w:rsidP="00AA2DEB">
            <w:pPr>
              <w:autoSpaceDE w:val="0"/>
              <w:autoSpaceDN w:val="0"/>
              <w:adjustRightInd w:val="0"/>
              <w:ind w:right="57"/>
              <w:jc w:val="both"/>
              <w:rPr>
                <w:rFonts w:ascii="Verdana" w:hAnsi="Verdana" w:cstheme="minorHAnsi"/>
                <w:color w:val="000000"/>
                <w:sz w:val="18"/>
                <w:szCs w:val="18"/>
              </w:rPr>
            </w:pPr>
            <w:r w:rsidRPr="003C2518">
              <w:rPr>
                <w:rFonts w:ascii="Verdana" w:hAnsi="Verdana" w:cstheme="minorHAnsi"/>
                <w:color w:val="000000"/>
                <w:sz w:val="18"/>
                <w:szCs w:val="18"/>
              </w:rPr>
              <w:t xml:space="preserve">Debiera mantenerse la referencia a “volver a construir” o no se ve diferencia con obra nueva. </w:t>
            </w:r>
          </w:p>
          <w:p w14:paraId="4217F421" w14:textId="550C3C85" w:rsidR="00AA2DEB" w:rsidRPr="003C2518" w:rsidRDefault="00AA2DEB" w:rsidP="00AA2DEB">
            <w:pPr>
              <w:autoSpaceDE w:val="0"/>
              <w:autoSpaceDN w:val="0"/>
              <w:adjustRightInd w:val="0"/>
              <w:spacing w:after="120"/>
              <w:ind w:right="57"/>
              <w:jc w:val="both"/>
              <w:rPr>
                <w:rFonts w:ascii="Verdana" w:hAnsi="Verdana" w:cstheme="minorHAnsi"/>
                <w:b/>
                <w:sz w:val="18"/>
                <w:szCs w:val="18"/>
              </w:rPr>
            </w:pPr>
            <w:r w:rsidRPr="003C2518">
              <w:rPr>
                <w:rFonts w:ascii="Verdana" w:hAnsi="Verdana" w:cstheme="minorHAnsi"/>
                <w:color w:val="000000"/>
                <w:sz w:val="18"/>
                <w:szCs w:val="18"/>
              </w:rPr>
              <w:t>Podría incorporarse el concepto de edificación existente en lugar de “construcción preexistente”, para utilizar los conceptos</w:t>
            </w:r>
            <w:r w:rsidRPr="003C2518">
              <w:rPr>
                <w:rFonts w:ascii="Verdana" w:hAnsi="Verdana" w:cstheme="minorHAnsi"/>
                <w:sz w:val="18"/>
                <w:szCs w:val="18"/>
              </w:rPr>
              <w:t xml:space="preserve"> que ya están definidos y así mantener coherencia. </w:t>
            </w:r>
          </w:p>
        </w:tc>
        <w:tc>
          <w:tcPr>
            <w:tcW w:w="4443" w:type="dxa"/>
          </w:tcPr>
          <w:p w14:paraId="77654C1E" w14:textId="77777777" w:rsidR="00AA2DEB" w:rsidRPr="003C2518" w:rsidRDefault="00AA2DEB" w:rsidP="00AA2DEB">
            <w:pPr>
              <w:spacing w:before="120"/>
              <w:ind w:right="80"/>
              <w:jc w:val="both"/>
              <w:rPr>
                <w:rFonts w:ascii="Verdana" w:hAnsi="Verdana" w:cstheme="minorHAnsi"/>
                <w:sz w:val="18"/>
                <w:szCs w:val="18"/>
              </w:rPr>
            </w:pPr>
          </w:p>
        </w:tc>
        <w:tc>
          <w:tcPr>
            <w:tcW w:w="4100" w:type="dxa"/>
          </w:tcPr>
          <w:p w14:paraId="6C991198" w14:textId="7AEA207C" w:rsidR="00AA2DEB" w:rsidRPr="003C2518" w:rsidRDefault="00AA2DEB" w:rsidP="00AA2DEB">
            <w:pPr>
              <w:spacing w:before="120"/>
              <w:ind w:right="-73"/>
              <w:jc w:val="both"/>
              <w:rPr>
                <w:rFonts w:ascii="Verdana" w:hAnsi="Verdana" w:cstheme="minorHAnsi"/>
                <w:b/>
                <w:sz w:val="18"/>
                <w:szCs w:val="18"/>
              </w:rPr>
            </w:pPr>
            <w:r w:rsidRPr="003C2518">
              <w:rPr>
                <w:rFonts w:ascii="Verdana" w:hAnsi="Verdana" w:cstheme="minorHAnsi"/>
                <w:b/>
                <w:sz w:val="18"/>
                <w:szCs w:val="18"/>
              </w:rPr>
              <w:t>Se acogen observaciones.</w:t>
            </w:r>
          </w:p>
          <w:p w14:paraId="78F48C43" w14:textId="6ED2CA86" w:rsidR="00AA2DEB" w:rsidRPr="003C2518" w:rsidRDefault="00AA2DEB" w:rsidP="00B4218A">
            <w:pPr>
              <w:spacing w:before="120"/>
              <w:jc w:val="both"/>
              <w:rPr>
                <w:rFonts w:ascii="Verdana" w:hAnsi="Verdana" w:cstheme="minorHAnsi"/>
                <w:b/>
                <w:sz w:val="18"/>
                <w:szCs w:val="18"/>
              </w:rPr>
            </w:pPr>
            <w:r w:rsidRPr="00B4218A">
              <w:rPr>
                <w:rFonts w:ascii="Verdana" w:hAnsi="Verdana" w:cstheme="minorHAnsi"/>
                <w:bCs/>
                <w:sz w:val="18"/>
                <w:szCs w:val="18"/>
              </w:rPr>
              <w:t>Texto propuesto alude a una edificación que existió, sin perjuicio que tuvo o no permiso de edificación, pues podría ser anterior a 1929; por eso se dice que “preexistente” o anterior a la reconstrucción</w:t>
            </w:r>
            <w:r w:rsidRPr="003C2518">
              <w:rPr>
                <w:rFonts w:ascii="Verdana" w:hAnsi="Verdana" w:cstheme="minorHAnsi"/>
                <w:sz w:val="18"/>
                <w:szCs w:val="18"/>
              </w:rPr>
              <w:t>.</w:t>
            </w:r>
          </w:p>
        </w:tc>
        <w:tc>
          <w:tcPr>
            <w:tcW w:w="4100" w:type="dxa"/>
          </w:tcPr>
          <w:p w14:paraId="703A3091" w14:textId="05475E30" w:rsidR="00AA2DEB" w:rsidRPr="003C2518" w:rsidRDefault="00AA2DEB" w:rsidP="00AA2DEB">
            <w:pPr>
              <w:spacing w:before="120"/>
              <w:ind w:right="80"/>
              <w:jc w:val="both"/>
              <w:rPr>
                <w:rFonts w:ascii="Verdana" w:hAnsi="Verdana" w:cstheme="minorHAnsi"/>
                <w:b/>
                <w:sz w:val="18"/>
                <w:szCs w:val="18"/>
              </w:rPr>
            </w:pPr>
            <w:r w:rsidRPr="003C2518">
              <w:rPr>
                <w:rFonts w:ascii="Verdana" w:hAnsi="Verdana" w:cstheme="minorHAnsi"/>
                <w:b/>
                <w:sz w:val="18"/>
                <w:szCs w:val="18"/>
              </w:rPr>
              <w:t>“Reconstrucción de un inmueble”</w:t>
            </w:r>
            <w:r w:rsidRPr="003C2518">
              <w:rPr>
                <w:rFonts w:ascii="Verdana" w:hAnsi="Verdana" w:cstheme="minorHAnsi"/>
                <w:sz w:val="18"/>
                <w:szCs w:val="18"/>
              </w:rPr>
              <w:t xml:space="preserve">: </w:t>
            </w:r>
            <w:r w:rsidRPr="003C2518">
              <w:rPr>
                <w:rFonts w:ascii="Verdana" w:hAnsi="Verdana" w:cstheme="minorHAnsi"/>
                <w:color w:val="FF0000"/>
                <w:sz w:val="18"/>
                <w:szCs w:val="18"/>
              </w:rPr>
              <w:t xml:space="preserve">Obras cuyo fin es </w:t>
            </w:r>
            <w:r w:rsidRPr="003C2518">
              <w:rPr>
                <w:rFonts w:ascii="Verdana" w:hAnsi="Verdana" w:cstheme="minorHAnsi"/>
                <w:color w:val="FF0000"/>
                <w:sz w:val="18"/>
                <w:szCs w:val="18"/>
                <w:highlight w:val="green"/>
              </w:rPr>
              <w:t>volver</w:t>
            </w:r>
            <w:r w:rsidRPr="003C2518">
              <w:rPr>
                <w:rFonts w:ascii="Verdana" w:hAnsi="Verdana" w:cstheme="minorHAnsi"/>
                <w:color w:val="FF0000"/>
                <w:sz w:val="18"/>
                <w:szCs w:val="18"/>
              </w:rPr>
              <w:t xml:space="preserve"> </w:t>
            </w:r>
            <w:r w:rsidRPr="003C2518">
              <w:rPr>
                <w:rFonts w:ascii="Verdana" w:hAnsi="Verdana" w:cstheme="minorHAnsi"/>
                <w:sz w:val="18"/>
                <w:szCs w:val="18"/>
              </w:rPr>
              <w:t xml:space="preserve">construir total o parcialmente un edificio o reproducir una </w:t>
            </w:r>
            <w:r w:rsidRPr="003C2518">
              <w:rPr>
                <w:rFonts w:ascii="Verdana" w:hAnsi="Verdana" w:cstheme="minorHAnsi"/>
                <w:color w:val="FF0000"/>
                <w:sz w:val="18"/>
                <w:szCs w:val="18"/>
                <w:highlight w:val="green"/>
              </w:rPr>
              <w:t>edificación</w:t>
            </w:r>
            <w:r w:rsidRPr="003C2518">
              <w:rPr>
                <w:rFonts w:ascii="Verdana" w:hAnsi="Verdana" w:cstheme="minorHAnsi"/>
                <w:sz w:val="18"/>
                <w:szCs w:val="18"/>
              </w:rPr>
              <w:t xml:space="preserve"> preexistente o parte de ella </w:t>
            </w:r>
            <w:r w:rsidRPr="003C2518">
              <w:rPr>
                <w:rFonts w:ascii="Verdana" w:hAnsi="Verdana" w:cstheme="minorHAnsi"/>
                <w:color w:val="FF0000"/>
                <w:sz w:val="18"/>
                <w:szCs w:val="18"/>
                <w:highlight w:val="green"/>
              </w:rPr>
              <w:t>y</w:t>
            </w:r>
            <w:r w:rsidRPr="003C2518">
              <w:rPr>
                <w:rFonts w:ascii="Verdana" w:hAnsi="Verdana" w:cstheme="minorHAnsi"/>
                <w:sz w:val="18"/>
                <w:szCs w:val="18"/>
              </w:rPr>
              <w:t xml:space="preserve"> que formalmente retoma las características de la versión original.</w:t>
            </w:r>
          </w:p>
        </w:tc>
      </w:tr>
      <w:tr w:rsidR="00AA2DEB" w:rsidRPr="003C2518" w14:paraId="7515E324" w14:textId="213BB84F" w:rsidTr="001A726B">
        <w:trPr>
          <w:trHeight w:val="454"/>
        </w:trPr>
        <w:tc>
          <w:tcPr>
            <w:tcW w:w="1701" w:type="dxa"/>
            <w:vAlign w:val="center"/>
          </w:tcPr>
          <w:p w14:paraId="311853A8" w14:textId="124E9575" w:rsidR="00AA2DEB" w:rsidRPr="003C2518" w:rsidRDefault="00AA2DEB" w:rsidP="00AA2DEB">
            <w:pPr>
              <w:pStyle w:val="Textoindependiente2"/>
              <w:jc w:val="center"/>
              <w:rPr>
                <w:rFonts w:ascii="Verdana" w:hAnsi="Verdana" w:cstheme="minorHAnsi"/>
                <w:b/>
                <w:bCs w:val="0"/>
              </w:rPr>
            </w:pPr>
            <w:r w:rsidRPr="003C2518">
              <w:rPr>
                <w:rFonts w:ascii="Verdana" w:hAnsi="Verdana" w:cstheme="minorHAnsi"/>
                <w:b/>
              </w:rPr>
              <w:t>1.1.2.</w:t>
            </w:r>
          </w:p>
        </w:tc>
        <w:tc>
          <w:tcPr>
            <w:tcW w:w="4443" w:type="dxa"/>
          </w:tcPr>
          <w:p w14:paraId="2932F8B7" w14:textId="2676A803" w:rsidR="00AA2DEB" w:rsidRPr="003C2518" w:rsidRDefault="00AA2DEB" w:rsidP="00AA2DEB">
            <w:pPr>
              <w:pStyle w:val="Textoindependiente2"/>
              <w:rPr>
                <w:rFonts w:ascii="Verdana" w:hAnsi="Verdana" w:cstheme="minorHAnsi"/>
              </w:rPr>
            </w:pPr>
            <w:r w:rsidRPr="003C2518">
              <w:rPr>
                <w:rFonts w:ascii="Verdana" w:hAnsi="Verdana" w:cstheme="minorHAnsi"/>
                <w:b/>
                <w:bCs w:val="0"/>
              </w:rPr>
              <w:t>"Reparación":</w:t>
            </w:r>
            <w:r w:rsidRPr="003C2518">
              <w:rPr>
                <w:rFonts w:ascii="Verdana" w:hAnsi="Verdana" w:cstheme="minorHAnsi"/>
              </w:rPr>
              <w:t xml:space="preserve"> renovación de cualquier parte de una obra que comprenda un elemento importante para dejarla en condiciones iguales o mejores que las primitivas, como la sustitución de cimientos, de un muro soportante, de un pilar, cambio de la techumbre.</w:t>
            </w:r>
          </w:p>
        </w:tc>
        <w:tc>
          <w:tcPr>
            <w:tcW w:w="4443" w:type="dxa"/>
          </w:tcPr>
          <w:p w14:paraId="237C5D59" w14:textId="77777777" w:rsidR="00AA2DEB" w:rsidRPr="003C2518" w:rsidRDefault="00AA2DEB" w:rsidP="00AA2DEB">
            <w:pPr>
              <w:pStyle w:val="Textoindependiente2"/>
              <w:rPr>
                <w:rFonts w:ascii="Verdana" w:hAnsi="Verdana" w:cstheme="minorHAnsi"/>
              </w:rPr>
            </w:pPr>
            <w:r w:rsidRPr="003C2518">
              <w:rPr>
                <w:rFonts w:ascii="Verdana" w:hAnsi="Verdana" w:cstheme="minorHAnsi"/>
                <w:b/>
                <w:bCs w:val="0"/>
              </w:rPr>
              <w:t>"Reparación":</w:t>
            </w:r>
            <w:r w:rsidRPr="003C2518">
              <w:rPr>
                <w:rFonts w:ascii="Verdana" w:hAnsi="Verdana" w:cstheme="minorHAnsi"/>
              </w:rPr>
              <w:t xml:space="preserve"> </w:t>
            </w:r>
            <w:r w:rsidRPr="003C2518">
              <w:rPr>
                <w:rFonts w:ascii="Verdana" w:hAnsi="Verdana" w:cstheme="minorHAnsi"/>
                <w:color w:val="FF0000"/>
              </w:rPr>
              <w:t xml:space="preserve">Obras en una edificación existente que implican la </w:t>
            </w:r>
            <w:r w:rsidRPr="003C2518">
              <w:rPr>
                <w:rFonts w:ascii="Verdana" w:hAnsi="Verdana" w:cstheme="minorHAnsi"/>
              </w:rPr>
              <w:t xml:space="preserve">renovación de cualquier parte </w:t>
            </w:r>
            <w:r w:rsidRPr="003C2518">
              <w:rPr>
                <w:rFonts w:ascii="Verdana" w:hAnsi="Verdana" w:cstheme="minorHAnsi"/>
                <w:color w:val="FF0000"/>
              </w:rPr>
              <w:t>dañada</w:t>
            </w:r>
            <w:r w:rsidRPr="003C2518">
              <w:rPr>
                <w:rFonts w:ascii="Verdana" w:hAnsi="Verdana" w:cstheme="minorHAnsi"/>
              </w:rPr>
              <w:t xml:space="preserve"> de un elemento </w:t>
            </w:r>
            <w:r w:rsidRPr="003C2518">
              <w:rPr>
                <w:rFonts w:ascii="Verdana" w:hAnsi="Verdana" w:cstheme="minorHAnsi"/>
                <w:color w:val="FF0000"/>
              </w:rPr>
              <w:t>de su estructura</w:t>
            </w:r>
            <w:r w:rsidRPr="003C2518">
              <w:rPr>
                <w:rFonts w:ascii="Verdana" w:hAnsi="Verdana" w:cstheme="minorHAnsi"/>
              </w:rPr>
              <w:t xml:space="preserve"> para dejarla en condiciones iguales o mejores que las primitivas</w:t>
            </w:r>
            <w:r w:rsidRPr="003C2518">
              <w:rPr>
                <w:rFonts w:ascii="Verdana" w:hAnsi="Verdana" w:cstheme="minorHAnsi"/>
                <w:color w:val="FF0000"/>
              </w:rPr>
              <w:t>; tales</w:t>
            </w:r>
            <w:r w:rsidRPr="003C2518">
              <w:rPr>
                <w:rFonts w:ascii="Verdana" w:hAnsi="Verdana" w:cstheme="minorHAnsi"/>
              </w:rPr>
              <w:t xml:space="preserve"> como la sustitución de cimientos, de un muro soportante, de un pilar, cambio de la techumbre.</w:t>
            </w:r>
          </w:p>
        </w:tc>
        <w:tc>
          <w:tcPr>
            <w:tcW w:w="4443" w:type="dxa"/>
          </w:tcPr>
          <w:p w14:paraId="73058DE9" w14:textId="77777777" w:rsidR="00AA2DEB" w:rsidRPr="003C2518" w:rsidRDefault="00AA2DEB" w:rsidP="00AA2DEB">
            <w:pPr>
              <w:pStyle w:val="Textoindependiente2"/>
              <w:rPr>
                <w:rFonts w:ascii="Verdana" w:hAnsi="Verdana" w:cstheme="minorHAnsi"/>
                <w:b/>
                <w:bCs w:val="0"/>
              </w:rPr>
            </w:pPr>
          </w:p>
          <w:p w14:paraId="326D1D19" w14:textId="77777777" w:rsidR="00AA2DEB" w:rsidRPr="003C2518" w:rsidRDefault="00AA2DEB" w:rsidP="00AA2DEB">
            <w:pPr>
              <w:pStyle w:val="Textoindependiente2"/>
              <w:rPr>
                <w:rFonts w:ascii="Verdana" w:hAnsi="Verdana" w:cstheme="minorHAnsi"/>
                <w:b/>
                <w:bCs w:val="0"/>
              </w:rPr>
            </w:pPr>
          </w:p>
          <w:p w14:paraId="30354866" w14:textId="77777777" w:rsidR="00AA2DEB" w:rsidRPr="003C2518" w:rsidRDefault="00AA2DEB" w:rsidP="00AA2DEB">
            <w:pPr>
              <w:pStyle w:val="Textoindependiente2"/>
              <w:rPr>
                <w:rFonts w:ascii="Verdana" w:hAnsi="Verdana" w:cstheme="minorHAnsi"/>
                <w:b/>
                <w:bCs w:val="0"/>
              </w:rPr>
            </w:pPr>
          </w:p>
          <w:p w14:paraId="0779FB80" w14:textId="77777777" w:rsidR="00AA2DEB" w:rsidRPr="003C2518" w:rsidRDefault="00AA2DEB" w:rsidP="00AA2DEB">
            <w:pPr>
              <w:pStyle w:val="Textoindependiente2"/>
              <w:rPr>
                <w:rFonts w:ascii="Verdana" w:hAnsi="Verdana" w:cstheme="minorHAnsi"/>
                <w:b/>
                <w:bCs w:val="0"/>
              </w:rPr>
            </w:pPr>
          </w:p>
          <w:p w14:paraId="34F446F9" w14:textId="07273DC9" w:rsidR="00AA2DEB" w:rsidRPr="003C2518" w:rsidRDefault="00AA2DEB" w:rsidP="00AA2DEB">
            <w:pPr>
              <w:pStyle w:val="Textoindependiente2"/>
              <w:rPr>
                <w:rFonts w:ascii="Verdana" w:hAnsi="Verdana" w:cstheme="minorHAnsi"/>
                <w:b/>
                <w:bCs w:val="0"/>
              </w:rPr>
            </w:pPr>
          </w:p>
        </w:tc>
        <w:tc>
          <w:tcPr>
            <w:tcW w:w="4443" w:type="dxa"/>
          </w:tcPr>
          <w:p w14:paraId="466E94CF" w14:textId="77777777" w:rsidR="00AA2DEB" w:rsidRPr="003C2518" w:rsidRDefault="00AA2DEB" w:rsidP="00AA2DEB">
            <w:pPr>
              <w:pStyle w:val="Textoindependiente2"/>
              <w:rPr>
                <w:rFonts w:ascii="Verdana" w:hAnsi="Verdana" w:cstheme="minorHAnsi"/>
                <w:b/>
                <w:bCs w:val="0"/>
              </w:rPr>
            </w:pPr>
          </w:p>
        </w:tc>
        <w:tc>
          <w:tcPr>
            <w:tcW w:w="4100" w:type="dxa"/>
          </w:tcPr>
          <w:p w14:paraId="57120061" w14:textId="2646F3F0" w:rsidR="00AA2DEB" w:rsidRPr="003C2518" w:rsidRDefault="00AA2DEB" w:rsidP="00AA2DEB">
            <w:pPr>
              <w:spacing w:before="120"/>
              <w:ind w:right="-73"/>
              <w:jc w:val="both"/>
              <w:rPr>
                <w:rFonts w:ascii="Verdana" w:hAnsi="Verdana" w:cstheme="minorHAnsi"/>
                <w:b/>
                <w:bCs/>
                <w:sz w:val="18"/>
                <w:szCs w:val="18"/>
              </w:rPr>
            </w:pPr>
            <w:r w:rsidRPr="003C2518">
              <w:rPr>
                <w:rFonts w:ascii="Verdana" w:hAnsi="Verdana" w:cstheme="minorHAnsi"/>
                <w:b/>
                <w:sz w:val="18"/>
                <w:szCs w:val="18"/>
              </w:rPr>
              <w:t>Sin observaciones.</w:t>
            </w:r>
          </w:p>
        </w:tc>
        <w:tc>
          <w:tcPr>
            <w:tcW w:w="4100" w:type="dxa"/>
          </w:tcPr>
          <w:p w14:paraId="7F03E873" w14:textId="66C3F75A" w:rsidR="00AA2DEB" w:rsidRPr="003C2518" w:rsidRDefault="00AA2DEB" w:rsidP="00AA2DEB">
            <w:pPr>
              <w:pStyle w:val="Textoindependiente2"/>
              <w:rPr>
                <w:rFonts w:ascii="Verdana" w:hAnsi="Verdana" w:cstheme="minorHAnsi"/>
                <w:b/>
                <w:bCs w:val="0"/>
              </w:rPr>
            </w:pPr>
            <w:r w:rsidRPr="003C2518">
              <w:rPr>
                <w:rFonts w:ascii="Verdana" w:hAnsi="Verdana" w:cstheme="minorHAnsi"/>
                <w:b/>
                <w:bCs w:val="0"/>
              </w:rPr>
              <w:t>"Reparación":</w:t>
            </w:r>
            <w:r w:rsidRPr="003C2518">
              <w:rPr>
                <w:rFonts w:ascii="Verdana" w:hAnsi="Verdana" w:cstheme="minorHAnsi"/>
              </w:rPr>
              <w:t xml:space="preserve"> </w:t>
            </w:r>
            <w:r w:rsidRPr="003C2518">
              <w:rPr>
                <w:rFonts w:ascii="Verdana" w:hAnsi="Verdana" w:cstheme="minorHAnsi"/>
                <w:color w:val="FF0000"/>
              </w:rPr>
              <w:t xml:space="preserve">Obras en una edificación existente que implican la </w:t>
            </w:r>
            <w:r w:rsidRPr="003C2518">
              <w:rPr>
                <w:rFonts w:ascii="Verdana" w:hAnsi="Verdana" w:cstheme="minorHAnsi"/>
              </w:rPr>
              <w:t xml:space="preserve">renovación de cualquier parte </w:t>
            </w:r>
            <w:r w:rsidRPr="003C2518">
              <w:rPr>
                <w:rFonts w:ascii="Verdana" w:hAnsi="Verdana" w:cstheme="minorHAnsi"/>
                <w:color w:val="FF0000"/>
              </w:rPr>
              <w:t>dañada</w:t>
            </w:r>
            <w:r w:rsidRPr="003C2518">
              <w:rPr>
                <w:rFonts w:ascii="Verdana" w:hAnsi="Verdana" w:cstheme="minorHAnsi"/>
              </w:rPr>
              <w:t xml:space="preserve"> de un elemento </w:t>
            </w:r>
            <w:r w:rsidRPr="003C2518">
              <w:rPr>
                <w:rFonts w:ascii="Verdana" w:hAnsi="Verdana" w:cstheme="minorHAnsi"/>
                <w:color w:val="FF0000"/>
              </w:rPr>
              <w:t>de su estructura</w:t>
            </w:r>
            <w:r w:rsidRPr="003C2518">
              <w:rPr>
                <w:rFonts w:ascii="Verdana" w:hAnsi="Verdana" w:cstheme="minorHAnsi"/>
              </w:rPr>
              <w:t xml:space="preserve"> para dejarla en condiciones iguales o mejores que las primitivas</w:t>
            </w:r>
            <w:r w:rsidRPr="003C2518">
              <w:rPr>
                <w:rFonts w:ascii="Verdana" w:hAnsi="Verdana" w:cstheme="minorHAnsi"/>
                <w:color w:val="FF0000"/>
              </w:rPr>
              <w:t>; tales</w:t>
            </w:r>
            <w:r w:rsidRPr="003C2518">
              <w:rPr>
                <w:rFonts w:ascii="Verdana" w:hAnsi="Verdana" w:cstheme="minorHAnsi"/>
              </w:rPr>
              <w:t xml:space="preserve"> como la sustitución de cimientos, de un muro soportante, de un pilar, cambio de la techumbre.</w:t>
            </w:r>
          </w:p>
        </w:tc>
      </w:tr>
      <w:tr w:rsidR="00AA2DEB" w:rsidRPr="003C2518" w14:paraId="6FE55DD8" w14:textId="11D5A040" w:rsidTr="001A726B">
        <w:trPr>
          <w:trHeight w:val="454"/>
        </w:trPr>
        <w:tc>
          <w:tcPr>
            <w:tcW w:w="1701" w:type="dxa"/>
            <w:vAlign w:val="center"/>
          </w:tcPr>
          <w:p w14:paraId="0987E99A" w14:textId="68C06C0F" w:rsidR="00AA2DEB" w:rsidRPr="003C2518" w:rsidRDefault="00AA2DEB" w:rsidP="00AA2DEB">
            <w:pPr>
              <w:spacing w:before="120" w:after="120"/>
              <w:ind w:right="79"/>
              <w:jc w:val="center"/>
              <w:rPr>
                <w:rFonts w:ascii="Verdana" w:hAnsi="Verdana" w:cstheme="minorHAnsi"/>
                <w:b/>
                <w:sz w:val="18"/>
                <w:szCs w:val="18"/>
              </w:rPr>
            </w:pPr>
            <w:r w:rsidRPr="003C2518">
              <w:rPr>
                <w:rFonts w:ascii="Verdana" w:hAnsi="Verdana" w:cstheme="minorHAnsi"/>
                <w:b/>
                <w:sz w:val="18"/>
                <w:szCs w:val="18"/>
              </w:rPr>
              <w:t>1.1.2.</w:t>
            </w:r>
          </w:p>
        </w:tc>
        <w:tc>
          <w:tcPr>
            <w:tcW w:w="4443" w:type="dxa"/>
          </w:tcPr>
          <w:p w14:paraId="63B7C4AD" w14:textId="0D4E2256" w:rsidR="00AA2DEB" w:rsidRPr="003C2518" w:rsidRDefault="00AA2DEB" w:rsidP="00AA2DEB">
            <w:pPr>
              <w:spacing w:before="120" w:after="120"/>
              <w:ind w:right="79"/>
              <w:jc w:val="both"/>
              <w:rPr>
                <w:rFonts w:ascii="Verdana" w:hAnsi="Verdana" w:cstheme="minorHAnsi"/>
                <w:bCs/>
                <w:sz w:val="18"/>
                <w:szCs w:val="18"/>
              </w:rPr>
            </w:pPr>
            <w:r w:rsidRPr="003C2518">
              <w:rPr>
                <w:rFonts w:ascii="Verdana" w:hAnsi="Verdana" w:cstheme="minorHAnsi"/>
                <w:b/>
                <w:sz w:val="18"/>
                <w:szCs w:val="18"/>
              </w:rPr>
              <w:t>“Rehabilitación de un inmueble”:</w:t>
            </w:r>
            <w:r w:rsidRPr="003C2518">
              <w:rPr>
                <w:rFonts w:ascii="Verdana" w:hAnsi="Verdana" w:cstheme="minorHAnsi"/>
                <w:bCs/>
                <w:sz w:val="18"/>
                <w:szCs w:val="18"/>
              </w:rPr>
              <w:t xml:space="preserve"> recuperación o puesta en valor de una construcción, mediante obras y </w:t>
            </w:r>
            <w:r w:rsidRPr="003C2518">
              <w:rPr>
                <w:rFonts w:ascii="Verdana" w:hAnsi="Verdana" w:cstheme="minorHAnsi"/>
                <w:bCs/>
                <w:sz w:val="18"/>
                <w:szCs w:val="18"/>
              </w:rPr>
              <w:lastRenderedPageBreak/>
              <w:t>modificaciones que, sin desvirtuar sus condiciones originales, mejoran sus cualidades funcionales, estéticas, estructurales, de habitabilidad o de confort.</w:t>
            </w:r>
          </w:p>
        </w:tc>
        <w:tc>
          <w:tcPr>
            <w:tcW w:w="4443" w:type="dxa"/>
          </w:tcPr>
          <w:p w14:paraId="1C011091" w14:textId="77777777" w:rsidR="00AA2DEB" w:rsidRPr="003C2518" w:rsidRDefault="00AA2DEB" w:rsidP="00AA2DEB">
            <w:pPr>
              <w:spacing w:before="120"/>
              <w:ind w:right="80"/>
              <w:jc w:val="both"/>
              <w:rPr>
                <w:rFonts w:ascii="Verdana" w:hAnsi="Verdana" w:cstheme="minorHAnsi"/>
                <w:bCs/>
                <w:sz w:val="18"/>
                <w:szCs w:val="18"/>
              </w:rPr>
            </w:pPr>
          </w:p>
        </w:tc>
        <w:tc>
          <w:tcPr>
            <w:tcW w:w="4443" w:type="dxa"/>
          </w:tcPr>
          <w:p w14:paraId="127C9F01" w14:textId="77777777" w:rsidR="00AA2DEB" w:rsidRPr="003C2518" w:rsidRDefault="00AA2DEB" w:rsidP="00AA2DEB">
            <w:pPr>
              <w:spacing w:before="120"/>
              <w:ind w:right="80"/>
              <w:jc w:val="both"/>
              <w:rPr>
                <w:rFonts w:ascii="Verdana" w:hAnsi="Verdana" w:cstheme="minorHAnsi"/>
                <w:bCs/>
                <w:sz w:val="18"/>
                <w:szCs w:val="18"/>
              </w:rPr>
            </w:pPr>
          </w:p>
        </w:tc>
        <w:tc>
          <w:tcPr>
            <w:tcW w:w="4443" w:type="dxa"/>
          </w:tcPr>
          <w:p w14:paraId="58513243" w14:textId="77777777" w:rsidR="00AA2DEB" w:rsidRPr="003C2518" w:rsidRDefault="00AA2DEB" w:rsidP="00AA2DEB">
            <w:pPr>
              <w:spacing w:before="120"/>
              <w:ind w:right="80"/>
              <w:jc w:val="both"/>
              <w:rPr>
                <w:rFonts w:ascii="Verdana" w:hAnsi="Verdana" w:cstheme="minorHAnsi"/>
                <w:bCs/>
                <w:sz w:val="18"/>
                <w:szCs w:val="18"/>
              </w:rPr>
            </w:pPr>
          </w:p>
        </w:tc>
        <w:tc>
          <w:tcPr>
            <w:tcW w:w="4100" w:type="dxa"/>
          </w:tcPr>
          <w:p w14:paraId="2F044357" w14:textId="123E4779" w:rsidR="00AA2DEB" w:rsidRPr="003C2518" w:rsidRDefault="00AA2DEB" w:rsidP="00AA2DEB">
            <w:pPr>
              <w:spacing w:before="120"/>
              <w:ind w:right="-73"/>
              <w:jc w:val="both"/>
              <w:rPr>
                <w:rFonts w:ascii="Verdana" w:hAnsi="Verdana" w:cstheme="minorHAnsi"/>
                <w:bCs/>
                <w:sz w:val="18"/>
                <w:szCs w:val="18"/>
              </w:rPr>
            </w:pPr>
            <w:r w:rsidRPr="003C2518">
              <w:rPr>
                <w:rFonts w:ascii="Verdana" w:hAnsi="Verdana" w:cstheme="minorHAnsi"/>
                <w:b/>
                <w:bCs/>
                <w:sz w:val="18"/>
                <w:szCs w:val="18"/>
              </w:rPr>
              <w:t>No se modifica con decreto.</w:t>
            </w:r>
          </w:p>
        </w:tc>
        <w:tc>
          <w:tcPr>
            <w:tcW w:w="4100" w:type="dxa"/>
          </w:tcPr>
          <w:p w14:paraId="279F169E" w14:textId="2F7216A5" w:rsidR="00AA2DEB" w:rsidRPr="003C2518" w:rsidRDefault="00AA2DEB" w:rsidP="00AA2DEB">
            <w:pPr>
              <w:spacing w:before="120" w:after="120"/>
              <w:ind w:right="79"/>
              <w:jc w:val="both"/>
              <w:rPr>
                <w:rFonts w:ascii="Verdana" w:hAnsi="Verdana" w:cstheme="minorHAnsi"/>
                <w:bCs/>
                <w:sz w:val="18"/>
                <w:szCs w:val="18"/>
              </w:rPr>
            </w:pPr>
          </w:p>
        </w:tc>
      </w:tr>
      <w:tr w:rsidR="00AA2DEB" w:rsidRPr="003C2518" w14:paraId="1F765001" w14:textId="5AC47FF9" w:rsidTr="001A726B">
        <w:trPr>
          <w:trHeight w:val="454"/>
        </w:trPr>
        <w:tc>
          <w:tcPr>
            <w:tcW w:w="1701" w:type="dxa"/>
            <w:vAlign w:val="center"/>
          </w:tcPr>
          <w:p w14:paraId="736F19BA" w14:textId="7A2E5C81" w:rsidR="00AA2DEB" w:rsidRPr="003C2518" w:rsidRDefault="00AA2DEB" w:rsidP="00AA2DEB">
            <w:pPr>
              <w:spacing w:before="120" w:after="120"/>
              <w:ind w:right="79"/>
              <w:jc w:val="center"/>
              <w:rPr>
                <w:rFonts w:ascii="Verdana" w:hAnsi="Verdana" w:cstheme="minorHAnsi"/>
                <w:b/>
                <w:sz w:val="18"/>
                <w:szCs w:val="18"/>
              </w:rPr>
            </w:pPr>
            <w:r w:rsidRPr="003C2518">
              <w:rPr>
                <w:rFonts w:ascii="Verdana" w:hAnsi="Verdana" w:cstheme="minorHAnsi"/>
                <w:b/>
                <w:sz w:val="18"/>
                <w:szCs w:val="18"/>
              </w:rPr>
              <w:t>1.1.2.</w:t>
            </w:r>
          </w:p>
        </w:tc>
        <w:tc>
          <w:tcPr>
            <w:tcW w:w="4443" w:type="dxa"/>
          </w:tcPr>
          <w:p w14:paraId="4D4E1922" w14:textId="3E1980CD" w:rsidR="00AA2DEB" w:rsidRPr="003C2518" w:rsidRDefault="00AA2DEB" w:rsidP="00AA2DEB">
            <w:pPr>
              <w:spacing w:before="120" w:after="120"/>
              <w:ind w:right="79"/>
              <w:jc w:val="both"/>
              <w:rPr>
                <w:rFonts w:ascii="Verdana" w:hAnsi="Verdana" w:cstheme="minorHAnsi"/>
                <w:b/>
                <w:sz w:val="18"/>
                <w:szCs w:val="18"/>
              </w:rPr>
            </w:pPr>
            <w:r w:rsidRPr="003C2518">
              <w:rPr>
                <w:rFonts w:ascii="Verdana" w:hAnsi="Verdana" w:cstheme="minorHAnsi"/>
                <w:b/>
                <w:sz w:val="18"/>
                <w:szCs w:val="18"/>
              </w:rPr>
              <w:t>“Remodelación de un inmueble”</w:t>
            </w:r>
            <w:r w:rsidRPr="003C2518">
              <w:rPr>
                <w:rFonts w:ascii="Verdana" w:hAnsi="Verdana" w:cstheme="minorHAnsi"/>
                <w:sz w:val="18"/>
                <w:szCs w:val="18"/>
              </w:rPr>
              <w:t>: modificación interior o exterior de una construcción para adecuarla a nuevas condiciones de uso mediante transformación, sustracción o adición de elementos constructivos o estructurales, conservando los aspectos sustanciales o las fachadas del inmueble original.</w:t>
            </w:r>
          </w:p>
        </w:tc>
        <w:tc>
          <w:tcPr>
            <w:tcW w:w="4443" w:type="dxa"/>
          </w:tcPr>
          <w:p w14:paraId="48271C52" w14:textId="77777777" w:rsidR="00AA2DEB" w:rsidRPr="003C2518" w:rsidRDefault="00AA2DEB" w:rsidP="00AA2DEB">
            <w:pPr>
              <w:spacing w:before="120"/>
              <w:ind w:right="80"/>
              <w:jc w:val="both"/>
              <w:rPr>
                <w:rFonts w:ascii="Verdana" w:hAnsi="Verdana" w:cstheme="minorHAnsi"/>
                <w:b/>
                <w:bCs/>
                <w:sz w:val="18"/>
                <w:szCs w:val="18"/>
              </w:rPr>
            </w:pPr>
          </w:p>
        </w:tc>
        <w:tc>
          <w:tcPr>
            <w:tcW w:w="4443" w:type="dxa"/>
          </w:tcPr>
          <w:p w14:paraId="7B97A94D" w14:textId="77777777" w:rsidR="00AA2DEB" w:rsidRPr="003C2518" w:rsidRDefault="00AA2DEB" w:rsidP="00AA2DEB">
            <w:pPr>
              <w:spacing w:before="120"/>
              <w:ind w:right="80"/>
              <w:jc w:val="both"/>
              <w:rPr>
                <w:rFonts w:ascii="Verdana" w:hAnsi="Verdana" w:cstheme="minorHAnsi"/>
                <w:b/>
                <w:bCs/>
                <w:sz w:val="18"/>
                <w:szCs w:val="18"/>
              </w:rPr>
            </w:pPr>
          </w:p>
        </w:tc>
        <w:tc>
          <w:tcPr>
            <w:tcW w:w="4443" w:type="dxa"/>
          </w:tcPr>
          <w:p w14:paraId="71651B2E" w14:textId="77777777" w:rsidR="00AA2DEB" w:rsidRPr="003C2518" w:rsidRDefault="00AA2DEB" w:rsidP="00AA2DEB">
            <w:pPr>
              <w:spacing w:before="120"/>
              <w:ind w:right="80"/>
              <w:jc w:val="both"/>
              <w:rPr>
                <w:rFonts w:ascii="Verdana" w:hAnsi="Verdana" w:cstheme="minorHAnsi"/>
                <w:b/>
                <w:bCs/>
                <w:sz w:val="18"/>
                <w:szCs w:val="18"/>
              </w:rPr>
            </w:pPr>
          </w:p>
        </w:tc>
        <w:tc>
          <w:tcPr>
            <w:tcW w:w="4100" w:type="dxa"/>
          </w:tcPr>
          <w:p w14:paraId="55A8745F" w14:textId="7A48A79F" w:rsidR="00AA2DEB" w:rsidRPr="003C2518" w:rsidRDefault="00AA2DEB" w:rsidP="00AA2DEB">
            <w:pPr>
              <w:spacing w:before="120"/>
              <w:ind w:right="-73"/>
              <w:jc w:val="both"/>
              <w:rPr>
                <w:rFonts w:ascii="Verdana" w:hAnsi="Verdana" w:cstheme="minorHAnsi"/>
                <w:b/>
                <w:bCs/>
                <w:sz w:val="18"/>
                <w:szCs w:val="18"/>
              </w:rPr>
            </w:pPr>
            <w:r w:rsidRPr="003C2518">
              <w:rPr>
                <w:rFonts w:ascii="Verdana" w:hAnsi="Verdana" w:cstheme="minorHAnsi"/>
                <w:b/>
                <w:bCs/>
                <w:sz w:val="18"/>
                <w:szCs w:val="18"/>
              </w:rPr>
              <w:t>No se modifica con decreto.</w:t>
            </w:r>
          </w:p>
        </w:tc>
        <w:tc>
          <w:tcPr>
            <w:tcW w:w="4100" w:type="dxa"/>
          </w:tcPr>
          <w:p w14:paraId="5A100369" w14:textId="46DB80B2" w:rsidR="00AA2DEB" w:rsidRPr="003C2518" w:rsidRDefault="00AA2DEB" w:rsidP="00AA2DEB">
            <w:pPr>
              <w:spacing w:before="120"/>
              <w:ind w:right="80"/>
              <w:jc w:val="both"/>
              <w:rPr>
                <w:rFonts w:ascii="Verdana" w:hAnsi="Verdana" w:cstheme="minorHAnsi"/>
                <w:b/>
                <w:bCs/>
                <w:sz w:val="18"/>
                <w:szCs w:val="18"/>
              </w:rPr>
            </w:pPr>
          </w:p>
        </w:tc>
      </w:tr>
      <w:tr w:rsidR="00AA2DEB" w:rsidRPr="003C2518" w14:paraId="1FE322C3" w14:textId="057E4F73" w:rsidTr="001A726B">
        <w:trPr>
          <w:trHeight w:val="454"/>
        </w:trPr>
        <w:tc>
          <w:tcPr>
            <w:tcW w:w="1701" w:type="dxa"/>
            <w:vAlign w:val="center"/>
          </w:tcPr>
          <w:p w14:paraId="5779F0F0" w14:textId="57B0D7FF" w:rsidR="00AA2DEB" w:rsidRPr="003C2518" w:rsidRDefault="00AA2DEB" w:rsidP="00AA2DEB">
            <w:pPr>
              <w:spacing w:before="120" w:after="120"/>
              <w:ind w:right="79"/>
              <w:jc w:val="center"/>
              <w:rPr>
                <w:rFonts w:ascii="Verdana" w:hAnsi="Verdana" w:cstheme="minorHAnsi"/>
                <w:b/>
                <w:sz w:val="18"/>
                <w:szCs w:val="18"/>
              </w:rPr>
            </w:pPr>
            <w:r w:rsidRPr="003C2518">
              <w:rPr>
                <w:rFonts w:ascii="Verdana" w:hAnsi="Verdana" w:cstheme="minorHAnsi"/>
                <w:b/>
                <w:sz w:val="18"/>
                <w:szCs w:val="18"/>
              </w:rPr>
              <w:t>1.1.2.</w:t>
            </w:r>
          </w:p>
        </w:tc>
        <w:tc>
          <w:tcPr>
            <w:tcW w:w="4443" w:type="dxa"/>
          </w:tcPr>
          <w:p w14:paraId="18E80484" w14:textId="083AEBEF" w:rsidR="00AA2DEB" w:rsidRPr="003C2518" w:rsidRDefault="00AA2DEB" w:rsidP="00AA2DEB">
            <w:pPr>
              <w:spacing w:before="120" w:after="120"/>
              <w:ind w:right="79"/>
              <w:jc w:val="both"/>
              <w:rPr>
                <w:rFonts w:ascii="Verdana" w:hAnsi="Verdana" w:cstheme="minorHAnsi"/>
                <w:b/>
                <w:sz w:val="18"/>
                <w:szCs w:val="18"/>
              </w:rPr>
            </w:pPr>
            <w:r w:rsidRPr="003C2518">
              <w:rPr>
                <w:rFonts w:ascii="Verdana" w:hAnsi="Verdana" w:cstheme="minorHAnsi"/>
                <w:b/>
                <w:sz w:val="18"/>
                <w:szCs w:val="18"/>
              </w:rPr>
              <w:t xml:space="preserve">“Restauración de un inmueble”: </w:t>
            </w:r>
            <w:r w:rsidRPr="003C2518">
              <w:rPr>
                <w:rFonts w:ascii="Verdana" w:hAnsi="Verdana" w:cstheme="minorHAnsi"/>
                <w:sz w:val="18"/>
                <w:szCs w:val="18"/>
              </w:rPr>
              <w:t>trabajo destinado a restituir o devolver una edificación, generalmente de carácter patrimonial cultural, a su estado original, o a la conformación que tenía en una época determinada.</w:t>
            </w:r>
          </w:p>
        </w:tc>
        <w:tc>
          <w:tcPr>
            <w:tcW w:w="4443" w:type="dxa"/>
          </w:tcPr>
          <w:p w14:paraId="180200BD" w14:textId="77777777" w:rsidR="00AA2DEB" w:rsidRPr="003C2518" w:rsidRDefault="00AA2DEB" w:rsidP="00AA2DEB">
            <w:pPr>
              <w:spacing w:before="120"/>
              <w:ind w:right="80"/>
              <w:jc w:val="both"/>
              <w:rPr>
                <w:rFonts w:ascii="Verdana" w:hAnsi="Verdana" w:cstheme="minorHAnsi"/>
                <w:b/>
                <w:bCs/>
                <w:sz w:val="18"/>
                <w:szCs w:val="18"/>
              </w:rPr>
            </w:pPr>
          </w:p>
        </w:tc>
        <w:tc>
          <w:tcPr>
            <w:tcW w:w="4443" w:type="dxa"/>
          </w:tcPr>
          <w:p w14:paraId="3185F555" w14:textId="77777777" w:rsidR="00AA2DEB" w:rsidRPr="003C2518" w:rsidRDefault="00AA2DEB" w:rsidP="00AA2DEB">
            <w:pPr>
              <w:spacing w:before="120"/>
              <w:ind w:right="80"/>
              <w:jc w:val="both"/>
              <w:rPr>
                <w:rFonts w:ascii="Verdana" w:hAnsi="Verdana" w:cstheme="minorHAnsi"/>
                <w:b/>
                <w:bCs/>
                <w:sz w:val="18"/>
                <w:szCs w:val="18"/>
              </w:rPr>
            </w:pPr>
          </w:p>
        </w:tc>
        <w:tc>
          <w:tcPr>
            <w:tcW w:w="4443" w:type="dxa"/>
          </w:tcPr>
          <w:p w14:paraId="35DB1D9E" w14:textId="77777777" w:rsidR="00AA2DEB" w:rsidRPr="003C2518" w:rsidRDefault="00AA2DEB" w:rsidP="00AA2DEB">
            <w:pPr>
              <w:spacing w:before="120"/>
              <w:ind w:right="80"/>
              <w:jc w:val="both"/>
              <w:rPr>
                <w:rFonts w:ascii="Verdana" w:hAnsi="Verdana" w:cstheme="minorHAnsi"/>
                <w:b/>
                <w:bCs/>
                <w:sz w:val="18"/>
                <w:szCs w:val="18"/>
              </w:rPr>
            </w:pPr>
          </w:p>
        </w:tc>
        <w:tc>
          <w:tcPr>
            <w:tcW w:w="4100" w:type="dxa"/>
          </w:tcPr>
          <w:p w14:paraId="27DF550B" w14:textId="50538795" w:rsidR="00AA2DEB" w:rsidRPr="003C2518" w:rsidRDefault="00AA2DEB" w:rsidP="00AA2DEB">
            <w:pPr>
              <w:spacing w:before="120"/>
              <w:ind w:right="-73"/>
              <w:jc w:val="both"/>
              <w:rPr>
                <w:rFonts w:ascii="Verdana" w:hAnsi="Verdana" w:cstheme="minorHAnsi"/>
                <w:b/>
                <w:bCs/>
                <w:sz w:val="18"/>
                <w:szCs w:val="18"/>
              </w:rPr>
            </w:pPr>
            <w:r w:rsidRPr="003C2518">
              <w:rPr>
                <w:rFonts w:ascii="Verdana" w:hAnsi="Verdana" w:cstheme="minorHAnsi"/>
                <w:b/>
                <w:bCs/>
                <w:sz w:val="18"/>
                <w:szCs w:val="18"/>
              </w:rPr>
              <w:t>No se modifica con decreto.</w:t>
            </w:r>
          </w:p>
        </w:tc>
        <w:tc>
          <w:tcPr>
            <w:tcW w:w="4100" w:type="dxa"/>
          </w:tcPr>
          <w:p w14:paraId="7CAC40FA" w14:textId="77777777" w:rsidR="00AA2DEB" w:rsidRPr="003C2518" w:rsidRDefault="00AA2DEB" w:rsidP="00AA2DEB">
            <w:pPr>
              <w:spacing w:before="120"/>
              <w:ind w:right="80"/>
              <w:jc w:val="both"/>
              <w:rPr>
                <w:rFonts w:ascii="Verdana" w:hAnsi="Verdana" w:cstheme="minorHAnsi"/>
                <w:b/>
                <w:bCs/>
                <w:sz w:val="18"/>
                <w:szCs w:val="18"/>
              </w:rPr>
            </w:pPr>
          </w:p>
        </w:tc>
      </w:tr>
      <w:tr w:rsidR="00AA2DEB" w:rsidRPr="003C2518" w14:paraId="71205FBD" w14:textId="67AD4C42" w:rsidTr="001A726B">
        <w:trPr>
          <w:trHeight w:val="454"/>
        </w:trPr>
        <w:tc>
          <w:tcPr>
            <w:tcW w:w="1701" w:type="dxa"/>
            <w:vAlign w:val="center"/>
          </w:tcPr>
          <w:p w14:paraId="7EDA256E" w14:textId="7579E885" w:rsidR="00AA2DEB" w:rsidRPr="003C2518" w:rsidRDefault="00AA2DEB" w:rsidP="00AA2DEB">
            <w:pPr>
              <w:spacing w:before="120" w:after="120"/>
              <w:ind w:right="79"/>
              <w:jc w:val="center"/>
              <w:rPr>
                <w:rFonts w:ascii="Verdana" w:hAnsi="Verdana" w:cstheme="minorHAnsi"/>
                <w:b/>
                <w:sz w:val="18"/>
                <w:szCs w:val="18"/>
              </w:rPr>
            </w:pPr>
            <w:r w:rsidRPr="003C2518">
              <w:rPr>
                <w:rFonts w:ascii="Verdana" w:hAnsi="Verdana" w:cstheme="minorHAnsi"/>
                <w:b/>
                <w:sz w:val="18"/>
                <w:szCs w:val="18"/>
              </w:rPr>
              <w:t>1.1.2.</w:t>
            </w:r>
          </w:p>
        </w:tc>
        <w:tc>
          <w:tcPr>
            <w:tcW w:w="4443" w:type="dxa"/>
          </w:tcPr>
          <w:p w14:paraId="67B94CFB" w14:textId="7C1CFB1B" w:rsidR="00AA2DEB" w:rsidRPr="003C2518" w:rsidRDefault="00AA2DEB" w:rsidP="00AA2DEB">
            <w:pPr>
              <w:spacing w:before="120" w:after="120"/>
              <w:ind w:right="79"/>
              <w:jc w:val="both"/>
              <w:rPr>
                <w:rFonts w:ascii="Verdana" w:hAnsi="Verdana" w:cstheme="minorHAnsi"/>
                <w:b/>
                <w:sz w:val="18"/>
                <w:szCs w:val="18"/>
              </w:rPr>
            </w:pPr>
            <w:r w:rsidRPr="003C2518">
              <w:rPr>
                <w:rFonts w:ascii="Verdana" w:hAnsi="Verdana" w:cstheme="minorHAnsi"/>
                <w:b/>
                <w:sz w:val="18"/>
                <w:szCs w:val="18"/>
              </w:rPr>
              <w:t>“Tabique no soportante"</w:t>
            </w:r>
            <w:r w:rsidRPr="003C2518">
              <w:rPr>
                <w:rFonts w:ascii="Verdana" w:hAnsi="Verdana" w:cstheme="minorHAnsi"/>
                <w:sz w:val="18"/>
                <w:szCs w:val="18"/>
              </w:rPr>
              <w:t>: elemento vertical de separación no estructural.</w:t>
            </w:r>
          </w:p>
        </w:tc>
        <w:tc>
          <w:tcPr>
            <w:tcW w:w="4443" w:type="dxa"/>
          </w:tcPr>
          <w:p w14:paraId="4ACB3796" w14:textId="77777777" w:rsidR="00AA2DEB" w:rsidRPr="003C2518" w:rsidRDefault="00AA2DEB" w:rsidP="00AA2DEB">
            <w:pPr>
              <w:spacing w:before="120"/>
              <w:ind w:right="80"/>
              <w:jc w:val="both"/>
              <w:rPr>
                <w:rFonts w:ascii="Verdana" w:hAnsi="Verdana" w:cstheme="minorHAnsi"/>
                <w:b/>
                <w:bCs/>
                <w:sz w:val="18"/>
                <w:szCs w:val="18"/>
              </w:rPr>
            </w:pPr>
          </w:p>
        </w:tc>
        <w:tc>
          <w:tcPr>
            <w:tcW w:w="4443" w:type="dxa"/>
          </w:tcPr>
          <w:p w14:paraId="51F468F5" w14:textId="77777777" w:rsidR="00AA2DEB" w:rsidRPr="003C2518" w:rsidRDefault="00AA2DEB" w:rsidP="00AA2DEB">
            <w:pPr>
              <w:spacing w:before="120"/>
              <w:ind w:right="80"/>
              <w:jc w:val="both"/>
              <w:rPr>
                <w:rFonts w:ascii="Verdana" w:hAnsi="Verdana" w:cstheme="minorHAnsi"/>
                <w:b/>
                <w:bCs/>
                <w:sz w:val="18"/>
                <w:szCs w:val="18"/>
              </w:rPr>
            </w:pPr>
          </w:p>
        </w:tc>
        <w:tc>
          <w:tcPr>
            <w:tcW w:w="4443" w:type="dxa"/>
          </w:tcPr>
          <w:p w14:paraId="129E73EE" w14:textId="77777777" w:rsidR="00AA2DEB" w:rsidRPr="003C2518" w:rsidRDefault="00AA2DEB" w:rsidP="00AA2DEB">
            <w:pPr>
              <w:spacing w:before="120"/>
              <w:ind w:right="80"/>
              <w:jc w:val="both"/>
              <w:rPr>
                <w:rFonts w:ascii="Verdana" w:hAnsi="Verdana" w:cstheme="minorHAnsi"/>
                <w:b/>
                <w:bCs/>
                <w:sz w:val="18"/>
                <w:szCs w:val="18"/>
              </w:rPr>
            </w:pPr>
          </w:p>
        </w:tc>
        <w:tc>
          <w:tcPr>
            <w:tcW w:w="4100" w:type="dxa"/>
          </w:tcPr>
          <w:p w14:paraId="3168A349" w14:textId="2F852CAE" w:rsidR="00AA2DEB" w:rsidRPr="003C2518" w:rsidRDefault="00AA2DEB" w:rsidP="00AA2DEB">
            <w:pPr>
              <w:spacing w:before="120"/>
              <w:ind w:right="-73"/>
              <w:jc w:val="both"/>
              <w:rPr>
                <w:rFonts w:ascii="Verdana" w:hAnsi="Verdana" w:cstheme="minorHAnsi"/>
                <w:b/>
                <w:bCs/>
                <w:sz w:val="18"/>
                <w:szCs w:val="18"/>
              </w:rPr>
            </w:pPr>
            <w:r w:rsidRPr="003C2518">
              <w:rPr>
                <w:rFonts w:ascii="Verdana" w:hAnsi="Verdana" w:cstheme="minorHAnsi"/>
                <w:b/>
                <w:bCs/>
                <w:sz w:val="18"/>
                <w:szCs w:val="18"/>
              </w:rPr>
              <w:t>No se modifica con decreto.</w:t>
            </w:r>
          </w:p>
        </w:tc>
        <w:tc>
          <w:tcPr>
            <w:tcW w:w="4100" w:type="dxa"/>
          </w:tcPr>
          <w:p w14:paraId="4815584E" w14:textId="77777777" w:rsidR="00AA2DEB" w:rsidRPr="003C2518" w:rsidRDefault="00AA2DEB" w:rsidP="00AA2DEB">
            <w:pPr>
              <w:spacing w:before="120"/>
              <w:ind w:right="80"/>
              <w:jc w:val="both"/>
              <w:rPr>
                <w:rFonts w:ascii="Verdana" w:hAnsi="Verdana" w:cstheme="minorHAnsi"/>
                <w:b/>
                <w:bCs/>
                <w:sz w:val="18"/>
                <w:szCs w:val="18"/>
              </w:rPr>
            </w:pPr>
          </w:p>
        </w:tc>
      </w:tr>
      <w:tr w:rsidR="00AA2DEB" w:rsidRPr="003C2518" w14:paraId="60753AED" w14:textId="614CFA34" w:rsidTr="001A726B">
        <w:trPr>
          <w:trHeight w:val="3175"/>
        </w:trPr>
        <w:tc>
          <w:tcPr>
            <w:tcW w:w="1701" w:type="dxa"/>
            <w:vMerge w:val="restart"/>
          </w:tcPr>
          <w:p w14:paraId="13C6D8AB" w14:textId="45081F59" w:rsidR="00AA2DEB" w:rsidRPr="003C2518" w:rsidRDefault="00AA2DEB" w:rsidP="00AA2DEB">
            <w:pPr>
              <w:spacing w:before="120"/>
              <w:ind w:right="-69"/>
              <w:jc w:val="center"/>
              <w:rPr>
                <w:rFonts w:ascii="Verdana" w:hAnsi="Verdana" w:cstheme="minorHAnsi"/>
                <w:b/>
                <w:bCs/>
                <w:sz w:val="18"/>
                <w:szCs w:val="18"/>
              </w:rPr>
            </w:pPr>
            <w:r w:rsidRPr="003C2518">
              <w:rPr>
                <w:rFonts w:ascii="Verdana" w:hAnsi="Verdana" w:cstheme="minorHAnsi"/>
                <w:b/>
                <w:bCs/>
                <w:sz w:val="18"/>
                <w:szCs w:val="18"/>
              </w:rPr>
              <w:t>2.1.24.</w:t>
            </w:r>
          </w:p>
        </w:tc>
        <w:tc>
          <w:tcPr>
            <w:tcW w:w="4443" w:type="dxa"/>
            <w:vMerge w:val="restart"/>
          </w:tcPr>
          <w:p w14:paraId="0205C53C" w14:textId="11DAD916" w:rsidR="00AA2DEB" w:rsidRPr="003C2518" w:rsidRDefault="00AA2DEB" w:rsidP="00AA2DEB">
            <w:pPr>
              <w:spacing w:before="120"/>
              <w:ind w:right="80"/>
              <w:jc w:val="both"/>
              <w:rPr>
                <w:rFonts w:ascii="Verdana" w:hAnsi="Verdana" w:cstheme="minorHAnsi"/>
                <w:sz w:val="18"/>
                <w:szCs w:val="18"/>
              </w:rPr>
            </w:pPr>
            <w:r w:rsidRPr="003C2518">
              <w:rPr>
                <w:rFonts w:ascii="Verdana" w:hAnsi="Verdana" w:cstheme="minorHAnsi"/>
                <w:b/>
                <w:bCs/>
                <w:sz w:val="18"/>
                <w:szCs w:val="18"/>
              </w:rPr>
              <w:t>Artículo 2.1.24.</w:t>
            </w:r>
            <w:r w:rsidRPr="003C2518">
              <w:rPr>
                <w:rFonts w:ascii="Verdana" w:hAnsi="Verdana" w:cstheme="minorHAnsi"/>
                <w:sz w:val="18"/>
                <w:szCs w:val="18"/>
              </w:rPr>
              <w:t xml:space="preserve"> Corresponde a los Instrumentos de Planificación Territorial, en el ámbito de acción que les es propio, definir los usos de suelo de cada zona.</w:t>
            </w:r>
          </w:p>
          <w:p w14:paraId="326C2DBE" w14:textId="77777777" w:rsidR="00AA2DEB" w:rsidRPr="003C2518" w:rsidRDefault="00AA2DEB" w:rsidP="00AA2DEB">
            <w:pPr>
              <w:pStyle w:val="Sangradetextonormal"/>
              <w:rPr>
                <w:rFonts w:ascii="Verdana" w:hAnsi="Verdana" w:cstheme="minorHAnsi"/>
              </w:rPr>
            </w:pPr>
            <w:r w:rsidRPr="003C2518">
              <w:rPr>
                <w:rFonts w:ascii="Verdana" w:hAnsi="Verdana" w:cstheme="minorHAnsi"/>
              </w:rPr>
              <w:t>Para la fijación y aplicación de dichos usos de suelo, éstos se agrupan en los siguientes seis tipos de uso, susceptibles de emplazarse simultáneamente en la misma zona, lo cual deberá ser reglamentado por el Instrumento de Planificación Territorial correspondiente, en orden a compatibilizar los efectos de unos y otros:</w:t>
            </w:r>
          </w:p>
          <w:p w14:paraId="7B23AC89" w14:textId="77777777" w:rsidR="00AA2DEB" w:rsidRPr="003C2518" w:rsidRDefault="00AA2DEB" w:rsidP="00AA2DEB">
            <w:pPr>
              <w:spacing w:before="120"/>
              <w:ind w:left="310" w:right="80" w:hanging="284"/>
              <w:jc w:val="both"/>
              <w:rPr>
                <w:rFonts w:ascii="Verdana" w:hAnsi="Verdana" w:cstheme="minorHAnsi"/>
                <w:sz w:val="18"/>
                <w:szCs w:val="18"/>
              </w:rPr>
            </w:pPr>
            <w:r w:rsidRPr="003C2518">
              <w:rPr>
                <w:rFonts w:ascii="Verdana" w:hAnsi="Verdana" w:cstheme="minorHAnsi"/>
                <w:sz w:val="18"/>
                <w:szCs w:val="18"/>
              </w:rPr>
              <w:t>- Residencial.</w:t>
            </w:r>
          </w:p>
          <w:p w14:paraId="229F04CC" w14:textId="77777777" w:rsidR="00AA2DEB" w:rsidRPr="003C2518" w:rsidRDefault="00AA2DEB" w:rsidP="00AA2DEB">
            <w:pPr>
              <w:spacing w:before="120"/>
              <w:ind w:left="310" w:right="80" w:hanging="284"/>
              <w:jc w:val="both"/>
              <w:rPr>
                <w:rFonts w:ascii="Verdana" w:hAnsi="Verdana" w:cstheme="minorHAnsi"/>
                <w:sz w:val="18"/>
                <w:szCs w:val="18"/>
              </w:rPr>
            </w:pPr>
            <w:r w:rsidRPr="003C2518">
              <w:rPr>
                <w:rFonts w:ascii="Verdana" w:hAnsi="Verdana" w:cstheme="minorHAnsi"/>
                <w:sz w:val="18"/>
                <w:szCs w:val="18"/>
              </w:rPr>
              <w:t>- Equipamiento.</w:t>
            </w:r>
          </w:p>
          <w:p w14:paraId="4987D7DB" w14:textId="77777777" w:rsidR="00AA2DEB" w:rsidRPr="003C2518" w:rsidRDefault="00AA2DEB" w:rsidP="00AA2DEB">
            <w:pPr>
              <w:spacing w:before="120"/>
              <w:ind w:left="310" w:right="80" w:hanging="284"/>
              <w:jc w:val="both"/>
              <w:rPr>
                <w:rFonts w:ascii="Verdana" w:hAnsi="Verdana" w:cstheme="minorHAnsi"/>
                <w:sz w:val="18"/>
                <w:szCs w:val="18"/>
              </w:rPr>
            </w:pPr>
            <w:r w:rsidRPr="003C2518">
              <w:rPr>
                <w:rFonts w:ascii="Verdana" w:hAnsi="Verdana" w:cstheme="minorHAnsi"/>
                <w:sz w:val="18"/>
                <w:szCs w:val="18"/>
              </w:rPr>
              <w:t>- Actividades Productivas.</w:t>
            </w:r>
          </w:p>
          <w:p w14:paraId="7B70CCEA" w14:textId="77777777" w:rsidR="00AA2DEB" w:rsidRPr="003C2518" w:rsidRDefault="00AA2DEB" w:rsidP="00AA2DEB">
            <w:pPr>
              <w:spacing w:before="120"/>
              <w:ind w:left="310" w:right="80" w:hanging="284"/>
              <w:jc w:val="both"/>
              <w:rPr>
                <w:rFonts w:ascii="Verdana" w:hAnsi="Verdana" w:cstheme="minorHAnsi"/>
                <w:sz w:val="18"/>
                <w:szCs w:val="18"/>
              </w:rPr>
            </w:pPr>
            <w:r w:rsidRPr="003C2518">
              <w:rPr>
                <w:rFonts w:ascii="Verdana" w:hAnsi="Verdana" w:cstheme="minorHAnsi"/>
                <w:sz w:val="18"/>
                <w:szCs w:val="18"/>
              </w:rPr>
              <w:t>- Infraestructura.</w:t>
            </w:r>
          </w:p>
          <w:p w14:paraId="31721D7A" w14:textId="77777777" w:rsidR="00AA2DEB" w:rsidRPr="003C2518" w:rsidRDefault="00AA2DEB" w:rsidP="00AA2DEB">
            <w:pPr>
              <w:spacing w:before="120"/>
              <w:ind w:left="310" w:right="80" w:hanging="284"/>
              <w:jc w:val="both"/>
              <w:rPr>
                <w:rFonts w:ascii="Verdana" w:hAnsi="Verdana" w:cstheme="minorHAnsi"/>
                <w:sz w:val="18"/>
                <w:szCs w:val="18"/>
              </w:rPr>
            </w:pPr>
            <w:r w:rsidRPr="003C2518">
              <w:rPr>
                <w:rFonts w:ascii="Verdana" w:hAnsi="Verdana" w:cstheme="minorHAnsi"/>
                <w:sz w:val="18"/>
                <w:szCs w:val="18"/>
              </w:rPr>
              <w:t>- Espacio Público.</w:t>
            </w:r>
          </w:p>
          <w:p w14:paraId="01E19D87" w14:textId="77777777" w:rsidR="00AA2DEB" w:rsidRPr="003C2518" w:rsidRDefault="00AA2DEB" w:rsidP="00AA2DEB">
            <w:pPr>
              <w:spacing w:before="120"/>
              <w:ind w:left="310" w:right="80" w:hanging="284"/>
              <w:jc w:val="both"/>
              <w:rPr>
                <w:rFonts w:ascii="Verdana" w:hAnsi="Verdana" w:cstheme="minorHAnsi"/>
                <w:sz w:val="18"/>
                <w:szCs w:val="18"/>
              </w:rPr>
            </w:pPr>
            <w:r w:rsidRPr="003C2518">
              <w:rPr>
                <w:rFonts w:ascii="Verdana" w:hAnsi="Verdana" w:cstheme="minorHAnsi"/>
                <w:sz w:val="18"/>
                <w:szCs w:val="18"/>
              </w:rPr>
              <w:t>- Área Verde.</w:t>
            </w:r>
          </w:p>
          <w:p w14:paraId="4764ED1B" w14:textId="77777777" w:rsidR="00AA2DEB" w:rsidRPr="003C2518" w:rsidRDefault="00AA2DEB" w:rsidP="00AA2DEB">
            <w:pPr>
              <w:pStyle w:val="Sangradetextonormal"/>
              <w:rPr>
                <w:rFonts w:ascii="Verdana" w:hAnsi="Verdana" w:cstheme="minorHAnsi"/>
              </w:rPr>
            </w:pPr>
            <w:r w:rsidRPr="003C2518">
              <w:rPr>
                <w:rFonts w:ascii="Verdana" w:hAnsi="Verdana" w:cstheme="minorHAnsi"/>
              </w:rPr>
              <w:t xml:space="preserve">Las antenas con sus soportes y elementos rígidos con sus elementos adicionales se entenderán complementarias a los usos de suelo residencial, equipamiento, </w:t>
            </w:r>
            <w:r w:rsidRPr="003C2518">
              <w:rPr>
                <w:rFonts w:ascii="Verdana" w:hAnsi="Verdana" w:cstheme="minorHAnsi"/>
              </w:rPr>
              <w:lastRenderedPageBreak/>
              <w:t>actividades productivas, infraestructura y área verde. En el caso del uso de suelo espacio público sólo se podrán localizar donde lo autorice la respectiva Municipalidad.</w:t>
            </w:r>
          </w:p>
          <w:p w14:paraId="5994F16C" w14:textId="2AD68A95" w:rsidR="00AA2DEB" w:rsidRPr="003C2518" w:rsidRDefault="00AA2DEB" w:rsidP="00AA2DEB">
            <w:pPr>
              <w:pStyle w:val="Sangradetextonormal"/>
              <w:rPr>
                <w:rFonts w:ascii="Verdana" w:hAnsi="Verdana" w:cstheme="minorHAnsi"/>
              </w:rPr>
            </w:pPr>
            <w:r w:rsidRPr="003C2518">
              <w:rPr>
                <w:rFonts w:ascii="Verdana" w:hAnsi="Verdana" w:cstheme="minorHAnsi"/>
              </w:rPr>
              <w:t>Los destinos de salas cuna y jardines infantiles se entenderán siempre admitidos en las zonas con usos de suelo residencial y/o en las que se permita cualquiera clase de equipamiento. Para efectos de su autorización, se deberá cumplir con las restantes normas urbanísticas establecidas en el plan regulador. En caso que en la zona en que se emplacen se establezca más de una norma urbanística se deberá aplicar la más restrictiva.</w:t>
            </w:r>
          </w:p>
        </w:tc>
        <w:tc>
          <w:tcPr>
            <w:tcW w:w="4443" w:type="dxa"/>
            <w:vMerge w:val="restart"/>
          </w:tcPr>
          <w:p w14:paraId="41FEA163" w14:textId="77777777" w:rsidR="00AA2DEB" w:rsidRPr="003C2518" w:rsidRDefault="00AA2DEB" w:rsidP="00AA2DEB">
            <w:pPr>
              <w:spacing w:before="120"/>
              <w:ind w:right="80"/>
              <w:jc w:val="both"/>
              <w:rPr>
                <w:rFonts w:ascii="Verdana" w:hAnsi="Verdana" w:cstheme="minorHAnsi"/>
                <w:sz w:val="18"/>
                <w:szCs w:val="18"/>
              </w:rPr>
            </w:pPr>
            <w:r w:rsidRPr="003C2518">
              <w:rPr>
                <w:rFonts w:ascii="Verdana" w:hAnsi="Verdana" w:cstheme="minorHAnsi"/>
                <w:b/>
                <w:bCs/>
                <w:sz w:val="18"/>
                <w:szCs w:val="18"/>
              </w:rPr>
              <w:lastRenderedPageBreak/>
              <w:t>Artículo 2.1.24.</w:t>
            </w:r>
            <w:r w:rsidRPr="003C2518">
              <w:rPr>
                <w:rFonts w:ascii="Verdana" w:hAnsi="Verdana" w:cstheme="minorHAnsi"/>
                <w:sz w:val="18"/>
                <w:szCs w:val="18"/>
              </w:rPr>
              <w:t xml:space="preserve"> Corresponde a los Instrumentos de Planificación Territorial, en el ámbito de acción que les es propio, definir los usos de suelo de cada zona.</w:t>
            </w:r>
          </w:p>
          <w:p w14:paraId="6082350B" w14:textId="77777777" w:rsidR="00AA2DEB" w:rsidRPr="003C2518" w:rsidRDefault="00AA2DEB" w:rsidP="00AA2DEB">
            <w:pPr>
              <w:pStyle w:val="Sangradetextonormal"/>
              <w:rPr>
                <w:rFonts w:ascii="Verdana" w:hAnsi="Verdana" w:cstheme="minorHAnsi"/>
              </w:rPr>
            </w:pPr>
            <w:r w:rsidRPr="003C2518">
              <w:rPr>
                <w:rFonts w:ascii="Verdana" w:hAnsi="Verdana" w:cstheme="minorHAnsi"/>
              </w:rPr>
              <w:t>Para la fijación y aplicación de dichos usos de suelo, éstos se agrupan en los siguientes seis tipos de uso, susceptibles de emplazarse simultáneamente en la misma zona, lo cual deberá ser reglamentado por el Instrumento de Planificación Territorial correspondiente, en orden a compatibilizar los efectos de unos y otros:</w:t>
            </w:r>
          </w:p>
          <w:p w14:paraId="7E39DE47" w14:textId="77777777" w:rsidR="00AA2DEB" w:rsidRPr="003C2518" w:rsidRDefault="00AA2DEB" w:rsidP="00AA2DEB">
            <w:pPr>
              <w:spacing w:before="120"/>
              <w:ind w:left="310" w:right="80" w:hanging="284"/>
              <w:jc w:val="both"/>
              <w:rPr>
                <w:rFonts w:ascii="Verdana" w:hAnsi="Verdana" w:cstheme="minorHAnsi"/>
                <w:sz w:val="18"/>
                <w:szCs w:val="18"/>
              </w:rPr>
            </w:pPr>
            <w:r w:rsidRPr="003C2518">
              <w:rPr>
                <w:rFonts w:ascii="Verdana" w:hAnsi="Verdana" w:cstheme="minorHAnsi"/>
                <w:sz w:val="18"/>
                <w:szCs w:val="18"/>
              </w:rPr>
              <w:t>- Residencial.</w:t>
            </w:r>
          </w:p>
          <w:p w14:paraId="0D115098" w14:textId="77777777" w:rsidR="00AA2DEB" w:rsidRPr="003C2518" w:rsidRDefault="00AA2DEB" w:rsidP="00AA2DEB">
            <w:pPr>
              <w:spacing w:before="120"/>
              <w:ind w:left="310" w:right="80" w:hanging="284"/>
              <w:jc w:val="both"/>
              <w:rPr>
                <w:rFonts w:ascii="Verdana" w:hAnsi="Verdana" w:cstheme="minorHAnsi"/>
                <w:sz w:val="18"/>
                <w:szCs w:val="18"/>
              </w:rPr>
            </w:pPr>
            <w:r w:rsidRPr="003C2518">
              <w:rPr>
                <w:rFonts w:ascii="Verdana" w:hAnsi="Verdana" w:cstheme="minorHAnsi"/>
                <w:sz w:val="18"/>
                <w:szCs w:val="18"/>
              </w:rPr>
              <w:t>- Equipamiento.</w:t>
            </w:r>
          </w:p>
          <w:p w14:paraId="6C4D8200" w14:textId="77777777" w:rsidR="00AA2DEB" w:rsidRPr="003C2518" w:rsidRDefault="00AA2DEB" w:rsidP="00AA2DEB">
            <w:pPr>
              <w:spacing w:before="120"/>
              <w:ind w:left="310" w:right="80" w:hanging="284"/>
              <w:jc w:val="both"/>
              <w:rPr>
                <w:rFonts w:ascii="Verdana" w:hAnsi="Verdana" w:cstheme="minorHAnsi"/>
                <w:sz w:val="18"/>
                <w:szCs w:val="18"/>
              </w:rPr>
            </w:pPr>
            <w:r w:rsidRPr="003C2518">
              <w:rPr>
                <w:rFonts w:ascii="Verdana" w:hAnsi="Verdana" w:cstheme="minorHAnsi"/>
                <w:sz w:val="18"/>
                <w:szCs w:val="18"/>
              </w:rPr>
              <w:t>- Actividades Productivas.</w:t>
            </w:r>
          </w:p>
          <w:p w14:paraId="74812F56" w14:textId="77777777" w:rsidR="00AA2DEB" w:rsidRPr="003C2518" w:rsidRDefault="00AA2DEB" w:rsidP="00AA2DEB">
            <w:pPr>
              <w:spacing w:before="120"/>
              <w:ind w:left="310" w:right="80" w:hanging="284"/>
              <w:jc w:val="both"/>
              <w:rPr>
                <w:rFonts w:ascii="Verdana" w:hAnsi="Verdana" w:cstheme="minorHAnsi"/>
                <w:sz w:val="18"/>
                <w:szCs w:val="18"/>
              </w:rPr>
            </w:pPr>
            <w:r w:rsidRPr="003C2518">
              <w:rPr>
                <w:rFonts w:ascii="Verdana" w:hAnsi="Verdana" w:cstheme="minorHAnsi"/>
                <w:sz w:val="18"/>
                <w:szCs w:val="18"/>
              </w:rPr>
              <w:t>- Infraestructura.</w:t>
            </w:r>
          </w:p>
          <w:p w14:paraId="1B01E178" w14:textId="77777777" w:rsidR="00AA2DEB" w:rsidRPr="003C2518" w:rsidRDefault="00AA2DEB" w:rsidP="00AA2DEB">
            <w:pPr>
              <w:spacing w:before="120"/>
              <w:ind w:left="310" w:right="80" w:hanging="284"/>
              <w:jc w:val="both"/>
              <w:rPr>
                <w:rFonts w:ascii="Verdana" w:hAnsi="Verdana" w:cstheme="minorHAnsi"/>
                <w:sz w:val="18"/>
                <w:szCs w:val="18"/>
              </w:rPr>
            </w:pPr>
            <w:r w:rsidRPr="003C2518">
              <w:rPr>
                <w:rFonts w:ascii="Verdana" w:hAnsi="Verdana" w:cstheme="minorHAnsi"/>
                <w:sz w:val="18"/>
                <w:szCs w:val="18"/>
              </w:rPr>
              <w:t>- Espacio Público.</w:t>
            </w:r>
          </w:p>
          <w:p w14:paraId="32336960" w14:textId="77777777" w:rsidR="00AA2DEB" w:rsidRPr="003C2518" w:rsidRDefault="00AA2DEB" w:rsidP="00AA2DEB">
            <w:pPr>
              <w:spacing w:before="120"/>
              <w:ind w:left="310" w:right="80" w:hanging="284"/>
              <w:jc w:val="both"/>
              <w:rPr>
                <w:rFonts w:ascii="Verdana" w:hAnsi="Verdana" w:cstheme="minorHAnsi"/>
                <w:sz w:val="18"/>
                <w:szCs w:val="18"/>
              </w:rPr>
            </w:pPr>
            <w:r w:rsidRPr="003C2518">
              <w:rPr>
                <w:rFonts w:ascii="Verdana" w:hAnsi="Verdana" w:cstheme="minorHAnsi"/>
                <w:sz w:val="18"/>
                <w:szCs w:val="18"/>
              </w:rPr>
              <w:t>- Área Verde.</w:t>
            </w:r>
          </w:p>
          <w:p w14:paraId="795E44DD" w14:textId="77777777" w:rsidR="00AA2DEB" w:rsidRPr="003C2518" w:rsidRDefault="00AA2DEB" w:rsidP="00AA2DEB">
            <w:pPr>
              <w:pStyle w:val="Sangradetextonormal"/>
              <w:rPr>
                <w:rFonts w:ascii="Verdana" w:hAnsi="Verdana" w:cstheme="minorHAnsi"/>
              </w:rPr>
            </w:pPr>
            <w:r w:rsidRPr="003C2518">
              <w:rPr>
                <w:rFonts w:ascii="Verdana" w:hAnsi="Verdana" w:cstheme="minorHAnsi"/>
              </w:rPr>
              <w:t xml:space="preserve">Las antenas con sus soportes y elementos rígidos con sus elementos adicionales se entenderán complementarias a los usos de suelo residencial, equipamiento, </w:t>
            </w:r>
            <w:r w:rsidRPr="003C2518">
              <w:rPr>
                <w:rFonts w:ascii="Verdana" w:hAnsi="Verdana" w:cstheme="minorHAnsi"/>
              </w:rPr>
              <w:lastRenderedPageBreak/>
              <w:t>actividades productivas, infraestructura y área verde. En el caso del uso de suelo espacio público sólo se podrán localizar donde lo autorice la respectiva Municipalidad.</w:t>
            </w:r>
          </w:p>
          <w:p w14:paraId="196F5DFC" w14:textId="2AF296A7" w:rsidR="00AA2DEB" w:rsidRPr="0068114D" w:rsidRDefault="00AA2DEB" w:rsidP="00AA2DEB">
            <w:pPr>
              <w:pStyle w:val="Sangradetextonormal"/>
              <w:rPr>
                <w:rFonts w:ascii="Verdana" w:hAnsi="Verdana" w:cstheme="minorHAnsi"/>
              </w:rPr>
            </w:pPr>
            <w:r w:rsidRPr="003C2518">
              <w:rPr>
                <w:rFonts w:ascii="Verdana" w:hAnsi="Verdana" w:cstheme="minorHAnsi"/>
              </w:rPr>
              <w:t>Los destinos de salas cuna y jardines infantiles se entenderán siempre admitidos en las zonas con usos de suelo residencial y/o en las que se permita cualquiera clase de equipamiento. Para efectos de su autorización, se deberá cumplir con las restantes normas urbanísticas establecidas en el plan regulador. En caso que en la zona en que se emplacen se establezca más de una norma urbanística se deberá aplicar la más restrictiva.</w:t>
            </w:r>
          </w:p>
        </w:tc>
        <w:tc>
          <w:tcPr>
            <w:tcW w:w="4443" w:type="dxa"/>
          </w:tcPr>
          <w:p w14:paraId="65056389" w14:textId="77777777" w:rsidR="001326F9" w:rsidRPr="003C2518" w:rsidRDefault="001326F9" w:rsidP="001326F9">
            <w:pPr>
              <w:pStyle w:val="Default"/>
              <w:spacing w:before="120" w:after="120"/>
              <w:jc w:val="both"/>
              <w:rPr>
                <w:rFonts w:ascii="Verdana" w:hAnsi="Verdana" w:cstheme="minorHAnsi"/>
                <w:b/>
                <w:color w:val="FF0000"/>
                <w:sz w:val="18"/>
                <w:szCs w:val="18"/>
              </w:rPr>
            </w:pPr>
            <w:r>
              <w:rPr>
                <w:rFonts w:ascii="Verdana" w:hAnsi="Verdana" w:cstheme="minorHAnsi"/>
                <w:b/>
                <w:color w:val="FF0000"/>
                <w:sz w:val="18"/>
                <w:szCs w:val="18"/>
              </w:rPr>
              <w:lastRenderedPageBreak/>
              <w:t>Cámara Chilena de la Construcción.</w:t>
            </w:r>
          </w:p>
          <w:p w14:paraId="1828F6ED" w14:textId="1AFDA054" w:rsidR="00AA2DEB" w:rsidRPr="003C2518" w:rsidRDefault="00AA2DEB" w:rsidP="00AA2DEB">
            <w:pPr>
              <w:pStyle w:val="Default"/>
              <w:jc w:val="both"/>
              <w:rPr>
                <w:rFonts w:ascii="Verdana" w:hAnsi="Verdana" w:cstheme="minorHAnsi"/>
                <w:sz w:val="18"/>
                <w:szCs w:val="18"/>
              </w:rPr>
            </w:pPr>
            <w:r w:rsidRPr="003C2518">
              <w:rPr>
                <w:rFonts w:ascii="Verdana" w:hAnsi="Verdana" w:cstheme="minorHAnsi"/>
                <w:sz w:val="18"/>
                <w:szCs w:val="18"/>
              </w:rPr>
              <w:t xml:space="preserve">Por un tema de orden normativo, es preferible reglamentar este informe favorable en un artículo distinto, ya que éste se refiere al ámbito de acción de los instrumentos de planificación territorial. </w:t>
            </w:r>
          </w:p>
          <w:p w14:paraId="6A879CF2" w14:textId="77777777" w:rsidR="00AA2DEB" w:rsidRPr="003C2518" w:rsidRDefault="00AA2DEB" w:rsidP="00AA2DEB">
            <w:pPr>
              <w:spacing w:before="120"/>
              <w:ind w:right="80"/>
              <w:jc w:val="both"/>
              <w:rPr>
                <w:rFonts w:ascii="Verdana" w:hAnsi="Verdana" w:cstheme="minorHAnsi"/>
                <w:b/>
                <w:bCs/>
                <w:sz w:val="18"/>
                <w:szCs w:val="18"/>
              </w:rPr>
            </w:pPr>
          </w:p>
          <w:p w14:paraId="728C4261" w14:textId="77777777" w:rsidR="00AA2DEB" w:rsidRPr="003C2518" w:rsidRDefault="00AA2DEB" w:rsidP="00AA2DEB">
            <w:pPr>
              <w:spacing w:before="120"/>
              <w:ind w:right="80"/>
              <w:jc w:val="both"/>
              <w:rPr>
                <w:rFonts w:ascii="Verdana" w:hAnsi="Verdana" w:cstheme="minorHAnsi"/>
                <w:b/>
                <w:bCs/>
                <w:sz w:val="18"/>
                <w:szCs w:val="18"/>
              </w:rPr>
            </w:pPr>
          </w:p>
          <w:p w14:paraId="4262F96C" w14:textId="77777777" w:rsidR="00AA2DEB" w:rsidRPr="003C2518" w:rsidRDefault="00AA2DEB" w:rsidP="00AA2DEB">
            <w:pPr>
              <w:spacing w:before="120"/>
              <w:ind w:right="80"/>
              <w:jc w:val="both"/>
              <w:rPr>
                <w:rFonts w:ascii="Verdana" w:hAnsi="Verdana" w:cstheme="minorHAnsi"/>
                <w:b/>
                <w:bCs/>
                <w:sz w:val="18"/>
                <w:szCs w:val="18"/>
              </w:rPr>
            </w:pPr>
          </w:p>
          <w:p w14:paraId="3D0F09FB" w14:textId="77777777" w:rsidR="00AA2DEB" w:rsidRPr="003C2518" w:rsidRDefault="00AA2DEB" w:rsidP="00AA2DEB">
            <w:pPr>
              <w:spacing w:before="120"/>
              <w:ind w:right="80"/>
              <w:jc w:val="both"/>
              <w:rPr>
                <w:rFonts w:ascii="Verdana" w:hAnsi="Verdana" w:cstheme="minorHAnsi"/>
                <w:b/>
                <w:bCs/>
                <w:sz w:val="18"/>
                <w:szCs w:val="18"/>
              </w:rPr>
            </w:pPr>
          </w:p>
          <w:p w14:paraId="38AE8450" w14:textId="77777777" w:rsidR="00AA2DEB" w:rsidRPr="003C2518" w:rsidRDefault="00AA2DEB" w:rsidP="00AA2DEB">
            <w:pPr>
              <w:spacing w:before="120"/>
              <w:ind w:right="80"/>
              <w:jc w:val="both"/>
              <w:rPr>
                <w:rFonts w:ascii="Verdana" w:hAnsi="Verdana" w:cstheme="minorHAnsi"/>
                <w:b/>
                <w:bCs/>
                <w:sz w:val="18"/>
                <w:szCs w:val="18"/>
              </w:rPr>
            </w:pPr>
          </w:p>
          <w:p w14:paraId="772AF4D2" w14:textId="77777777" w:rsidR="00AA2DEB" w:rsidRPr="003C2518" w:rsidRDefault="00AA2DEB" w:rsidP="00AA2DEB">
            <w:pPr>
              <w:spacing w:before="120"/>
              <w:ind w:right="80"/>
              <w:jc w:val="both"/>
              <w:rPr>
                <w:rFonts w:ascii="Verdana" w:hAnsi="Verdana" w:cstheme="minorHAnsi"/>
                <w:b/>
                <w:bCs/>
                <w:sz w:val="18"/>
                <w:szCs w:val="18"/>
              </w:rPr>
            </w:pPr>
          </w:p>
          <w:p w14:paraId="6514D50A" w14:textId="77777777" w:rsidR="00AA2DEB" w:rsidRPr="003C2518" w:rsidRDefault="00AA2DEB" w:rsidP="00AA2DEB">
            <w:pPr>
              <w:spacing w:before="120"/>
              <w:ind w:right="80"/>
              <w:jc w:val="both"/>
              <w:rPr>
                <w:rFonts w:ascii="Verdana" w:hAnsi="Verdana" w:cstheme="minorHAnsi"/>
                <w:b/>
                <w:bCs/>
                <w:sz w:val="18"/>
                <w:szCs w:val="18"/>
              </w:rPr>
            </w:pPr>
          </w:p>
          <w:p w14:paraId="3F7CE833" w14:textId="77777777" w:rsidR="00AA2DEB" w:rsidRPr="003C2518" w:rsidRDefault="00AA2DEB" w:rsidP="00AA2DEB">
            <w:pPr>
              <w:spacing w:before="120"/>
              <w:ind w:right="80"/>
              <w:jc w:val="both"/>
              <w:rPr>
                <w:rFonts w:ascii="Verdana" w:hAnsi="Verdana" w:cstheme="minorHAnsi"/>
                <w:b/>
                <w:bCs/>
                <w:sz w:val="18"/>
                <w:szCs w:val="18"/>
              </w:rPr>
            </w:pPr>
          </w:p>
          <w:p w14:paraId="24671826" w14:textId="77777777" w:rsidR="00AA2DEB" w:rsidRPr="003C2518" w:rsidRDefault="00AA2DEB" w:rsidP="00AA2DEB">
            <w:pPr>
              <w:spacing w:before="120"/>
              <w:ind w:right="80"/>
              <w:jc w:val="both"/>
              <w:rPr>
                <w:rFonts w:ascii="Verdana" w:hAnsi="Verdana" w:cstheme="minorHAnsi"/>
                <w:b/>
                <w:bCs/>
                <w:sz w:val="18"/>
                <w:szCs w:val="18"/>
              </w:rPr>
            </w:pPr>
          </w:p>
          <w:p w14:paraId="4ABAE7C9" w14:textId="77777777" w:rsidR="00AA2DEB" w:rsidRPr="003C2518" w:rsidRDefault="00AA2DEB" w:rsidP="00AA2DEB">
            <w:pPr>
              <w:spacing w:before="120"/>
              <w:ind w:right="80"/>
              <w:jc w:val="both"/>
              <w:rPr>
                <w:rFonts w:ascii="Verdana" w:hAnsi="Verdana" w:cstheme="minorHAnsi"/>
                <w:b/>
                <w:bCs/>
                <w:sz w:val="18"/>
                <w:szCs w:val="18"/>
              </w:rPr>
            </w:pPr>
          </w:p>
          <w:p w14:paraId="5E87EDB6" w14:textId="77777777" w:rsidR="00AA2DEB" w:rsidRPr="003C2518" w:rsidRDefault="00AA2DEB" w:rsidP="00AA2DEB">
            <w:pPr>
              <w:spacing w:before="120"/>
              <w:ind w:right="80"/>
              <w:jc w:val="both"/>
              <w:rPr>
                <w:rFonts w:ascii="Verdana" w:hAnsi="Verdana" w:cstheme="minorHAnsi"/>
                <w:b/>
                <w:bCs/>
                <w:sz w:val="18"/>
                <w:szCs w:val="18"/>
              </w:rPr>
            </w:pPr>
          </w:p>
          <w:p w14:paraId="54D14C80" w14:textId="77777777" w:rsidR="00AA2DEB" w:rsidRPr="003C2518" w:rsidRDefault="00AA2DEB" w:rsidP="00AA2DEB">
            <w:pPr>
              <w:spacing w:before="120"/>
              <w:ind w:right="80"/>
              <w:jc w:val="both"/>
              <w:rPr>
                <w:rFonts w:ascii="Verdana" w:hAnsi="Verdana" w:cstheme="minorHAnsi"/>
                <w:b/>
                <w:bCs/>
                <w:sz w:val="18"/>
                <w:szCs w:val="18"/>
              </w:rPr>
            </w:pPr>
          </w:p>
          <w:p w14:paraId="09B0A005" w14:textId="77777777" w:rsidR="00AA2DEB" w:rsidRPr="003C2518" w:rsidRDefault="00AA2DEB" w:rsidP="00AA2DEB">
            <w:pPr>
              <w:spacing w:before="120"/>
              <w:ind w:right="80"/>
              <w:jc w:val="both"/>
              <w:rPr>
                <w:rFonts w:ascii="Verdana" w:hAnsi="Verdana" w:cstheme="minorHAnsi"/>
                <w:b/>
                <w:bCs/>
                <w:sz w:val="18"/>
                <w:szCs w:val="18"/>
              </w:rPr>
            </w:pPr>
          </w:p>
          <w:p w14:paraId="51A6613A" w14:textId="77777777" w:rsidR="00AA2DEB" w:rsidRPr="003C2518" w:rsidRDefault="00AA2DEB" w:rsidP="00AA2DEB">
            <w:pPr>
              <w:spacing w:before="120"/>
              <w:ind w:right="80"/>
              <w:jc w:val="both"/>
              <w:rPr>
                <w:rFonts w:ascii="Verdana" w:hAnsi="Verdana" w:cstheme="minorHAnsi"/>
                <w:b/>
                <w:bCs/>
                <w:sz w:val="18"/>
                <w:szCs w:val="18"/>
              </w:rPr>
            </w:pPr>
          </w:p>
          <w:p w14:paraId="7398D481" w14:textId="77777777" w:rsidR="00AA2DEB" w:rsidRPr="003C2518" w:rsidRDefault="00AA2DEB" w:rsidP="00AA2DEB">
            <w:pPr>
              <w:spacing w:before="120"/>
              <w:ind w:right="80"/>
              <w:jc w:val="both"/>
              <w:rPr>
                <w:rFonts w:ascii="Verdana" w:hAnsi="Verdana" w:cstheme="minorHAnsi"/>
                <w:b/>
                <w:bCs/>
                <w:sz w:val="18"/>
                <w:szCs w:val="18"/>
              </w:rPr>
            </w:pPr>
          </w:p>
          <w:p w14:paraId="059E368C" w14:textId="77777777" w:rsidR="00AA2DEB" w:rsidRPr="003C2518" w:rsidRDefault="00AA2DEB" w:rsidP="00AA2DEB">
            <w:pPr>
              <w:spacing w:before="120"/>
              <w:ind w:right="80"/>
              <w:jc w:val="both"/>
              <w:rPr>
                <w:rFonts w:ascii="Verdana" w:hAnsi="Verdana" w:cstheme="minorHAnsi"/>
                <w:b/>
                <w:bCs/>
                <w:sz w:val="18"/>
                <w:szCs w:val="18"/>
              </w:rPr>
            </w:pPr>
          </w:p>
          <w:p w14:paraId="7845E524" w14:textId="77777777" w:rsidR="00AA2DEB" w:rsidRPr="003C2518" w:rsidRDefault="00AA2DEB" w:rsidP="00AA2DEB">
            <w:pPr>
              <w:spacing w:before="120"/>
              <w:ind w:right="80"/>
              <w:jc w:val="both"/>
              <w:rPr>
                <w:rFonts w:ascii="Verdana" w:hAnsi="Verdana" w:cstheme="minorHAnsi"/>
                <w:b/>
                <w:bCs/>
                <w:sz w:val="18"/>
                <w:szCs w:val="18"/>
              </w:rPr>
            </w:pPr>
          </w:p>
          <w:p w14:paraId="10EF6BBC" w14:textId="77777777" w:rsidR="00AA2DEB" w:rsidRPr="003C2518" w:rsidRDefault="00AA2DEB" w:rsidP="00AA2DEB">
            <w:pPr>
              <w:spacing w:before="120"/>
              <w:ind w:right="80"/>
              <w:jc w:val="both"/>
              <w:rPr>
                <w:rFonts w:ascii="Verdana" w:hAnsi="Verdana" w:cstheme="minorHAnsi"/>
                <w:b/>
                <w:bCs/>
                <w:sz w:val="18"/>
                <w:szCs w:val="18"/>
              </w:rPr>
            </w:pPr>
          </w:p>
          <w:p w14:paraId="64227276" w14:textId="198217A1" w:rsidR="00AA2DEB" w:rsidRPr="003C2518" w:rsidRDefault="00AA2DEB" w:rsidP="00AA2DEB">
            <w:pPr>
              <w:spacing w:before="120"/>
              <w:ind w:right="80"/>
              <w:jc w:val="both"/>
              <w:rPr>
                <w:rFonts w:ascii="Verdana" w:hAnsi="Verdana" w:cstheme="minorHAnsi"/>
                <w:b/>
                <w:bCs/>
                <w:sz w:val="18"/>
                <w:szCs w:val="18"/>
              </w:rPr>
            </w:pPr>
          </w:p>
          <w:p w14:paraId="2ED14332" w14:textId="2B81702D" w:rsidR="00AA2DEB" w:rsidRDefault="00AA2DEB" w:rsidP="00AA2DEB">
            <w:pPr>
              <w:spacing w:before="120"/>
              <w:ind w:right="80"/>
              <w:jc w:val="both"/>
              <w:rPr>
                <w:rFonts w:ascii="Verdana" w:hAnsi="Verdana" w:cstheme="minorHAnsi"/>
                <w:b/>
                <w:bCs/>
                <w:sz w:val="18"/>
                <w:szCs w:val="18"/>
              </w:rPr>
            </w:pPr>
          </w:p>
          <w:p w14:paraId="1FB926FF" w14:textId="1D19C467" w:rsidR="00AA2DEB" w:rsidRDefault="00AA2DEB" w:rsidP="00AA2DEB">
            <w:pPr>
              <w:spacing w:before="120"/>
              <w:ind w:right="80"/>
              <w:jc w:val="both"/>
              <w:rPr>
                <w:rFonts w:ascii="Verdana" w:hAnsi="Verdana" w:cstheme="minorHAnsi"/>
                <w:b/>
                <w:bCs/>
                <w:sz w:val="18"/>
                <w:szCs w:val="18"/>
              </w:rPr>
            </w:pPr>
          </w:p>
          <w:p w14:paraId="00906D00" w14:textId="3FB25AB6" w:rsidR="00AA2DEB" w:rsidRDefault="00AA2DEB" w:rsidP="00AA2DEB">
            <w:pPr>
              <w:spacing w:before="120"/>
              <w:ind w:right="80"/>
              <w:jc w:val="both"/>
              <w:rPr>
                <w:rFonts w:ascii="Verdana" w:hAnsi="Verdana" w:cstheme="minorHAnsi"/>
                <w:b/>
                <w:bCs/>
                <w:sz w:val="18"/>
                <w:szCs w:val="18"/>
              </w:rPr>
            </w:pPr>
          </w:p>
          <w:p w14:paraId="384EDD6C" w14:textId="27B075C3" w:rsidR="00AA2DEB" w:rsidRDefault="00AA2DEB" w:rsidP="00AA2DEB">
            <w:pPr>
              <w:spacing w:before="120"/>
              <w:ind w:right="80"/>
              <w:jc w:val="both"/>
              <w:rPr>
                <w:rFonts w:ascii="Verdana" w:hAnsi="Verdana" w:cstheme="minorHAnsi"/>
                <w:b/>
                <w:bCs/>
                <w:sz w:val="18"/>
                <w:szCs w:val="18"/>
              </w:rPr>
            </w:pPr>
          </w:p>
          <w:p w14:paraId="37A26FB7" w14:textId="77777777" w:rsidR="00AA2DEB" w:rsidRPr="003C2518" w:rsidRDefault="00AA2DEB" w:rsidP="00AA2DEB">
            <w:pPr>
              <w:spacing w:before="120"/>
              <w:ind w:right="80"/>
              <w:jc w:val="both"/>
              <w:rPr>
                <w:rFonts w:ascii="Verdana" w:hAnsi="Verdana" w:cstheme="minorHAnsi"/>
                <w:b/>
                <w:bCs/>
                <w:sz w:val="18"/>
                <w:szCs w:val="18"/>
              </w:rPr>
            </w:pPr>
          </w:p>
          <w:p w14:paraId="3844F343" w14:textId="78EC38A7" w:rsidR="00AA2DEB" w:rsidRPr="003C2518" w:rsidRDefault="00AA2DEB" w:rsidP="00AA2DEB">
            <w:pPr>
              <w:spacing w:before="120"/>
              <w:ind w:right="80"/>
              <w:jc w:val="both"/>
              <w:rPr>
                <w:rFonts w:ascii="Verdana" w:hAnsi="Verdana" w:cstheme="minorHAnsi"/>
                <w:bCs/>
                <w:sz w:val="18"/>
                <w:szCs w:val="18"/>
              </w:rPr>
            </w:pPr>
          </w:p>
        </w:tc>
        <w:tc>
          <w:tcPr>
            <w:tcW w:w="4443" w:type="dxa"/>
          </w:tcPr>
          <w:p w14:paraId="13E20EB1" w14:textId="77777777" w:rsidR="00AA2DEB" w:rsidRPr="003C2518" w:rsidRDefault="00AA2DEB" w:rsidP="00AA2DEB">
            <w:pPr>
              <w:spacing w:before="120"/>
              <w:ind w:right="80"/>
              <w:jc w:val="both"/>
              <w:rPr>
                <w:rFonts w:ascii="Verdana" w:hAnsi="Verdana" w:cstheme="minorHAnsi"/>
                <w:bCs/>
                <w:sz w:val="18"/>
                <w:szCs w:val="18"/>
              </w:rPr>
            </w:pPr>
          </w:p>
        </w:tc>
        <w:tc>
          <w:tcPr>
            <w:tcW w:w="4100" w:type="dxa"/>
          </w:tcPr>
          <w:p w14:paraId="02195E8C" w14:textId="77777777" w:rsidR="00AA2DEB" w:rsidRPr="003C2518" w:rsidRDefault="00AA2DEB" w:rsidP="00D27DDB">
            <w:pPr>
              <w:spacing w:before="120"/>
              <w:jc w:val="both"/>
              <w:rPr>
                <w:rFonts w:ascii="Verdana" w:hAnsi="Verdana" w:cstheme="minorHAnsi"/>
                <w:b/>
                <w:bCs/>
                <w:sz w:val="18"/>
                <w:szCs w:val="18"/>
              </w:rPr>
            </w:pPr>
            <w:r w:rsidRPr="003C2518">
              <w:rPr>
                <w:rFonts w:ascii="Verdana" w:hAnsi="Verdana" w:cstheme="minorHAnsi"/>
                <w:b/>
                <w:bCs/>
                <w:sz w:val="18"/>
                <w:szCs w:val="18"/>
              </w:rPr>
              <w:t>No se acoge observación.</w:t>
            </w:r>
          </w:p>
          <w:p w14:paraId="65CA6E1A" w14:textId="5B97DB94" w:rsidR="00AA2DEB" w:rsidRPr="003C2518" w:rsidRDefault="00AA2DEB" w:rsidP="00D27DDB">
            <w:pPr>
              <w:spacing w:before="120"/>
              <w:jc w:val="both"/>
              <w:rPr>
                <w:rFonts w:ascii="Verdana" w:hAnsi="Verdana" w:cstheme="minorHAnsi"/>
                <w:bCs/>
                <w:sz w:val="18"/>
                <w:szCs w:val="18"/>
              </w:rPr>
            </w:pPr>
            <w:r w:rsidRPr="003C2518">
              <w:rPr>
                <w:rFonts w:ascii="Verdana" w:hAnsi="Verdana" w:cstheme="minorHAnsi"/>
                <w:bCs/>
                <w:sz w:val="18"/>
                <w:szCs w:val="18"/>
              </w:rPr>
              <w:t xml:space="preserve">Artículo 2.1.24. OGUC se refiere a los usos de suelo que puede establecer un IPT, y el resto de </w:t>
            </w:r>
            <w:r>
              <w:rPr>
                <w:rFonts w:ascii="Verdana" w:hAnsi="Verdana" w:cstheme="minorHAnsi"/>
                <w:bCs/>
                <w:sz w:val="18"/>
                <w:szCs w:val="18"/>
              </w:rPr>
              <w:t xml:space="preserve">las </w:t>
            </w:r>
            <w:r w:rsidRPr="003C2518">
              <w:rPr>
                <w:rFonts w:ascii="Verdana" w:hAnsi="Verdana" w:cstheme="minorHAnsi"/>
                <w:bCs/>
                <w:sz w:val="18"/>
                <w:szCs w:val="18"/>
              </w:rPr>
              <w:t>normas que siguen en ese mismo artículo, son excepciones de la aplicación de esos usos de suelo.</w:t>
            </w:r>
          </w:p>
          <w:p w14:paraId="228A9FFC" w14:textId="2805ACBB" w:rsidR="00AA2DEB" w:rsidRPr="003C2518" w:rsidRDefault="00AA2DEB" w:rsidP="00D27DDB">
            <w:pPr>
              <w:spacing w:before="120"/>
              <w:jc w:val="both"/>
              <w:rPr>
                <w:rFonts w:ascii="Verdana" w:hAnsi="Verdana" w:cstheme="minorHAnsi"/>
                <w:bCs/>
                <w:sz w:val="18"/>
                <w:szCs w:val="18"/>
              </w:rPr>
            </w:pPr>
            <w:r w:rsidRPr="003C2518">
              <w:rPr>
                <w:rFonts w:ascii="Verdana" w:hAnsi="Verdana" w:cstheme="minorHAnsi"/>
                <w:bCs/>
                <w:sz w:val="18"/>
                <w:szCs w:val="18"/>
              </w:rPr>
              <w:t>El informe favorable señalado en el artículo 58 LGUC, se refiere a cómo aplicar esta normativa definida en IPT, en el caso de una solicitud de patente.</w:t>
            </w:r>
          </w:p>
        </w:tc>
        <w:tc>
          <w:tcPr>
            <w:tcW w:w="4100" w:type="dxa"/>
            <w:vMerge w:val="restart"/>
          </w:tcPr>
          <w:p w14:paraId="18CF5A0F" w14:textId="77777777" w:rsidR="00AA2DEB" w:rsidRPr="003C2518" w:rsidRDefault="00AA2DEB" w:rsidP="00AA2DEB">
            <w:pPr>
              <w:spacing w:before="120"/>
              <w:ind w:right="80"/>
              <w:jc w:val="both"/>
              <w:rPr>
                <w:rFonts w:ascii="Verdana" w:hAnsi="Verdana" w:cstheme="minorHAnsi"/>
                <w:b/>
                <w:bCs/>
                <w:sz w:val="18"/>
                <w:szCs w:val="18"/>
              </w:rPr>
            </w:pPr>
          </w:p>
        </w:tc>
      </w:tr>
      <w:tr w:rsidR="00AA2DEB" w:rsidRPr="003C2518" w14:paraId="63968FB8" w14:textId="77777777" w:rsidTr="001A726B">
        <w:trPr>
          <w:trHeight w:val="1531"/>
        </w:trPr>
        <w:tc>
          <w:tcPr>
            <w:tcW w:w="1701" w:type="dxa"/>
            <w:vMerge/>
          </w:tcPr>
          <w:p w14:paraId="1B99E731" w14:textId="77777777" w:rsidR="00AA2DEB" w:rsidRPr="003C2518" w:rsidRDefault="00AA2DEB" w:rsidP="00AA2DEB">
            <w:pPr>
              <w:spacing w:before="120"/>
              <w:ind w:right="-69"/>
              <w:jc w:val="center"/>
              <w:rPr>
                <w:rFonts w:ascii="Verdana" w:hAnsi="Verdana" w:cstheme="minorHAnsi"/>
                <w:b/>
                <w:bCs/>
                <w:sz w:val="18"/>
                <w:szCs w:val="18"/>
              </w:rPr>
            </w:pPr>
          </w:p>
        </w:tc>
        <w:tc>
          <w:tcPr>
            <w:tcW w:w="4443" w:type="dxa"/>
            <w:vMerge/>
          </w:tcPr>
          <w:p w14:paraId="7A4703C3" w14:textId="77777777" w:rsidR="00AA2DEB" w:rsidRPr="003C2518" w:rsidRDefault="00AA2DEB" w:rsidP="00AA2DEB">
            <w:pPr>
              <w:spacing w:before="120"/>
              <w:ind w:right="80"/>
              <w:jc w:val="both"/>
              <w:rPr>
                <w:rFonts w:ascii="Verdana" w:hAnsi="Verdana" w:cstheme="minorHAnsi"/>
                <w:b/>
                <w:bCs/>
                <w:sz w:val="18"/>
                <w:szCs w:val="18"/>
              </w:rPr>
            </w:pPr>
          </w:p>
        </w:tc>
        <w:tc>
          <w:tcPr>
            <w:tcW w:w="4443" w:type="dxa"/>
            <w:vMerge/>
          </w:tcPr>
          <w:p w14:paraId="11683C30" w14:textId="77777777" w:rsidR="00AA2DEB" w:rsidRPr="003C2518" w:rsidRDefault="00AA2DEB" w:rsidP="00AA2DEB">
            <w:pPr>
              <w:spacing w:before="120"/>
              <w:ind w:right="80"/>
              <w:jc w:val="both"/>
              <w:rPr>
                <w:rFonts w:ascii="Verdana" w:hAnsi="Verdana" w:cstheme="minorHAnsi"/>
                <w:b/>
                <w:bCs/>
                <w:sz w:val="18"/>
                <w:szCs w:val="18"/>
              </w:rPr>
            </w:pPr>
          </w:p>
        </w:tc>
        <w:tc>
          <w:tcPr>
            <w:tcW w:w="4443" w:type="dxa"/>
          </w:tcPr>
          <w:p w14:paraId="50036494" w14:textId="2D365D68" w:rsidR="00E1019F" w:rsidRPr="003C2518" w:rsidRDefault="00E1019F" w:rsidP="00E1019F">
            <w:pPr>
              <w:pStyle w:val="Default"/>
              <w:spacing w:before="120" w:after="120"/>
              <w:jc w:val="both"/>
              <w:rPr>
                <w:rFonts w:ascii="Verdana" w:hAnsi="Verdana" w:cstheme="minorHAnsi"/>
                <w:b/>
                <w:color w:val="FF0000"/>
                <w:sz w:val="18"/>
                <w:szCs w:val="18"/>
              </w:rPr>
            </w:pPr>
            <w:r>
              <w:rPr>
                <w:rFonts w:ascii="Verdana" w:hAnsi="Verdana" w:cstheme="minorHAnsi"/>
                <w:b/>
                <w:color w:val="FF0000"/>
                <w:sz w:val="18"/>
                <w:szCs w:val="18"/>
              </w:rPr>
              <w:t>Guillermo Villegas.</w:t>
            </w:r>
          </w:p>
          <w:p w14:paraId="66D9CA16" w14:textId="1E479429" w:rsidR="00AA2DEB" w:rsidRPr="003C2518" w:rsidRDefault="00AA2DEB" w:rsidP="00AA2DEB">
            <w:pPr>
              <w:pStyle w:val="Default"/>
              <w:jc w:val="both"/>
              <w:rPr>
                <w:rFonts w:ascii="Verdana" w:hAnsi="Verdana" w:cstheme="minorHAnsi"/>
                <w:b/>
                <w:color w:val="FF0000"/>
                <w:sz w:val="18"/>
                <w:szCs w:val="18"/>
              </w:rPr>
            </w:pPr>
            <w:r w:rsidRPr="003C2518">
              <w:rPr>
                <w:rFonts w:ascii="Verdana" w:hAnsi="Verdana" w:cstheme="minorHAnsi"/>
                <w:bCs/>
                <w:sz w:val="18"/>
                <w:szCs w:val="18"/>
              </w:rPr>
              <w:t>Sería interesante evaluar si es la oportunidad de incluir (explicitar, para no confundir) para Salas Cuna y Jardines Infantiles, la limitación de emplazamiento respecto de  pasajes.</w:t>
            </w:r>
          </w:p>
        </w:tc>
        <w:tc>
          <w:tcPr>
            <w:tcW w:w="4443" w:type="dxa"/>
          </w:tcPr>
          <w:p w14:paraId="4C2AA73A" w14:textId="77777777" w:rsidR="00AA2DEB" w:rsidRPr="003C2518" w:rsidRDefault="00AA2DEB" w:rsidP="00AA2DEB">
            <w:pPr>
              <w:spacing w:before="120"/>
              <w:ind w:right="80"/>
              <w:jc w:val="both"/>
              <w:rPr>
                <w:rFonts w:ascii="Verdana" w:hAnsi="Verdana" w:cstheme="minorHAnsi"/>
                <w:bCs/>
                <w:sz w:val="18"/>
                <w:szCs w:val="18"/>
              </w:rPr>
            </w:pPr>
          </w:p>
        </w:tc>
        <w:tc>
          <w:tcPr>
            <w:tcW w:w="4100" w:type="dxa"/>
          </w:tcPr>
          <w:p w14:paraId="308D1744" w14:textId="77777777" w:rsidR="00AA2DEB" w:rsidRPr="003C2518" w:rsidRDefault="00AA2DEB" w:rsidP="00AA2DEB">
            <w:pPr>
              <w:spacing w:before="120"/>
              <w:ind w:right="-73"/>
              <w:jc w:val="both"/>
              <w:rPr>
                <w:rFonts w:ascii="Verdana" w:hAnsi="Verdana" w:cstheme="minorHAnsi"/>
                <w:b/>
                <w:bCs/>
                <w:sz w:val="18"/>
                <w:szCs w:val="18"/>
              </w:rPr>
            </w:pPr>
            <w:r w:rsidRPr="003C2518">
              <w:rPr>
                <w:rFonts w:ascii="Verdana" w:hAnsi="Verdana" w:cstheme="minorHAnsi"/>
                <w:b/>
                <w:bCs/>
                <w:sz w:val="18"/>
                <w:szCs w:val="18"/>
              </w:rPr>
              <w:t>No se acoge observación.</w:t>
            </w:r>
          </w:p>
          <w:p w14:paraId="1B5E31DE" w14:textId="2FC25AAE" w:rsidR="00AA2DEB" w:rsidRPr="003C2518" w:rsidRDefault="00AA2DEB" w:rsidP="00AA2DEB">
            <w:pPr>
              <w:spacing w:before="120"/>
              <w:ind w:right="-73"/>
              <w:jc w:val="both"/>
              <w:rPr>
                <w:rFonts w:ascii="Verdana" w:hAnsi="Verdana" w:cstheme="minorHAnsi"/>
                <w:b/>
                <w:bCs/>
                <w:sz w:val="18"/>
                <w:szCs w:val="18"/>
              </w:rPr>
            </w:pPr>
            <w:r w:rsidRPr="003C2518">
              <w:rPr>
                <w:rFonts w:ascii="Verdana" w:hAnsi="Verdana" w:cstheme="minorHAnsi"/>
                <w:bCs/>
                <w:sz w:val="18"/>
                <w:szCs w:val="18"/>
              </w:rPr>
              <w:t>No es materia de este decreto, revisar esta norma de excepción.</w:t>
            </w:r>
          </w:p>
        </w:tc>
        <w:tc>
          <w:tcPr>
            <w:tcW w:w="4100" w:type="dxa"/>
            <w:vMerge/>
          </w:tcPr>
          <w:p w14:paraId="07ABC44E" w14:textId="77777777" w:rsidR="00AA2DEB" w:rsidRPr="003C2518" w:rsidRDefault="00AA2DEB" w:rsidP="00AA2DEB">
            <w:pPr>
              <w:spacing w:before="120"/>
              <w:ind w:right="80"/>
              <w:jc w:val="both"/>
              <w:rPr>
                <w:rFonts w:ascii="Verdana" w:hAnsi="Verdana" w:cstheme="minorHAnsi"/>
                <w:b/>
                <w:bCs/>
                <w:sz w:val="18"/>
                <w:szCs w:val="18"/>
              </w:rPr>
            </w:pPr>
          </w:p>
        </w:tc>
      </w:tr>
      <w:tr w:rsidR="00AA2DEB" w:rsidRPr="003C2518" w14:paraId="371ED619" w14:textId="464CC434" w:rsidTr="001A726B">
        <w:trPr>
          <w:trHeight w:val="454"/>
        </w:trPr>
        <w:tc>
          <w:tcPr>
            <w:tcW w:w="1701" w:type="dxa"/>
            <w:vMerge/>
            <w:vAlign w:val="center"/>
          </w:tcPr>
          <w:p w14:paraId="5F828E27" w14:textId="77777777" w:rsidR="00AA2DEB" w:rsidRPr="003C2518" w:rsidRDefault="00AA2DEB" w:rsidP="00AA2DEB">
            <w:pPr>
              <w:spacing w:before="120"/>
              <w:ind w:right="80"/>
              <w:jc w:val="center"/>
              <w:rPr>
                <w:rFonts w:ascii="Verdana" w:hAnsi="Verdana" w:cstheme="minorHAnsi"/>
                <w:b/>
                <w:bCs/>
                <w:sz w:val="18"/>
                <w:szCs w:val="18"/>
              </w:rPr>
            </w:pPr>
          </w:p>
        </w:tc>
        <w:tc>
          <w:tcPr>
            <w:tcW w:w="4443" w:type="dxa"/>
            <w:vMerge/>
          </w:tcPr>
          <w:p w14:paraId="2E945D70" w14:textId="77777777" w:rsidR="00AA2DEB" w:rsidRPr="003C2518" w:rsidRDefault="00AA2DEB" w:rsidP="00AA2DEB">
            <w:pPr>
              <w:spacing w:before="120"/>
              <w:ind w:right="80"/>
              <w:jc w:val="both"/>
              <w:rPr>
                <w:rFonts w:ascii="Verdana" w:hAnsi="Verdana" w:cstheme="minorHAnsi"/>
                <w:b/>
                <w:bCs/>
                <w:sz w:val="18"/>
                <w:szCs w:val="18"/>
              </w:rPr>
            </w:pPr>
          </w:p>
        </w:tc>
        <w:tc>
          <w:tcPr>
            <w:tcW w:w="4443" w:type="dxa"/>
            <w:vMerge w:val="restart"/>
          </w:tcPr>
          <w:p w14:paraId="038F2D5B" w14:textId="77777777" w:rsidR="00AA2DEB" w:rsidRPr="003C2518" w:rsidRDefault="00AA2DEB" w:rsidP="00AA2DEB">
            <w:pPr>
              <w:spacing w:before="120"/>
              <w:ind w:right="80" w:firstLine="877"/>
              <w:jc w:val="both"/>
              <w:rPr>
                <w:rFonts w:ascii="Verdana" w:hAnsi="Verdana" w:cstheme="minorHAnsi"/>
                <w:color w:val="FF0000"/>
                <w:sz w:val="18"/>
                <w:szCs w:val="18"/>
              </w:rPr>
            </w:pPr>
            <w:r w:rsidRPr="003C2518">
              <w:rPr>
                <w:rFonts w:ascii="Verdana" w:hAnsi="Verdana" w:cstheme="minorHAnsi"/>
                <w:color w:val="FF0000"/>
                <w:sz w:val="18"/>
                <w:szCs w:val="18"/>
              </w:rPr>
              <w:t>Para los efectos de la elaboración del informe previo favorable señalado en el artículo 58 de la Ley General de Urbanismo y Construcciones, el Director de Obras Municipales deberá corroborar que la actividad económica que se desea implementar en el respectivo predio es concordante con el uso de suelo establecido en el instrumento de planificación territorial vigente. La solicitud de este informe se resolverá en el plazo de 7 días. Los derechos municipales a cobrar por la elaboración de este informe corresponderán a los indicados en el número 9 de la tabla del artículo 130 de la Ley General de Urbanismo y Construcciones.</w:t>
            </w:r>
          </w:p>
          <w:p w14:paraId="0CD1616A" w14:textId="77777777" w:rsidR="00AA2DEB" w:rsidRPr="003C2518" w:rsidRDefault="00AA2DEB" w:rsidP="00AA2DEB">
            <w:pPr>
              <w:spacing w:before="120"/>
              <w:ind w:right="80"/>
              <w:jc w:val="both"/>
              <w:rPr>
                <w:rFonts w:ascii="Verdana" w:hAnsi="Verdana" w:cstheme="minorHAnsi"/>
                <w:b/>
                <w:bCs/>
                <w:sz w:val="18"/>
                <w:szCs w:val="18"/>
              </w:rPr>
            </w:pPr>
          </w:p>
        </w:tc>
        <w:tc>
          <w:tcPr>
            <w:tcW w:w="4443" w:type="dxa"/>
          </w:tcPr>
          <w:p w14:paraId="26E2F186" w14:textId="4920951F" w:rsidR="00AA2DEB" w:rsidRPr="0091392F" w:rsidRDefault="00AA2DEB" w:rsidP="00E1019F">
            <w:pPr>
              <w:spacing w:before="120"/>
              <w:ind w:right="79"/>
              <w:jc w:val="both"/>
              <w:rPr>
                <w:rFonts w:ascii="Verdana" w:hAnsi="Verdana" w:cstheme="minorHAnsi"/>
                <w:b/>
                <w:color w:val="FF0000"/>
                <w:sz w:val="18"/>
                <w:szCs w:val="18"/>
              </w:rPr>
            </w:pPr>
            <w:r w:rsidRPr="0091392F">
              <w:rPr>
                <w:rFonts w:ascii="Verdana" w:hAnsi="Verdana" w:cstheme="minorHAnsi"/>
                <w:b/>
                <w:color w:val="FF0000"/>
                <w:sz w:val="18"/>
                <w:szCs w:val="18"/>
              </w:rPr>
              <w:t>Asociac</w:t>
            </w:r>
            <w:r w:rsidR="00E1019F">
              <w:rPr>
                <w:rFonts w:ascii="Verdana" w:hAnsi="Verdana" w:cstheme="minorHAnsi"/>
                <w:b/>
                <w:color w:val="FF0000"/>
                <w:sz w:val="18"/>
                <w:szCs w:val="18"/>
              </w:rPr>
              <w:t>ión de Oficinas de Arquitectura.</w:t>
            </w:r>
          </w:p>
          <w:p w14:paraId="61179DF7" w14:textId="0F0795D1" w:rsidR="00AA2DEB" w:rsidRPr="003C2518" w:rsidRDefault="00AA2DEB" w:rsidP="00AA2DEB">
            <w:pPr>
              <w:spacing w:before="120"/>
              <w:ind w:right="80"/>
              <w:jc w:val="both"/>
              <w:rPr>
                <w:rFonts w:ascii="Verdana" w:hAnsi="Verdana" w:cstheme="minorHAnsi"/>
                <w:sz w:val="18"/>
                <w:szCs w:val="18"/>
              </w:rPr>
            </w:pPr>
            <w:r w:rsidRPr="003C2518">
              <w:rPr>
                <w:rFonts w:ascii="Verdana" w:hAnsi="Verdana" w:cstheme="minorHAnsi"/>
                <w:sz w:val="18"/>
                <w:szCs w:val="18"/>
              </w:rPr>
              <w:t>Por las mismas razones que lo propuesto en la definición, se propone:</w:t>
            </w:r>
          </w:p>
          <w:p w14:paraId="6213FCBF" w14:textId="77777777" w:rsidR="00AA2DEB" w:rsidRPr="003C2518" w:rsidRDefault="00AA2DEB" w:rsidP="00AA2DEB">
            <w:pPr>
              <w:spacing w:before="120"/>
              <w:ind w:right="80" w:firstLine="877"/>
              <w:jc w:val="both"/>
              <w:rPr>
                <w:rFonts w:ascii="Verdana" w:hAnsi="Verdana" w:cstheme="minorHAnsi"/>
                <w:sz w:val="18"/>
                <w:szCs w:val="18"/>
              </w:rPr>
            </w:pPr>
            <w:r w:rsidRPr="003C2518">
              <w:rPr>
                <w:rFonts w:ascii="Verdana" w:hAnsi="Verdana" w:cstheme="minorHAnsi"/>
                <w:sz w:val="18"/>
                <w:szCs w:val="18"/>
              </w:rPr>
              <w:t xml:space="preserve">Para los efectos de la elaboración del informe previo favorable señalado en el artículo 58 de la Ley General de Urbanismo y Construcciones, el Director de Obras Municipales deberá corroborar que la actividad económica que se desea implementar en el respectivo predio es concordante con el uso de suelo </w:t>
            </w:r>
            <w:r w:rsidRPr="003C2518">
              <w:rPr>
                <w:rFonts w:ascii="Verdana" w:hAnsi="Verdana" w:cstheme="minorHAnsi"/>
                <w:sz w:val="18"/>
                <w:szCs w:val="18"/>
                <w:highlight w:val="yellow"/>
              </w:rPr>
              <w:t>permitido de acuerdo a la normativa vigente</w:t>
            </w:r>
            <w:r w:rsidRPr="003C2518">
              <w:rPr>
                <w:rFonts w:ascii="Verdana" w:hAnsi="Verdana" w:cstheme="minorHAnsi"/>
                <w:sz w:val="18"/>
                <w:szCs w:val="18"/>
              </w:rPr>
              <w:t>. La solicitud de este informe se resolverá en el plazo de 7 días. Los derechos municipales a cobrar por la elaboración de este informe corresponderán a los indicados en el número 9 de la tabla del artículo 130 de la Ley General de Urbanismo y Construcciones.</w:t>
            </w:r>
          </w:p>
          <w:p w14:paraId="5792DD2C" w14:textId="7CED4441" w:rsidR="00AA2DEB" w:rsidRPr="003C2518" w:rsidRDefault="00AA2DEB" w:rsidP="00AA2DEB">
            <w:pPr>
              <w:ind w:right="79"/>
              <w:jc w:val="both"/>
              <w:rPr>
                <w:rFonts w:ascii="Verdana" w:hAnsi="Verdana" w:cstheme="minorHAnsi"/>
                <w:b/>
                <w:bCs/>
                <w:sz w:val="18"/>
                <w:szCs w:val="18"/>
              </w:rPr>
            </w:pPr>
          </w:p>
        </w:tc>
        <w:tc>
          <w:tcPr>
            <w:tcW w:w="4443" w:type="dxa"/>
          </w:tcPr>
          <w:p w14:paraId="3AF7E0F7" w14:textId="77777777" w:rsidR="00AA2DEB" w:rsidRDefault="00AA2DEB" w:rsidP="00AA2DEB">
            <w:pPr>
              <w:spacing w:before="120"/>
              <w:ind w:right="79"/>
              <w:jc w:val="both"/>
              <w:rPr>
                <w:rFonts w:ascii="Verdana" w:hAnsi="Verdana" w:cstheme="minorHAnsi"/>
                <w:sz w:val="18"/>
                <w:szCs w:val="18"/>
              </w:rPr>
            </w:pPr>
          </w:p>
          <w:p w14:paraId="288F1295" w14:textId="6B58711A" w:rsidR="00AA2DEB" w:rsidRPr="003C2518" w:rsidRDefault="00AA2DEB" w:rsidP="00AA2DEB">
            <w:pPr>
              <w:spacing w:before="120"/>
              <w:ind w:right="79"/>
              <w:jc w:val="both"/>
              <w:rPr>
                <w:rFonts w:ascii="Verdana" w:hAnsi="Verdana" w:cstheme="minorHAnsi"/>
                <w:sz w:val="18"/>
                <w:szCs w:val="18"/>
              </w:rPr>
            </w:pPr>
            <w:r w:rsidRPr="003C2518">
              <w:rPr>
                <w:rFonts w:ascii="Verdana" w:hAnsi="Verdana" w:cstheme="minorHAnsi"/>
                <w:sz w:val="18"/>
                <w:szCs w:val="18"/>
              </w:rPr>
              <w:t>Se aclara que hay destinos que no admite el IPT pero que están permitidos por la LGUC o la OGUC.</w:t>
            </w:r>
          </w:p>
          <w:p w14:paraId="415F4CAD" w14:textId="77777777" w:rsidR="00AA2DEB" w:rsidRPr="003C2518" w:rsidRDefault="00AA2DEB" w:rsidP="00AA2DEB">
            <w:pPr>
              <w:spacing w:before="120"/>
              <w:ind w:right="80"/>
              <w:jc w:val="both"/>
              <w:rPr>
                <w:rFonts w:ascii="Verdana" w:hAnsi="Verdana" w:cstheme="minorHAnsi"/>
                <w:sz w:val="18"/>
                <w:szCs w:val="18"/>
              </w:rPr>
            </w:pPr>
          </w:p>
        </w:tc>
        <w:tc>
          <w:tcPr>
            <w:tcW w:w="4100" w:type="dxa"/>
          </w:tcPr>
          <w:p w14:paraId="09E0A9B9" w14:textId="5634A135" w:rsidR="00AA2DEB" w:rsidRPr="003C2518" w:rsidRDefault="00AA2DEB" w:rsidP="00AA2DEB">
            <w:pPr>
              <w:spacing w:before="120"/>
              <w:ind w:right="80"/>
              <w:jc w:val="both"/>
              <w:rPr>
                <w:rFonts w:ascii="Verdana" w:hAnsi="Verdana" w:cstheme="minorHAnsi"/>
                <w:b/>
                <w:sz w:val="18"/>
                <w:szCs w:val="18"/>
              </w:rPr>
            </w:pPr>
            <w:r w:rsidRPr="003C2518">
              <w:rPr>
                <w:rFonts w:ascii="Verdana" w:hAnsi="Verdana" w:cstheme="minorHAnsi"/>
                <w:b/>
                <w:sz w:val="18"/>
                <w:szCs w:val="18"/>
              </w:rPr>
              <w:t>Se acoge observación.</w:t>
            </w:r>
          </w:p>
          <w:p w14:paraId="3C1950C9" w14:textId="21A22824" w:rsidR="00AA2DEB" w:rsidRPr="003C2518" w:rsidRDefault="00AA2DEB" w:rsidP="00AA2DEB">
            <w:pPr>
              <w:spacing w:before="120"/>
              <w:ind w:right="80"/>
              <w:jc w:val="both"/>
              <w:rPr>
                <w:rFonts w:ascii="Verdana" w:hAnsi="Verdana" w:cstheme="minorHAnsi"/>
                <w:sz w:val="18"/>
                <w:szCs w:val="18"/>
              </w:rPr>
            </w:pPr>
            <w:r w:rsidRPr="003C2518">
              <w:rPr>
                <w:rFonts w:ascii="Verdana" w:hAnsi="Verdana" w:cstheme="minorHAnsi"/>
                <w:sz w:val="18"/>
                <w:szCs w:val="18"/>
              </w:rPr>
              <w:t>Efectivamente, nuevo destino o actividad podría estar permitido por LGUC, por OGUC o alguna ley especial.</w:t>
            </w:r>
          </w:p>
          <w:p w14:paraId="67A742AF" w14:textId="77777777" w:rsidR="00AA2DEB" w:rsidRPr="003C2518" w:rsidRDefault="00AA2DEB" w:rsidP="00AA2DEB">
            <w:pPr>
              <w:spacing w:before="120"/>
              <w:ind w:right="79"/>
              <w:jc w:val="both"/>
              <w:rPr>
                <w:rFonts w:ascii="Verdana" w:hAnsi="Verdana" w:cstheme="minorHAnsi"/>
                <w:sz w:val="18"/>
                <w:szCs w:val="18"/>
              </w:rPr>
            </w:pPr>
          </w:p>
          <w:p w14:paraId="383BCDA2" w14:textId="00BDF819" w:rsidR="00AA2DEB" w:rsidRPr="003C2518" w:rsidRDefault="00AA2DEB" w:rsidP="00AA2DEB">
            <w:pPr>
              <w:spacing w:before="120"/>
              <w:ind w:right="79"/>
              <w:jc w:val="both"/>
              <w:rPr>
                <w:rFonts w:ascii="Verdana" w:hAnsi="Verdana" w:cstheme="minorHAnsi"/>
                <w:b/>
                <w:bCs/>
                <w:sz w:val="18"/>
                <w:szCs w:val="18"/>
              </w:rPr>
            </w:pPr>
          </w:p>
        </w:tc>
        <w:tc>
          <w:tcPr>
            <w:tcW w:w="4100" w:type="dxa"/>
          </w:tcPr>
          <w:p w14:paraId="694C81DC" w14:textId="021699F4" w:rsidR="00AA2DEB" w:rsidRPr="00C47CF8" w:rsidRDefault="00AA2DEB" w:rsidP="00AA2DEB">
            <w:pPr>
              <w:spacing w:before="120"/>
              <w:ind w:right="80" w:firstLine="877"/>
              <w:jc w:val="both"/>
              <w:rPr>
                <w:rFonts w:ascii="Verdana" w:hAnsi="Verdana" w:cstheme="minorHAnsi"/>
                <w:color w:val="FF0000"/>
                <w:sz w:val="18"/>
                <w:szCs w:val="18"/>
              </w:rPr>
            </w:pPr>
            <w:r w:rsidRPr="003C2518">
              <w:rPr>
                <w:rFonts w:ascii="Verdana" w:hAnsi="Verdana" w:cstheme="minorHAnsi"/>
                <w:color w:val="FF0000"/>
                <w:sz w:val="18"/>
                <w:szCs w:val="18"/>
              </w:rPr>
              <w:t xml:space="preserve">Para los efectos de la elaboración del informe previo favorable señalado en el artículo 58 de la Ley General de Urbanismo y Construcciones, el Director de Obras Municipales deberá corroborar que la actividad económica que se desea implementar en el respectivo predio es concordante con el uso de suelo establecido en el instrumento de planificación territorial vigente </w:t>
            </w:r>
            <w:r w:rsidRPr="003C2518">
              <w:rPr>
                <w:rFonts w:ascii="Verdana" w:hAnsi="Verdana" w:cstheme="minorHAnsi"/>
                <w:color w:val="FF0000"/>
                <w:sz w:val="18"/>
                <w:szCs w:val="18"/>
                <w:highlight w:val="green"/>
              </w:rPr>
              <w:t>o permitido excepcionalmente por otra normativa legal</w:t>
            </w:r>
            <w:r w:rsidRPr="003C2518">
              <w:rPr>
                <w:rFonts w:ascii="Verdana" w:hAnsi="Verdana" w:cstheme="minorHAnsi"/>
                <w:color w:val="FF0000"/>
                <w:sz w:val="18"/>
                <w:szCs w:val="18"/>
              </w:rPr>
              <w:t>. La solicitud de este informe se resolverá en el plazo de 7 días. Los derechos municipales a cobrar por la elaboración de este informe corresponderán a los indicados en el número 9 de la tabla del artículo 130 de la Ley General de Urbanismo y Construcciones.</w:t>
            </w:r>
          </w:p>
        </w:tc>
      </w:tr>
      <w:tr w:rsidR="00AA2DEB" w:rsidRPr="003C2518" w14:paraId="724D1B74" w14:textId="77777777" w:rsidTr="001A726B">
        <w:trPr>
          <w:trHeight w:val="454"/>
        </w:trPr>
        <w:tc>
          <w:tcPr>
            <w:tcW w:w="1701" w:type="dxa"/>
            <w:vMerge/>
            <w:vAlign w:val="center"/>
          </w:tcPr>
          <w:p w14:paraId="36719EEA" w14:textId="77777777" w:rsidR="00AA2DEB" w:rsidRPr="003C2518" w:rsidRDefault="00AA2DEB" w:rsidP="00AA2DEB">
            <w:pPr>
              <w:spacing w:before="120"/>
              <w:ind w:right="80"/>
              <w:jc w:val="center"/>
              <w:rPr>
                <w:rFonts w:ascii="Verdana" w:hAnsi="Verdana" w:cstheme="minorHAnsi"/>
                <w:b/>
                <w:bCs/>
                <w:sz w:val="18"/>
                <w:szCs w:val="18"/>
              </w:rPr>
            </w:pPr>
          </w:p>
        </w:tc>
        <w:tc>
          <w:tcPr>
            <w:tcW w:w="4443" w:type="dxa"/>
            <w:vMerge/>
          </w:tcPr>
          <w:p w14:paraId="3FEA405D" w14:textId="77777777" w:rsidR="00AA2DEB" w:rsidRPr="003C2518" w:rsidRDefault="00AA2DEB" w:rsidP="00AA2DEB">
            <w:pPr>
              <w:spacing w:before="120"/>
              <w:ind w:right="80"/>
              <w:jc w:val="both"/>
              <w:rPr>
                <w:rFonts w:ascii="Verdana" w:hAnsi="Verdana" w:cstheme="minorHAnsi"/>
                <w:b/>
                <w:bCs/>
                <w:sz w:val="18"/>
                <w:szCs w:val="18"/>
              </w:rPr>
            </w:pPr>
          </w:p>
        </w:tc>
        <w:tc>
          <w:tcPr>
            <w:tcW w:w="4443" w:type="dxa"/>
            <w:vMerge/>
          </w:tcPr>
          <w:p w14:paraId="18B402F5" w14:textId="77777777" w:rsidR="00AA2DEB" w:rsidRPr="003C2518" w:rsidRDefault="00AA2DEB" w:rsidP="00AA2DEB">
            <w:pPr>
              <w:spacing w:before="120"/>
              <w:ind w:right="80" w:firstLine="877"/>
              <w:jc w:val="both"/>
              <w:rPr>
                <w:rFonts w:ascii="Verdana" w:hAnsi="Verdana" w:cstheme="minorHAnsi"/>
                <w:color w:val="FF0000"/>
                <w:sz w:val="18"/>
                <w:szCs w:val="18"/>
              </w:rPr>
            </w:pPr>
          </w:p>
        </w:tc>
        <w:tc>
          <w:tcPr>
            <w:tcW w:w="4443" w:type="dxa"/>
          </w:tcPr>
          <w:p w14:paraId="3189AE20" w14:textId="77777777" w:rsidR="00AA2DEB" w:rsidRDefault="00AA2DEB" w:rsidP="00AA2DEB">
            <w:pPr>
              <w:tabs>
                <w:tab w:val="left" w:pos="4095"/>
              </w:tabs>
              <w:spacing w:before="120" w:after="120"/>
              <w:ind w:left="-12" w:right="79" w:hanging="11"/>
              <w:jc w:val="both"/>
              <w:rPr>
                <w:rFonts w:ascii="Verdana" w:hAnsi="Verdana" w:cstheme="minorHAnsi"/>
                <w:b/>
                <w:color w:val="FF0000"/>
                <w:sz w:val="18"/>
                <w:szCs w:val="18"/>
              </w:rPr>
            </w:pPr>
            <w:r>
              <w:rPr>
                <w:rFonts w:ascii="Verdana" w:hAnsi="Verdana" w:cstheme="minorHAnsi"/>
                <w:b/>
                <w:color w:val="FF0000"/>
                <w:sz w:val="18"/>
                <w:szCs w:val="18"/>
              </w:rPr>
              <w:t>Guillermo Condemarin B</w:t>
            </w:r>
            <w:r w:rsidRPr="00E454DE">
              <w:rPr>
                <w:rFonts w:ascii="Verdana" w:hAnsi="Verdana" w:cstheme="minorHAnsi"/>
                <w:b/>
                <w:color w:val="FF0000"/>
                <w:sz w:val="18"/>
                <w:szCs w:val="18"/>
              </w:rPr>
              <w:t>ustos</w:t>
            </w:r>
            <w:r>
              <w:rPr>
                <w:rFonts w:ascii="Verdana" w:hAnsi="Verdana" w:cstheme="minorHAnsi"/>
                <w:b/>
                <w:color w:val="FF0000"/>
                <w:sz w:val="18"/>
                <w:szCs w:val="18"/>
              </w:rPr>
              <w:t>.</w:t>
            </w:r>
          </w:p>
          <w:p w14:paraId="4CE23C4E" w14:textId="4A7B089A" w:rsidR="00AA2DEB" w:rsidRPr="0091392F" w:rsidRDefault="00AA2DEB" w:rsidP="00AA2DEB">
            <w:pPr>
              <w:spacing w:after="120"/>
              <w:ind w:right="79"/>
              <w:jc w:val="both"/>
              <w:rPr>
                <w:rFonts w:ascii="Verdana" w:hAnsi="Verdana" w:cstheme="minorHAnsi"/>
                <w:b/>
                <w:color w:val="FF0000"/>
                <w:sz w:val="18"/>
                <w:szCs w:val="18"/>
              </w:rPr>
            </w:pPr>
            <w:r w:rsidRPr="00AA2DEB">
              <w:rPr>
                <w:rFonts w:ascii="Verdana" w:hAnsi="Verdana" w:cstheme="minorHAnsi"/>
                <w:sz w:val="18"/>
                <w:szCs w:val="18"/>
              </w:rPr>
              <w:t xml:space="preserve">El informe previo favorable señalado en el artículo 58 de la Ley General de Urbanismo y Construcciones se complementa con el </w:t>
            </w:r>
            <w:r w:rsidRPr="00AA2DEB">
              <w:rPr>
                <w:rFonts w:ascii="Verdana" w:hAnsi="Verdana" w:cstheme="minorHAnsi"/>
                <w:sz w:val="18"/>
                <w:szCs w:val="18"/>
              </w:rPr>
              <w:lastRenderedPageBreak/>
              <w:t>concepto de “Habilitación de equipamiento o actividad productiva” propuesto. Evitando depender de un trámite municipal, que sólo basta con la responsabilidad del profesional de la habilitación</w:t>
            </w:r>
          </w:p>
        </w:tc>
        <w:tc>
          <w:tcPr>
            <w:tcW w:w="4443" w:type="dxa"/>
          </w:tcPr>
          <w:p w14:paraId="1E306B3B" w14:textId="44AF648F" w:rsidR="00AA2DEB" w:rsidRDefault="00AA2DEB" w:rsidP="00AA2DEB">
            <w:pPr>
              <w:spacing w:before="120" w:after="120"/>
              <w:ind w:right="79"/>
              <w:jc w:val="both"/>
              <w:rPr>
                <w:rFonts w:ascii="Verdana" w:hAnsi="Verdana" w:cstheme="minorHAnsi"/>
                <w:sz w:val="18"/>
                <w:szCs w:val="18"/>
              </w:rPr>
            </w:pPr>
          </w:p>
        </w:tc>
        <w:tc>
          <w:tcPr>
            <w:tcW w:w="4100" w:type="dxa"/>
          </w:tcPr>
          <w:p w14:paraId="7D1637BD" w14:textId="77777777" w:rsidR="00C15EC6" w:rsidRPr="00CE754F" w:rsidRDefault="00C15EC6" w:rsidP="00C15EC6">
            <w:pPr>
              <w:spacing w:before="120"/>
              <w:ind w:right="-1"/>
              <w:jc w:val="both"/>
              <w:rPr>
                <w:rFonts w:ascii="Verdana" w:hAnsi="Verdana" w:cstheme="minorHAnsi"/>
                <w:b/>
                <w:sz w:val="18"/>
                <w:szCs w:val="18"/>
              </w:rPr>
            </w:pPr>
            <w:r w:rsidRPr="00CE754F">
              <w:rPr>
                <w:rFonts w:ascii="Verdana" w:hAnsi="Verdana" w:cstheme="minorHAnsi"/>
                <w:b/>
                <w:sz w:val="18"/>
                <w:szCs w:val="18"/>
              </w:rPr>
              <w:t>No se acoge observación.</w:t>
            </w:r>
          </w:p>
          <w:p w14:paraId="428E89AE" w14:textId="58655AAD" w:rsidR="00AA2DEB" w:rsidRPr="003C2518" w:rsidRDefault="00C15EC6" w:rsidP="00C15EC6">
            <w:pPr>
              <w:spacing w:before="120" w:after="120"/>
              <w:ind w:right="79"/>
              <w:jc w:val="both"/>
              <w:rPr>
                <w:rFonts w:ascii="Verdana" w:hAnsi="Verdana" w:cstheme="minorHAnsi"/>
                <w:b/>
                <w:sz w:val="18"/>
                <w:szCs w:val="18"/>
              </w:rPr>
            </w:pPr>
            <w:r>
              <w:rPr>
                <w:rFonts w:ascii="Verdana" w:hAnsi="Verdana" w:cstheme="minorHAnsi"/>
                <w:sz w:val="18"/>
                <w:szCs w:val="18"/>
              </w:rPr>
              <w:t>Cumplimos con</w:t>
            </w:r>
            <w:r w:rsidRPr="003C2518">
              <w:rPr>
                <w:rFonts w:ascii="Verdana" w:hAnsi="Verdana" w:cstheme="minorHAnsi"/>
                <w:sz w:val="18"/>
                <w:szCs w:val="18"/>
              </w:rPr>
              <w:t xml:space="preserve"> aclarar que la normativa propuesta en este decreto para </w:t>
            </w:r>
            <w:r>
              <w:rPr>
                <w:rFonts w:ascii="Verdana" w:hAnsi="Verdana" w:cstheme="minorHAnsi"/>
                <w:sz w:val="18"/>
                <w:szCs w:val="18"/>
              </w:rPr>
              <w:t xml:space="preserve">el </w:t>
            </w:r>
            <w:r w:rsidRPr="003C2518">
              <w:rPr>
                <w:rFonts w:ascii="Verdana" w:hAnsi="Verdana" w:cstheme="minorHAnsi"/>
                <w:sz w:val="18"/>
                <w:szCs w:val="18"/>
              </w:rPr>
              <w:t xml:space="preserve">N° 1 de artículo 5.1.2. de OGUC, precisamente se </w:t>
            </w:r>
            <w:r w:rsidRPr="003C2518">
              <w:rPr>
                <w:rFonts w:ascii="Verdana" w:hAnsi="Verdana" w:cstheme="minorHAnsi"/>
                <w:sz w:val="18"/>
                <w:szCs w:val="18"/>
              </w:rPr>
              <w:lastRenderedPageBreak/>
              <w:t>refiere a casos en los que no</w:t>
            </w:r>
            <w:r>
              <w:rPr>
                <w:rFonts w:ascii="Verdana" w:hAnsi="Verdana" w:cstheme="minorHAnsi"/>
                <w:sz w:val="18"/>
                <w:szCs w:val="18"/>
              </w:rPr>
              <w:t xml:space="preserve"> se </w:t>
            </w:r>
            <w:r w:rsidRPr="003C2518">
              <w:rPr>
                <w:rFonts w:ascii="Verdana" w:hAnsi="Verdana" w:cstheme="minorHAnsi"/>
                <w:sz w:val="18"/>
                <w:szCs w:val="18"/>
              </w:rPr>
              <w:t>requerir</w:t>
            </w:r>
            <w:r>
              <w:rPr>
                <w:rFonts w:ascii="Verdana" w:hAnsi="Verdana" w:cstheme="minorHAnsi"/>
                <w:sz w:val="18"/>
                <w:szCs w:val="18"/>
              </w:rPr>
              <w:t>á</w:t>
            </w:r>
            <w:r w:rsidRPr="003C2518">
              <w:rPr>
                <w:rFonts w:ascii="Verdana" w:hAnsi="Verdana" w:cstheme="minorHAnsi"/>
                <w:sz w:val="18"/>
                <w:szCs w:val="18"/>
              </w:rPr>
              <w:t xml:space="preserve"> de permiso de edificación ni recepción definitiva</w:t>
            </w:r>
            <w:r>
              <w:rPr>
                <w:rFonts w:ascii="Verdana" w:hAnsi="Verdana" w:cstheme="minorHAnsi"/>
                <w:sz w:val="18"/>
                <w:szCs w:val="18"/>
              </w:rPr>
              <w:t xml:space="preserve">, pues </w:t>
            </w:r>
            <w:r w:rsidRPr="003C2518">
              <w:rPr>
                <w:rFonts w:ascii="Verdana" w:hAnsi="Verdana" w:cstheme="minorHAnsi"/>
                <w:sz w:val="18"/>
                <w:szCs w:val="18"/>
              </w:rPr>
              <w:t xml:space="preserve">las </w:t>
            </w:r>
            <w:r>
              <w:rPr>
                <w:rFonts w:ascii="Verdana" w:hAnsi="Verdana" w:cstheme="minorHAnsi"/>
                <w:sz w:val="18"/>
                <w:szCs w:val="18"/>
              </w:rPr>
              <w:t xml:space="preserve">respectivas </w:t>
            </w:r>
            <w:r w:rsidRPr="003C2518">
              <w:rPr>
                <w:rFonts w:ascii="Verdana" w:hAnsi="Verdana" w:cstheme="minorHAnsi"/>
                <w:sz w:val="18"/>
                <w:szCs w:val="18"/>
              </w:rPr>
              <w:t>obras ejecutadas no altera</w:t>
            </w:r>
            <w:r>
              <w:rPr>
                <w:rFonts w:ascii="Verdana" w:hAnsi="Verdana" w:cstheme="minorHAnsi"/>
                <w:sz w:val="18"/>
                <w:szCs w:val="18"/>
              </w:rPr>
              <w:t>n</w:t>
            </w:r>
            <w:r w:rsidRPr="003C2518">
              <w:rPr>
                <w:rFonts w:ascii="Verdana" w:hAnsi="Verdana" w:cstheme="minorHAnsi"/>
                <w:sz w:val="18"/>
                <w:szCs w:val="18"/>
              </w:rPr>
              <w:t xml:space="preserve"> la estructura de la edificación</w:t>
            </w:r>
            <w:r>
              <w:rPr>
                <w:rFonts w:ascii="Verdana" w:hAnsi="Verdana" w:cstheme="minorHAnsi"/>
                <w:sz w:val="18"/>
                <w:szCs w:val="18"/>
              </w:rPr>
              <w:t xml:space="preserve"> y ni se requiere cambiar el destino o la actividad aprobada para esa edificación previamente.</w:t>
            </w:r>
          </w:p>
        </w:tc>
        <w:tc>
          <w:tcPr>
            <w:tcW w:w="4100" w:type="dxa"/>
          </w:tcPr>
          <w:p w14:paraId="7144AA7B" w14:textId="77777777" w:rsidR="00AA2DEB" w:rsidRPr="003C2518" w:rsidRDefault="00AA2DEB" w:rsidP="00AA2DEB">
            <w:pPr>
              <w:spacing w:before="120"/>
              <w:ind w:right="80" w:firstLine="877"/>
              <w:jc w:val="both"/>
              <w:rPr>
                <w:rFonts w:ascii="Verdana" w:hAnsi="Verdana" w:cstheme="minorHAnsi"/>
                <w:color w:val="FF0000"/>
                <w:sz w:val="18"/>
                <w:szCs w:val="18"/>
              </w:rPr>
            </w:pPr>
          </w:p>
        </w:tc>
      </w:tr>
      <w:tr w:rsidR="00AA2DEB" w:rsidRPr="003C2518" w14:paraId="486262F8" w14:textId="1CB552B6" w:rsidTr="001A726B">
        <w:trPr>
          <w:trHeight w:val="454"/>
        </w:trPr>
        <w:tc>
          <w:tcPr>
            <w:tcW w:w="1701" w:type="dxa"/>
            <w:vMerge/>
            <w:vAlign w:val="center"/>
          </w:tcPr>
          <w:p w14:paraId="6BE14341" w14:textId="77777777" w:rsidR="00AA2DEB" w:rsidRPr="003C2518" w:rsidRDefault="00AA2DEB" w:rsidP="00AA2DEB">
            <w:pPr>
              <w:spacing w:before="120"/>
              <w:ind w:right="80"/>
              <w:jc w:val="center"/>
              <w:rPr>
                <w:rFonts w:ascii="Verdana" w:hAnsi="Verdana" w:cstheme="minorHAnsi"/>
                <w:b/>
                <w:bCs/>
                <w:sz w:val="18"/>
                <w:szCs w:val="18"/>
              </w:rPr>
            </w:pPr>
          </w:p>
        </w:tc>
        <w:tc>
          <w:tcPr>
            <w:tcW w:w="4443" w:type="dxa"/>
            <w:vMerge/>
          </w:tcPr>
          <w:p w14:paraId="3BDDF413" w14:textId="486A764A" w:rsidR="00AA2DEB" w:rsidRPr="003C2518" w:rsidRDefault="00AA2DEB" w:rsidP="00AA2DEB">
            <w:pPr>
              <w:spacing w:before="120"/>
              <w:ind w:right="80"/>
              <w:jc w:val="both"/>
              <w:rPr>
                <w:rFonts w:ascii="Verdana" w:hAnsi="Verdana" w:cstheme="minorHAnsi"/>
                <w:b/>
                <w:bCs/>
                <w:sz w:val="18"/>
                <w:szCs w:val="18"/>
              </w:rPr>
            </w:pPr>
          </w:p>
        </w:tc>
        <w:tc>
          <w:tcPr>
            <w:tcW w:w="4443" w:type="dxa"/>
            <w:vMerge/>
          </w:tcPr>
          <w:p w14:paraId="4CE94043" w14:textId="77777777" w:rsidR="00AA2DEB" w:rsidRPr="003C2518" w:rsidRDefault="00AA2DEB" w:rsidP="00AA2DEB">
            <w:pPr>
              <w:spacing w:before="120"/>
              <w:ind w:right="80" w:firstLine="877"/>
              <w:jc w:val="both"/>
              <w:rPr>
                <w:rFonts w:ascii="Verdana" w:hAnsi="Verdana" w:cstheme="minorHAnsi"/>
                <w:color w:val="FF0000"/>
                <w:sz w:val="18"/>
                <w:szCs w:val="18"/>
              </w:rPr>
            </w:pPr>
          </w:p>
        </w:tc>
        <w:tc>
          <w:tcPr>
            <w:tcW w:w="4443" w:type="dxa"/>
          </w:tcPr>
          <w:p w14:paraId="4485BE4C" w14:textId="5DC790A2" w:rsidR="00E1019F" w:rsidRPr="00E1019F" w:rsidRDefault="002E4079" w:rsidP="00E1019F">
            <w:pPr>
              <w:spacing w:before="120" w:after="120"/>
              <w:ind w:right="79"/>
              <w:jc w:val="both"/>
              <w:rPr>
                <w:rFonts w:ascii="Verdana" w:hAnsi="Verdana" w:cstheme="minorHAnsi"/>
                <w:b/>
                <w:color w:val="FF0000"/>
                <w:sz w:val="18"/>
                <w:szCs w:val="18"/>
              </w:rPr>
            </w:pPr>
            <w:hyperlink r:id="rId8" w:history="1">
              <w:r w:rsidR="00E1019F" w:rsidRPr="00E1019F">
                <w:rPr>
                  <w:rFonts w:ascii="Verdana" w:hAnsi="Verdana"/>
                  <w:b/>
                  <w:color w:val="FF0000"/>
                  <w:sz w:val="18"/>
                  <w:szCs w:val="18"/>
                </w:rPr>
                <w:t>katiarq@outlook.com</w:t>
              </w:r>
            </w:hyperlink>
            <w:r w:rsidR="00E1019F" w:rsidRPr="00E1019F">
              <w:rPr>
                <w:rFonts w:ascii="Verdana" w:hAnsi="Verdana" w:cstheme="minorHAnsi"/>
                <w:b/>
                <w:color w:val="FF0000"/>
                <w:sz w:val="18"/>
                <w:szCs w:val="18"/>
              </w:rPr>
              <w:t>.</w:t>
            </w:r>
          </w:p>
          <w:p w14:paraId="017BB278" w14:textId="43984B18" w:rsidR="00AA2DEB" w:rsidRPr="003C2518" w:rsidRDefault="00AA2DEB" w:rsidP="00AA2DEB">
            <w:pPr>
              <w:spacing w:before="120"/>
              <w:ind w:right="80"/>
              <w:jc w:val="both"/>
              <w:rPr>
                <w:rFonts w:ascii="Verdana" w:hAnsi="Verdana" w:cstheme="minorHAnsi"/>
                <w:sz w:val="18"/>
                <w:szCs w:val="18"/>
              </w:rPr>
            </w:pPr>
            <w:r w:rsidRPr="003C2518">
              <w:rPr>
                <w:rFonts w:ascii="Verdana" w:hAnsi="Verdana" w:cstheme="minorHAnsi"/>
                <w:sz w:val="18"/>
                <w:szCs w:val="18"/>
              </w:rPr>
              <w:t>Con respecto al Art. 58 LGUC no me queda claro cómo regularan dicha norma sobre informe favorable, lo cual involucra de igual manera profesionales que deben visitar los inmuebles que solicitan patente comercial, entendiendo que en algunas DOM no cuentan con suficientes profesionales para dar fluidez a estas labores, esta regulación o propuesta debería acompañarse de mayores recursos para que el cambio sea real y no solo figure en el papel.</w:t>
            </w:r>
          </w:p>
          <w:p w14:paraId="2B532F7F" w14:textId="77777777" w:rsidR="00AA2DEB" w:rsidRPr="003C2518" w:rsidRDefault="00AA2DEB" w:rsidP="00AA2DEB">
            <w:pPr>
              <w:ind w:right="79"/>
              <w:jc w:val="both"/>
              <w:rPr>
                <w:rFonts w:ascii="Verdana" w:hAnsi="Verdana" w:cstheme="minorHAnsi"/>
                <w:b/>
                <w:color w:val="FF0000"/>
                <w:sz w:val="18"/>
                <w:szCs w:val="18"/>
              </w:rPr>
            </w:pPr>
          </w:p>
        </w:tc>
        <w:tc>
          <w:tcPr>
            <w:tcW w:w="4443" w:type="dxa"/>
          </w:tcPr>
          <w:p w14:paraId="3151D6DB" w14:textId="77777777" w:rsidR="00AA2DEB" w:rsidRPr="003C2518" w:rsidRDefault="00AA2DEB" w:rsidP="00AA2DEB">
            <w:pPr>
              <w:spacing w:before="120"/>
              <w:ind w:right="79"/>
              <w:jc w:val="both"/>
              <w:rPr>
                <w:rFonts w:ascii="Verdana" w:hAnsi="Verdana" w:cstheme="minorHAnsi"/>
                <w:sz w:val="18"/>
                <w:szCs w:val="18"/>
              </w:rPr>
            </w:pPr>
          </w:p>
        </w:tc>
        <w:tc>
          <w:tcPr>
            <w:tcW w:w="4100" w:type="dxa"/>
          </w:tcPr>
          <w:p w14:paraId="5C3435AC" w14:textId="01B373CB" w:rsidR="00AA2DEB" w:rsidRPr="003C2518" w:rsidRDefault="00AA2DEB" w:rsidP="00AA2DEB">
            <w:pPr>
              <w:spacing w:before="120" w:line="0" w:lineRule="atLeast"/>
              <w:jc w:val="both"/>
              <w:rPr>
                <w:rFonts w:ascii="Verdana" w:eastAsia="Arial" w:hAnsi="Verdana" w:cstheme="minorHAnsi"/>
                <w:b/>
                <w:sz w:val="18"/>
                <w:szCs w:val="18"/>
              </w:rPr>
            </w:pPr>
            <w:r w:rsidRPr="003C2518">
              <w:rPr>
                <w:rFonts w:ascii="Verdana" w:eastAsia="Arial" w:hAnsi="Verdana" w:cstheme="minorHAnsi"/>
                <w:b/>
                <w:sz w:val="18"/>
                <w:szCs w:val="18"/>
              </w:rPr>
              <w:t>No se acoge observaci</w:t>
            </w:r>
            <w:r>
              <w:rPr>
                <w:rFonts w:ascii="Verdana" w:eastAsia="Arial" w:hAnsi="Verdana" w:cstheme="minorHAnsi"/>
                <w:b/>
                <w:sz w:val="18"/>
                <w:szCs w:val="18"/>
              </w:rPr>
              <w:t>ón</w:t>
            </w:r>
            <w:r w:rsidRPr="003C2518">
              <w:rPr>
                <w:rFonts w:ascii="Verdana" w:eastAsia="Arial" w:hAnsi="Verdana" w:cstheme="minorHAnsi"/>
                <w:b/>
                <w:sz w:val="18"/>
                <w:szCs w:val="18"/>
              </w:rPr>
              <w:t>.</w:t>
            </w:r>
          </w:p>
          <w:p w14:paraId="2BAC607C" w14:textId="5D657903" w:rsidR="00AA2DEB" w:rsidRPr="00256912" w:rsidRDefault="00AA2DEB" w:rsidP="00AA2DEB">
            <w:pPr>
              <w:spacing w:before="120"/>
              <w:jc w:val="both"/>
              <w:rPr>
                <w:rFonts w:ascii="Verdana" w:hAnsi="Verdana" w:cstheme="minorHAnsi"/>
                <w:bCs/>
                <w:sz w:val="18"/>
                <w:szCs w:val="18"/>
              </w:rPr>
            </w:pPr>
            <w:r w:rsidRPr="00256912">
              <w:rPr>
                <w:rFonts w:ascii="Verdana" w:hAnsi="Verdana" w:cstheme="minorHAnsi"/>
                <w:bCs/>
                <w:sz w:val="18"/>
                <w:szCs w:val="18"/>
              </w:rPr>
              <w:t>No es materia de este Decreto</w:t>
            </w:r>
            <w:r>
              <w:rPr>
                <w:rFonts w:ascii="Verdana" w:hAnsi="Verdana" w:cstheme="minorHAnsi"/>
                <w:bCs/>
                <w:sz w:val="18"/>
                <w:szCs w:val="18"/>
              </w:rPr>
              <w:t xml:space="preserve"> ni facultad de este Ministerio establecer o destinar recursos para cumplimiento de normativa vigente.</w:t>
            </w:r>
          </w:p>
        </w:tc>
        <w:tc>
          <w:tcPr>
            <w:tcW w:w="4100" w:type="dxa"/>
          </w:tcPr>
          <w:p w14:paraId="0EFE2F1F" w14:textId="77777777" w:rsidR="00AA2DEB" w:rsidRPr="003C2518" w:rsidRDefault="00AA2DEB" w:rsidP="00AA2DEB">
            <w:pPr>
              <w:spacing w:before="120"/>
              <w:ind w:right="80" w:firstLine="877"/>
              <w:jc w:val="both"/>
              <w:rPr>
                <w:rFonts w:ascii="Verdana" w:hAnsi="Verdana" w:cstheme="minorHAnsi"/>
                <w:color w:val="FF0000"/>
                <w:sz w:val="18"/>
                <w:szCs w:val="18"/>
              </w:rPr>
            </w:pPr>
          </w:p>
        </w:tc>
      </w:tr>
      <w:tr w:rsidR="00AA2DEB" w:rsidRPr="003C2518" w14:paraId="589471FD" w14:textId="00C80A64" w:rsidTr="001A726B">
        <w:trPr>
          <w:trHeight w:val="454"/>
        </w:trPr>
        <w:tc>
          <w:tcPr>
            <w:tcW w:w="1701" w:type="dxa"/>
            <w:vMerge w:val="restart"/>
          </w:tcPr>
          <w:p w14:paraId="24BD20F9" w14:textId="0008335E" w:rsidR="00AA2DEB" w:rsidRPr="003C2518" w:rsidRDefault="00AA2DEB" w:rsidP="00AA2DEB">
            <w:pPr>
              <w:spacing w:before="120"/>
              <w:ind w:right="79"/>
              <w:jc w:val="center"/>
              <w:rPr>
                <w:rFonts w:ascii="Verdana" w:hAnsi="Verdana" w:cstheme="minorHAnsi"/>
                <w:b/>
                <w:bCs/>
                <w:sz w:val="18"/>
                <w:szCs w:val="18"/>
              </w:rPr>
            </w:pPr>
            <w:r w:rsidRPr="003C2518">
              <w:rPr>
                <w:rFonts w:ascii="Verdana" w:hAnsi="Verdana" w:cstheme="minorHAnsi"/>
                <w:b/>
                <w:bCs/>
                <w:sz w:val="18"/>
                <w:szCs w:val="18"/>
              </w:rPr>
              <w:t>5.1.2.</w:t>
            </w:r>
          </w:p>
        </w:tc>
        <w:tc>
          <w:tcPr>
            <w:tcW w:w="4443" w:type="dxa"/>
            <w:vMerge w:val="restart"/>
          </w:tcPr>
          <w:p w14:paraId="0C6280A6" w14:textId="4E72CA06" w:rsidR="00AA2DEB" w:rsidRPr="003C2518" w:rsidRDefault="00AA2DEB" w:rsidP="00AA2DEB">
            <w:pPr>
              <w:spacing w:before="120"/>
              <w:ind w:right="79"/>
              <w:jc w:val="both"/>
              <w:rPr>
                <w:rFonts w:ascii="Verdana" w:hAnsi="Verdana" w:cstheme="minorHAnsi"/>
                <w:sz w:val="18"/>
                <w:szCs w:val="18"/>
              </w:rPr>
            </w:pPr>
            <w:r w:rsidRPr="003C2518">
              <w:rPr>
                <w:rFonts w:ascii="Verdana" w:hAnsi="Verdana" w:cstheme="minorHAnsi"/>
                <w:b/>
                <w:bCs/>
                <w:sz w:val="18"/>
                <w:szCs w:val="18"/>
              </w:rPr>
              <w:t>Artículo 5.1.2.</w:t>
            </w:r>
            <w:r w:rsidRPr="003C2518">
              <w:rPr>
                <w:rFonts w:ascii="Verdana" w:hAnsi="Verdana" w:cstheme="minorHAnsi"/>
                <w:sz w:val="18"/>
                <w:szCs w:val="18"/>
              </w:rPr>
              <w:t xml:space="preserve"> El permiso no será necesario cuando se trate de:</w:t>
            </w:r>
          </w:p>
          <w:p w14:paraId="39EE1F05" w14:textId="77777777" w:rsidR="00AA2DEB" w:rsidRPr="003C2518" w:rsidRDefault="00AA2DEB" w:rsidP="00AA2DEB">
            <w:pPr>
              <w:ind w:right="79"/>
              <w:jc w:val="both"/>
              <w:rPr>
                <w:rFonts w:ascii="Verdana" w:hAnsi="Verdana" w:cstheme="minorHAnsi"/>
                <w:sz w:val="18"/>
                <w:szCs w:val="18"/>
              </w:rPr>
            </w:pPr>
          </w:p>
          <w:p w14:paraId="7F28DDED" w14:textId="77777777" w:rsidR="00AA2DEB" w:rsidRPr="003C2518" w:rsidRDefault="00AA2DEB" w:rsidP="009503DC">
            <w:pPr>
              <w:pStyle w:val="Prrafodelista"/>
              <w:numPr>
                <w:ilvl w:val="0"/>
                <w:numId w:val="1"/>
              </w:numPr>
              <w:ind w:left="310" w:right="79"/>
              <w:jc w:val="both"/>
              <w:rPr>
                <w:rFonts w:ascii="Verdana" w:hAnsi="Verdana" w:cstheme="minorHAnsi"/>
                <w:sz w:val="18"/>
                <w:szCs w:val="18"/>
              </w:rPr>
            </w:pPr>
            <w:r w:rsidRPr="003C2518">
              <w:rPr>
                <w:rFonts w:ascii="Verdana" w:hAnsi="Verdana" w:cstheme="minorHAnsi"/>
                <w:sz w:val="18"/>
                <w:szCs w:val="18"/>
              </w:rPr>
              <w:t xml:space="preserve">Obras de carácter no estructural al interior de una vivienda. </w:t>
            </w:r>
          </w:p>
          <w:p w14:paraId="5DD6C881" w14:textId="77777777" w:rsidR="00AA2DEB" w:rsidRPr="003C2518" w:rsidRDefault="00AA2DEB" w:rsidP="00AA2DEB">
            <w:pPr>
              <w:ind w:right="79"/>
              <w:jc w:val="both"/>
              <w:rPr>
                <w:rFonts w:ascii="Verdana" w:hAnsi="Verdana" w:cstheme="minorHAnsi"/>
                <w:sz w:val="18"/>
                <w:szCs w:val="18"/>
              </w:rPr>
            </w:pPr>
          </w:p>
          <w:p w14:paraId="13D6DD00" w14:textId="77777777" w:rsidR="00AA2DEB" w:rsidRPr="003C2518" w:rsidRDefault="00AA2DEB" w:rsidP="00AA2DEB">
            <w:pPr>
              <w:ind w:right="79"/>
              <w:jc w:val="both"/>
              <w:rPr>
                <w:rFonts w:ascii="Verdana" w:hAnsi="Verdana" w:cstheme="minorHAnsi"/>
                <w:sz w:val="18"/>
                <w:szCs w:val="18"/>
              </w:rPr>
            </w:pPr>
          </w:p>
          <w:p w14:paraId="34E8FE33" w14:textId="77777777" w:rsidR="00AA2DEB" w:rsidRPr="003C2518" w:rsidRDefault="00AA2DEB" w:rsidP="00AA2DEB">
            <w:pPr>
              <w:ind w:right="79"/>
              <w:jc w:val="both"/>
              <w:rPr>
                <w:rFonts w:ascii="Verdana" w:hAnsi="Verdana" w:cstheme="minorHAnsi"/>
                <w:sz w:val="18"/>
                <w:szCs w:val="18"/>
              </w:rPr>
            </w:pPr>
          </w:p>
          <w:p w14:paraId="696CC304" w14:textId="77777777" w:rsidR="00AA2DEB" w:rsidRPr="003C2518" w:rsidRDefault="00AA2DEB" w:rsidP="00AA2DEB">
            <w:pPr>
              <w:ind w:right="79"/>
              <w:jc w:val="both"/>
              <w:rPr>
                <w:rFonts w:ascii="Verdana" w:hAnsi="Verdana" w:cstheme="minorHAnsi"/>
                <w:sz w:val="18"/>
                <w:szCs w:val="18"/>
              </w:rPr>
            </w:pPr>
          </w:p>
          <w:p w14:paraId="0C825E27" w14:textId="77777777" w:rsidR="00AA2DEB" w:rsidRPr="003C2518" w:rsidRDefault="00AA2DEB" w:rsidP="00AA2DEB">
            <w:pPr>
              <w:ind w:right="79"/>
              <w:jc w:val="both"/>
              <w:rPr>
                <w:rFonts w:ascii="Verdana" w:hAnsi="Verdana" w:cstheme="minorHAnsi"/>
                <w:sz w:val="18"/>
                <w:szCs w:val="18"/>
              </w:rPr>
            </w:pPr>
          </w:p>
          <w:p w14:paraId="0062AEA7" w14:textId="77777777" w:rsidR="00AA2DEB" w:rsidRPr="003C2518" w:rsidRDefault="00AA2DEB" w:rsidP="00AA2DEB">
            <w:pPr>
              <w:ind w:right="79"/>
              <w:jc w:val="both"/>
              <w:rPr>
                <w:rFonts w:ascii="Verdana" w:hAnsi="Verdana" w:cstheme="minorHAnsi"/>
                <w:sz w:val="18"/>
                <w:szCs w:val="18"/>
              </w:rPr>
            </w:pPr>
          </w:p>
          <w:p w14:paraId="64D2DDC9" w14:textId="77777777" w:rsidR="00AA2DEB" w:rsidRPr="003C2518" w:rsidRDefault="00AA2DEB" w:rsidP="009503DC">
            <w:pPr>
              <w:pStyle w:val="Prrafodelista"/>
              <w:numPr>
                <w:ilvl w:val="0"/>
                <w:numId w:val="1"/>
              </w:numPr>
              <w:ind w:left="306" w:right="79" w:hanging="357"/>
              <w:contextualSpacing w:val="0"/>
              <w:jc w:val="both"/>
              <w:rPr>
                <w:rFonts w:ascii="Verdana" w:hAnsi="Verdana" w:cstheme="minorHAnsi"/>
                <w:sz w:val="18"/>
                <w:szCs w:val="18"/>
              </w:rPr>
            </w:pPr>
            <w:r w:rsidRPr="003C2518">
              <w:rPr>
                <w:rFonts w:ascii="Verdana" w:hAnsi="Verdana" w:cstheme="minorHAnsi"/>
                <w:sz w:val="18"/>
                <w:szCs w:val="18"/>
              </w:rPr>
              <w:t>Elementos exteriores sobrepuestos que no requieran cimientos.</w:t>
            </w:r>
          </w:p>
          <w:p w14:paraId="08934CCE" w14:textId="77777777" w:rsidR="00AA2DEB" w:rsidRPr="003C2518" w:rsidRDefault="00AA2DEB" w:rsidP="00AA2DEB">
            <w:pPr>
              <w:pStyle w:val="Prrafodelista"/>
              <w:ind w:left="310" w:right="79"/>
              <w:jc w:val="both"/>
              <w:rPr>
                <w:rFonts w:ascii="Verdana" w:hAnsi="Verdana" w:cstheme="minorHAnsi"/>
                <w:sz w:val="18"/>
                <w:szCs w:val="18"/>
              </w:rPr>
            </w:pPr>
          </w:p>
          <w:p w14:paraId="15F6221A" w14:textId="77777777" w:rsidR="00AA2DEB" w:rsidRPr="003C2518" w:rsidRDefault="00AA2DEB" w:rsidP="009503DC">
            <w:pPr>
              <w:pStyle w:val="Prrafodelista"/>
              <w:numPr>
                <w:ilvl w:val="0"/>
                <w:numId w:val="1"/>
              </w:numPr>
              <w:ind w:left="310" w:right="79"/>
              <w:jc w:val="both"/>
              <w:rPr>
                <w:rFonts w:ascii="Verdana" w:hAnsi="Verdana" w:cstheme="minorHAnsi"/>
                <w:sz w:val="18"/>
                <w:szCs w:val="18"/>
              </w:rPr>
            </w:pPr>
            <w:r w:rsidRPr="003C2518">
              <w:rPr>
                <w:rFonts w:ascii="Verdana" w:hAnsi="Verdana" w:cstheme="minorHAnsi"/>
                <w:sz w:val="18"/>
                <w:szCs w:val="18"/>
              </w:rPr>
              <w:t>Cierros interiores.</w:t>
            </w:r>
          </w:p>
          <w:p w14:paraId="1E86F9D1" w14:textId="77777777" w:rsidR="00AA2DEB" w:rsidRPr="003C2518" w:rsidRDefault="00AA2DEB" w:rsidP="00AA2DEB">
            <w:pPr>
              <w:ind w:right="79"/>
              <w:jc w:val="both"/>
              <w:rPr>
                <w:rFonts w:ascii="Verdana" w:hAnsi="Verdana" w:cstheme="minorHAnsi"/>
                <w:sz w:val="18"/>
                <w:szCs w:val="18"/>
              </w:rPr>
            </w:pPr>
          </w:p>
          <w:p w14:paraId="3B2A8D82" w14:textId="77777777" w:rsidR="00AA2DEB" w:rsidRPr="003C2518" w:rsidRDefault="00AA2DEB" w:rsidP="00AA2DEB">
            <w:pPr>
              <w:ind w:right="79"/>
              <w:jc w:val="both"/>
              <w:rPr>
                <w:rFonts w:ascii="Verdana" w:hAnsi="Verdana" w:cstheme="minorHAnsi"/>
                <w:sz w:val="18"/>
                <w:szCs w:val="18"/>
              </w:rPr>
            </w:pPr>
          </w:p>
          <w:p w14:paraId="6A83921C" w14:textId="77777777" w:rsidR="00AA2DEB" w:rsidRPr="003C2518" w:rsidRDefault="00AA2DEB" w:rsidP="009503DC">
            <w:pPr>
              <w:pStyle w:val="Prrafodelista"/>
              <w:numPr>
                <w:ilvl w:val="0"/>
                <w:numId w:val="1"/>
              </w:numPr>
              <w:ind w:left="310" w:right="79"/>
              <w:jc w:val="both"/>
              <w:rPr>
                <w:rFonts w:ascii="Verdana" w:hAnsi="Verdana" w:cstheme="minorHAnsi"/>
                <w:sz w:val="18"/>
                <w:szCs w:val="18"/>
              </w:rPr>
            </w:pPr>
            <w:r w:rsidRPr="003C2518">
              <w:rPr>
                <w:rFonts w:ascii="Verdana" w:hAnsi="Verdana" w:cstheme="minorHAnsi"/>
                <w:sz w:val="18"/>
                <w:szCs w:val="18"/>
              </w:rPr>
              <w:t>Obras de mantención.</w:t>
            </w:r>
          </w:p>
          <w:p w14:paraId="54892CDD" w14:textId="77777777" w:rsidR="00AA2DEB" w:rsidRPr="003C2518" w:rsidRDefault="00AA2DEB" w:rsidP="00AA2DEB">
            <w:pPr>
              <w:ind w:right="79"/>
              <w:jc w:val="both"/>
              <w:rPr>
                <w:rFonts w:ascii="Verdana" w:hAnsi="Verdana" w:cstheme="minorHAnsi"/>
                <w:sz w:val="18"/>
                <w:szCs w:val="18"/>
              </w:rPr>
            </w:pPr>
          </w:p>
          <w:p w14:paraId="2D8AFB52" w14:textId="77777777" w:rsidR="00AA2DEB" w:rsidRPr="003C2518" w:rsidRDefault="00AA2DEB" w:rsidP="009503DC">
            <w:pPr>
              <w:pStyle w:val="Prrafodelista"/>
              <w:numPr>
                <w:ilvl w:val="0"/>
                <w:numId w:val="1"/>
              </w:numPr>
              <w:ind w:left="310" w:right="79"/>
              <w:jc w:val="both"/>
              <w:rPr>
                <w:rFonts w:ascii="Verdana" w:hAnsi="Verdana" w:cstheme="minorHAnsi"/>
                <w:sz w:val="18"/>
                <w:szCs w:val="18"/>
              </w:rPr>
            </w:pPr>
            <w:r w:rsidRPr="003C2518">
              <w:rPr>
                <w:rFonts w:ascii="Verdana" w:hAnsi="Verdana" w:cstheme="minorHAnsi"/>
                <w:b/>
                <w:bCs/>
                <w:sz w:val="18"/>
                <w:szCs w:val="18"/>
              </w:rPr>
              <w:t>Instalaciones interiores</w:t>
            </w:r>
            <w:r w:rsidRPr="003C2518">
              <w:rPr>
                <w:rFonts w:ascii="Verdana" w:hAnsi="Verdana" w:cstheme="minorHAnsi"/>
                <w:sz w:val="18"/>
                <w:szCs w:val="18"/>
              </w:rPr>
              <w:t xml:space="preserve"> adicionales a las reglamentariamente requeridas, sin perjuicio del cumplimiento de las normas técnicas que en cada caso correspondan, tales como: instalaciones de computación, telefonía, música, iluminación decorativa, aire acondicionado, alarmas, controles de video, y otras.</w:t>
            </w:r>
          </w:p>
          <w:p w14:paraId="47D834E2" w14:textId="77777777" w:rsidR="00AA2DEB" w:rsidRPr="003C2518" w:rsidRDefault="00AA2DEB" w:rsidP="00AA2DEB">
            <w:pPr>
              <w:ind w:right="79"/>
              <w:jc w:val="both"/>
              <w:rPr>
                <w:rFonts w:ascii="Verdana" w:hAnsi="Verdana" w:cstheme="minorHAnsi"/>
                <w:sz w:val="18"/>
                <w:szCs w:val="18"/>
              </w:rPr>
            </w:pPr>
          </w:p>
          <w:p w14:paraId="325F7925" w14:textId="77777777" w:rsidR="00AA2DEB" w:rsidRPr="003C2518" w:rsidRDefault="00AA2DEB" w:rsidP="00AA2DEB">
            <w:pPr>
              <w:ind w:right="79"/>
              <w:jc w:val="both"/>
              <w:rPr>
                <w:rFonts w:ascii="Verdana" w:hAnsi="Verdana" w:cstheme="minorHAnsi"/>
                <w:sz w:val="18"/>
                <w:szCs w:val="18"/>
              </w:rPr>
            </w:pPr>
          </w:p>
          <w:p w14:paraId="13B74168" w14:textId="77777777" w:rsidR="00AA2DEB" w:rsidRPr="003C2518" w:rsidRDefault="00AA2DEB" w:rsidP="009503DC">
            <w:pPr>
              <w:pStyle w:val="Prrafodelista"/>
              <w:numPr>
                <w:ilvl w:val="0"/>
                <w:numId w:val="1"/>
              </w:numPr>
              <w:ind w:left="310" w:right="79"/>
              <w:jc w:val="both"/>
              <w:rPr>
                <w:rFonts w:ascii="Verdana" w:hAnsi="Verdana" w:cstheme="minorHAnsi"/>
                <w:sz w:val="18"/>
                <w:szCs w:val="18"/>
              </w:rPr>
            </w:pPr>
            <w:r w:rsidRPr="003C2518">
              <w:rPr>
                <w:rFonts w:ascii="Verdana" w:hAnsi="Verdana" w:cstheme="minorHAnsi"/>
                <w:sz w:val="18"/>
                <w:szCs w:val="18"/>
              </w:rPr>
              <w:lastRenderedPageBreak/>
              <w:t>Piscinas privadas a más de 1,5 m del deslinde con predios vecinos.</w:t>
            </w:r>
          </w:p>
          <w:p w14:paraId="7854F8C3" w14:textId="77777777" w:rsidR="00AA2DEB" w:rsidRPr="003C2518" w:rsidRDefault="00AA2DEB" w:rsidP="00AA2DEB">
            <w:pPr>
              <w:ind w:right="79"/>
              <w:jc w:val="both"/>
              <w:rPr>
                <w:rFonts w:ascii="Verdana" w:hAnsi="Verdana" w:cstheme="minorHAnsi"/>
                <w:sz w:val="18"/>
                <w:szCs w:val="18"/>
              </w:rPr>
            </w:pPr>
          </w:p>
          <w:p w14:paraId="6ED843B4" w14:textId="77777777" w:rsidR="00AA2DEB" w:rsidRPr="003C2518" w:rsidRDefault="00AA2DEB" w:rsidP="009503DC">
            <w:pPr>
              <w:pStyle w:val="Prrafodelista"/>
              <w:numPr>
                <w:ilvl w:val="0"/>
                <w:numId w:val="1"/>
              </w:numPr>
              <w:ind w:left="310" w:right="79"/>
              <w:jc w:val="both"/>
              <w:rPr>
                <w:rFonts w:ascii="Verdana" w:hAnsi="Verdana" w:cstheme="minorHAnsi"/>
                <w:sz w:val="18"/>
                <w:szCs w:val="18"/>
              </w:rPr>
            </w:pPr>
            <w:r w:rsidRPr="003C2518">
              <w:rPr>
                <w:rFonts w:ascii="Verdana" w:hAnsi="Verdana" w:cstheme="minorHAnsi"/>
                <w:sz w:val="18"/>
                <w:szCs w:val="18"/>
              </w:rPr>
              <w:t>Instalación de antenas de telecomunicaciones. En este caso el interesado deberá presentar a la Dirección de Obras Municipales, con una antelación de al menos 15 días, un aviso de instalación, adjuntando los siguientes documentos:</w:t>
            </w:r>
          </w:p>
          <w:p w14:paraId="79AA3BC2" w14:textId="77777777" w:rsidR="00AA2DEB" w:rsidRPr="003C2518" w:rsidRDefault="00AA2DEB" w:rsidP="00AA2DEB">
            <w:pPr>
              <w:pStyle w:val="Textodebloque"/>
              <w:rPr>
                <w:rFonts w:ascii="Verdana" w:hAnsi="Verdana" w:cstheme="minorHAnsi"/>
              </w:rPr>
            </w:pPr>
            <w:r w:rsidRPr="003C2518">
              <w:rPr>
                <w:rFonts w:ascii="Verdana" w:hAnsi="Verdana" w:cstheme="minorHAnsi"/>
              </w:rPr>
              <w:t>a)  Plano que cumpla con lo dispuesto en los incisos decimoquinto al decimoséptimo del artículo 2.6.3. de la presente Ordenanza. Dicho plano deberá ser suscrito por el propietario del predio donde se efectuará la instalación y por el operador responsable de la antena.</w:t>
            </w:r>
          </w:p>
          <w:p w14:paraId="12C38CEC" w14:textId="77777777" w:rsidR="00AA2DEB" w:rsidRPr="003C2518" w:rsidRDefault="00AA2DEB" w:rsidP="00AA2DEB">
            <w:pPr>
              <w:pStyle w:val="Textodebloque"/>
              <w:rPr>
                <w:rFonts w:ascii="Verdana" w:hAnsi="Verdana" w:cstheme="minorHAnsi"/>
              </w:rPr>
            </w:pPr>
            <w:r w:rsidRPr="003C2518">
              <w:rPr>
                <w:rFonts w:ascii="Verdana" w:hAnsi="Verdana" w:cstheme="minorHAnsi"/>
              </w:rPr>
              <w:t>b) Plano de estructura de los soportes de la antena firmado por un profesional competente.</w:t>
            </w:r>
          </w:p>
          <w:p w14:paraId="7301EE8E" w14:textId="77777777" w:rsidR="00AA2DEB" w:rsidRPr="003C2518" w:rsidRDefault="00AA2DEB" w:rsidP="00AA2DEB">
            <w:pPr>
              <w:pStyle w:val="Textodebloque"/>
              <w:rPr>
                <w:rFonts w:ascii="Verdana" w:hAnsi="Verdana" w:cstheme="minorHAnsi"/>
              </w:rPr>
            </w:pPr>
            <w:r w:rsidRPr="003C2518">
              <w:rPr>
                <w:rFonts w:ascii="Verdana" w:hAnsi="Verdana" w:cstheme="minorHAnsi"/>
              </w:rPr>
              <w:t>c)   Autorización del Ministerio de Transportes y Telecomunicaciones, en conformidad a lo establecido en la Ley Nº18.168 Ley General de Telecomunicaciones.</w:t>
            </w:r>
          </w:p>
          <w:p w14:paraId="2C29BFF6" w14:textId="77777777" w:rsidR="00AA2DEB" w:rsidRPr="003C2518" w:rsidRDefault="00AA2DEB" w:rsidP="00AA2DEB">
            <w:pPr>
              <w:pStyle w:val="Textodebloque"/>
              <w:rPr>
                <w:rFonts w:ascii="Verdana" w:hAnsi="Verdana" w:cstheme="minorHAnsi"/>
              </w:rPr>
            </w:pPr>
            <w:r w:rsidRPr="003C2518">
              <w:rPr>
                <w:rFonts w:ascii="Verdana" w:hAnsi="Verdana" w:cstheme="minorHAnsi"/>
              </w:rPr>
              <w:t>d)  Instrumento en que conste el cumplimiento de los requisitos establecidos por la Dirección General de Aeronáutica Civil, cuando corresponda.</w:t>
            </w:r>
          </w:p>
          <w:p w14:paraId="58B61C4E" w14:textId="77777777" w:rsidR="00AA2DEB" w:rsidRPr="003C2518" w:rsidRDefault="00AA2DEB" w:rsidP="00AA2DEB">
            <w:pPr>
              <w:pStyle w:val="Textodebloque"/>
              <w:ind w:left="310" w:firstLine="0"/>
              <w:rPr>
                <w:rFonts w:ascii="Verdana" w:hAnsi="Verdana" w:cstheme="minorHAnsi"/>
              </w:rPr>
            </w:pPr>
          </w:p>
        </w:tc>
        <w:tc>
          <w:tcPr>
            <w:tcW w:w="4443" w:type="dxa"/>
            <w:vMerge w:val="restart"/>
          </w:tcPr>
          <w:p w14:paraId="5D68B14E" w14:textId="77777777" w:rsidR="00AA2DEB" w:rsidRPr="003C2518" w:rsidRDefault="00AA2DEB" w:rsidP="00AA2DEB">
            <w:pPr>
              <w:spacing w:before="120" w:line="0" w:lineRule="atLeast"/>
              <w:jc w:val="both"/>
              <w:rPr>
                <w:rFonts w:ascii="Verdana" w:eastAsia="Arial" w:hAnsi="Verdana" w:cstheme="minorHAnsi"/>
                <w:sz w:val="18"/>
                <w:szCs w:val="18"/>
              </w:rPr>
            </w:pPr>
            <w:r w:rsidRPr="003C2518">
              <w:rPr>
                <w:rFonts w:ascii="Verdana" w:eastAsia="Arial" w:hAnsi="Verdana" w:cstheme="minorHAnsi"/>
                <w:b/>
                <w:sz w:val="18"/>
                <w:szCs w:val="18"/>
              </w:rPr>
              <w:lastRenderedPageBreak/>
              <w:t>Artículo</w:t>
            </w:r>
            <w:r w:rsidRPr="003C2518">
              <w:rPr>
                <w:rFonts w:ascii="Verdana" w:eastAsia="Times New Roman" w:hAnsi="Verdana" w:cstheme="minorHAnsi"/>
                <w:sz w:val="18"/>
                <w:szCs w:val="18"/>
              </w:rPr>
              <w:t xml:space="preserve"> </w:t>
            </w:r>
            <w:r w:rsidRPr="003C2518">
              <w:rPr>
                <w:rFonts w:ascii="Verdana" w:eastAsia="Arial" w:hAnsi="Verdana" w:cstheme="minorHAnsi"/>
                <w:b/>
                <w:sz w:val="18"/>
                <w:szCs w:val="18"/>
              </w:rPr>
              <w:t>5.1.2.</w:t>
            </w:r>
            <w:r w:rsidRPr="003C2518">
              <w:rPr>
                <w:rFonts w:ascii="Verdana" w:eastAsia="Times New Roman" w:hAnsi="Verdana" w:cstheme="minorHAnsi"/>
                <w:sz w:val="18"/>
                <w:szCs w:val="18"/>
              </w:rPr>
              <w:t xml:space="preserve"> </w:t>
            </w:r>
            <w:r w:rsidRPr="003C2518">
              <w:rPr>
                <w:rFonts w:ascii="Verdana" w:eastAsia="Arial" w:hAnsi="Verdana" w:cstheme="minorHAnsi"/>
                <w:sz w:val="18"/>
                <w:szCs w:val="18"/>
              </w:rPr>
              <w:t>El permiso no será necesario cuando se trate de:</w:t>
            </w:r>
          </w:p>
          <w:p w14:paraId="1466D66E" w14:textId="77777777" w:rsidR="00AA2DEB" w:rsidRPr="003C2518" w:rsidRDefault="00AA2DEB" w:rsidP="00AA2DEB">
            <w:pPr>
              <w:rPr>
                <w:rFonts w:ascii="Verdana" w:eastAsia="Times New Roman" w:hAnsi="Verdana" w:cstheme="minorHAnsi"/>
                <w:sz w:val="18"/>
                <w:szCs w:val="18"/>
              </w:rPr>
            </w:pPr>
          </w:p>
          <w:p w14:paraId="483CEC50" w14:textId="1F357F10" w:rsidR="00AA2DEB" w:rsidRPr="003C2518" w:rsidRDefault="00AA2DEB" w:rsidP="009503DC">
            <w:pPr>
              <w:pStyle w:val="Prrafodelista"/>
              <w:numPr>
                <w:ilvl w:val="0"/>
                <w:numId w:val="4"/>
              </w:numPr>
              <w:ind w:left="317"/>
              <w:jc w:val="both"/>
              <w:rPr>
                <w:rFonts w:ascii="Verdana" w:eastAsia="Arial" w:hAnsi="Verdana" w:cstheme="minorHAnsi"/>
                <w:b/>
                <w:sz w:val="18"/>
                <w:szCs w:val="18"/>
              </w:rPr>
            </w:pPr>
            <w:r w:rsidRPr="003C2518">
              <w:rPr>
                <w:rFonts w:ascii="Verdana" w:eastAsia="Arial" w:hAnsi="Verdana" w:cstheme="minorHAnsi"/>
                <w:sz w:val="18"/>
                <w:szCs w:val="18"/>
              </w:rPr>
              <w:t>Obras de carácter no estructural al interior de una</w:t>
            </w:r>
            <w:r w:rsidRPr="003C2518">
              <w:rPr>
                <w:rFonts w:ascii="Verdana" w:eastAsia="Arial" w:hAnsi="Verdana" w:cstheme="minorHAnsi"/>
                <w:color w:val="FF0000"/>
                <w:sz w:val="18"/>
                <w:szCs w:val="18"/>
              </w:rPr>
              <w:t xml:space="preserve"> edificación existente que </w:t>
            </w:r>
            <w:r w:rsidRPr="003C2518">
              <w:rPr>
                <w:rFonts w:ascii="Verdana" w:eastAsia="Arial" w:hAnsi="Verdana" w:cstheme="minorHAnsi"/>
                <w:color w:val="FF0000"/>
                <w:sz w:val="18"/>
                <w:szCs w:val="18"/>
                <w:highlight w:val="green"/>
              </w:rPr>
              <w:t>puede incluir</w:t>
            </w:r>
            <w:r w:rsidRPr="003C2518">
              <w:rPr>
                <w:rFonts w:ascii="Verdana" w:eastAsia="Arial" w:hAnsi="Verdana" w:cstheme="minorHAnsi"/>
                <w:color w:val="FF0000"/>
                <w:sz w:val="18"/>
                <w:szCs w:val="18"/>
              </w:rPr>
              <w:t xml:space="preserve"> la modificación de instalaciones y de tabiques no </w:t>
            </w:r>
            <w:r w:rsidRPr="003C2518">
              <w:rPr>
                <w:rFonts w:ascii="Verdana" w:eastAsia="Arial" w:hAnsi="Verdana" w:cstheme="minorHAnsi"/>
                <w:color w:val="FF0000"/>
                <w:sz w:val="18"/>
                <w:szCs w:val="18"/>
                <w:highlight w:val="green"/>
              </w:rPr>
              <w:t>soportantes, siempre que no impliquen</w:t>
            </w:r>
            <w:r w:rsidRPr="003C2518">
              <w:rPr>
                <w:rFonts w:ascii="Verdana" w:eastAsia="Arial" w:hAnsi="Verdana" w:cstheme="minorHAnsi"/>
                <w:color w:val="FF0000"/>
                <w:sz w:val="18"/>
                <w:szCs w:val="18"/>
              </w:rPr>
              <w:t xml:space="preserve"> la ampliación de superficie, aumento de la carga de ocupación, </w:t>
            </w:r>
            <w:r w:rsidRPr="003C2518">
              <w:rPr>
                <w:rFonts w:ascii="Verdana" w:hAnsi="Verdana" w:cstheme="minorHAnsi"/>
                <w:color w:val="FF0000"/>
                <w:sz w:val="18"/>
                <w:szCs w:val="18"/>
              </w:rPr>
              <w:t>cambio de destino o la modificación del destino o actividad aprobada con el permiso original.</w:t>
            </w:r>
          </w:p>
          <w:p w14:paraId="6442954C" w14:textId="3F88D636" w:rsidR="00AA2DEB" w:rsidRPr="003C2518" w:rsidRDefault="00AA2DEB" w:rsidP="00AA2DEB">
            <w:pPr>
              <w:jc w:val="both"/>
              <w:rPr>
                <w:rFonts w:ascii="Verdana" w:hAnsi="Verdana" w:cstheme="minorHAnsi"/>
                <w:sz w:val="18"/>
                <w:szCs w:val="18"/>
              </w:rPr>
            </w:pPr>
          </w:p>
          <w:p w14:paraId="7F8E9C32" w14:textId="1D0B2E6A" w:rsidR="00AA2DEB" w:rsidRPr="003C2518" w:rsidRDefault="00AA2DEB" w:rsidP="00AA2DEB">
            <w:pPr>
              <w:jc w:val="both"/>
              <w:rPr>
                <w:rFonts w:ascii="Verdana" w:hAnsi="Verdana" w:cstheme="minorHAnsi"/>
                <w:sz w:val="18"/>
                <w:szCs w:val="18"/>
              </w:rPr>
            </w:pPr>
          </w:p>
          <w:p w14:paraId="510062E9" w14:textId="77777777" w:rsidR="00AA2DEB" w:rsidRPr="003C2518" w:rsidRDefault="00AA2DEB" w:rsidP="00AA2DEB">
            <w:pPr>
              <w:jc w:val="both"/>
              <w:rPr>
                <w:rFonts w:ascii="Verdana" w:hAnsi="Verdana" w:cstheme="minorHAnsi"/>
                <w:sz w:val="18"/>
                <w:szCs w:val="18"/>
              </w:rPr>
            </w:pPr>
          </w:p>
          <w:p w14:paraId="69667573" w14:textId="77777777" w:rsidR="00AA2DEB" w:rsidRPr="003C2518" w:rsidRDefault="00AA2DEB" w:rsidP="009503DC">
            <w:pPr>
              <w:pStyle w:val="Prrafodelista"/>
              <w:numPr>
                <w:ilvl w:val="0"/>
                <w:numId w:val="4"/>
              </w:numPr>
              <w:ind w:left="317"/>
              <w:jc w:val="both"/>
              <w:rPr>
                <w:rFonts w:ascii="Verdana" w:eastAsia="Arial" w:hAnsi="Verdana" w:cstheme="minorHAnsi"/>
                <w:sz w:val="18"/>
                <w:szCs w:val="18"/>
              </w:rPr>
            </w:pPr>
            <w:r w:rsidRPr="003C2518">
              <w:rPr>
                <w:rFonts w:ascii="Verdana" w:eastAsia="Arial" w:hAnsi="Verdana" w:cstheme="minorHAnsi"/>
                <w:sz w:val="18"/>
                <w:szCs w:val="18"/>
              </w:rPr>
              <w:t>Elementos exteriores sobrepuestos que no requieran cimientos.</w:t>
            </w:r>
          </w:p>
          <w:p w14:paraId="1AB4ABC0" w14:textId="16DF6CA6" w:rsidR="00AA2DEB" w:rsidRPr="003C2518" w:rsidRDefault="00AA2DEB" w:rsidP="00AA2DEB">
            <w:pPr>
              <w:pStyle w:val="Prrafodelista"/>
              <w:ind w:left="385"/>
              <w:jc w:val="both"/>
              <w:rPr>
                <w:rFonts w:ascii="Verdana" w:eastAsia="Arial" w:hAnsi="Verdana" w:cstheme="minorHAnsi"/>
                <w:sz w:val="18"/>
                <w:szCs w:val="18"/>
              </w:rPr>
            </w:pPr>
          </w:p>
          <w:p w14:paraId="1457D447" w14:textId="77777777" w:rsidR="00AA2DEB" w:rsidRPr="003C2518" w:rsidRDefault="00AA2DEB" w:rsidP="00AA2DEB">
            <w:pPr>
              <w:pStyle w:val="Prrafodelista"/>
              <w:ind w:left="385"/>
              <w:jc w:val="both"/>
              <w:rPr>
                <w:rFonts w:ascii="Verdana" w:eastAsia="Arial" w:hAnsi="Verdana" w:cstheme="minorHAnsi"/>
                <w:sz w:val="18"/>
                <w:szCs w:val="18"/>
              </w:rPr>
            </w:pPr>
          </w:p>
          <w:p w14:paraId="202D989A" w14:textId="5DE598A8" w:rsidR="00AA2DEB" w:rsidRPr="003C2518" w:rsidRDefault="00AA2DEB" w:rsidP="009503DC">
            <w:pPr>
              <w:pStyle w:val="Prrafodelista"/>
              <w:numPr>
                <w:ilvl w:val="0"/>
                <w:numId w:val="4"/>
              </w:numPr>
              <w:ind w:left="317"/>
              <w:jc w:val="both"/>
              <w:rPr>
                <w:rFonts w:ascii="Verdana" w:eastAsia="Arial" w:hAnsi="Verdana" w:cstheme="minorHAnsi"/>
                <w:color w:val="FF0000"/>
                <w:sz w:val="18"/>
                <w:szCs w:val="18"/>
              </w:rPr>
            </w:pPr>
            <w:r w:rsidRPr="003C2518">
              <w:rPr>
                <w:rFonts w:ascii="Verdana" w:eastAsia="Arial" w:hAnsi="Verdana" w:cstheme="minorHAnsi"/>
                <w:sz w:val="18"/>
                <w:szCs w:val="18"/>
              </w:rPr>
              <w:t xml:space="preserve">Cierros </w:t>
            </w:r>
            <w:r w:rsidRPr="003C2518">
              <w:rPr>
                <w:rFonts w:ascii="Verdana" w:eastAsia="Arial" w:hAnsi="Verdana" w:cstheme="minorHAnsi"/>
                <w:color w:val="FF0000"/>
                <w:sz w:val="18"/>
                <w:szCs w:val="18"/>
              </w:rPr>
              <w:t xml:space="preserve">exteriores frente al espacio público </w:t>
            </w:r>
            <w:r w:rsidRPr="003C2518">
              <w:rPr>
                <w:rFonts w:ascii="Verdana" w:eastAsia="Arial" w:hAnsi="Verdana" w:cstheme="minorHAnsi"/>
                <w:sz w:val="18"/>
                <w:szCs w:val="18"/>
              </w:rPr>
              <w:t>y cierros interiores</w:t>
            </w:r>
            <w:r w:rsidRPr="003C2518">
              <w:rPr>
                <w:rFonts w:ascii="Verdana" w:eastAsia="Arial" w:hAnsi="Verdana" w:cstheme="minorHAnsi"/>
                <w:color w:val="FF0000"/>
                <w:sz w:val="18"/>
                <w:szCs w:val="18"/>
              </w:rPr>
              <w:t xml:space="preserve"> que separan un predio de otro; sin perjuicio de respetar la altura y los porcentajes de transparencia hacia el espacio público señalados </w:t>
            </w:r>
            <w:r w:rsidRPr="003C2518">
              <w:rPr>
                <w:rFonts w:ascii="Verdana" w:eastAsia="Arial" w:hAnsi="Verdana" w:cstheme="minorHAnsi"/>
                <w:color w:val="FF0000"/>
                <w:sz w:val="18"/>
                <w:szCs w:val="18"/>
                <w:highlight w:val="green"/>
              </w:rPr>
              <w:t>en el respectivo Plan Regulador Comunal</w:t>
            </w:r>
            <w:r w:rsidRPr="003C2518">
              <w:rPr>
                <w:rFonts w:ascii="Verdana" w:eastAsia="Arial" w:hAnsi="Verdana" w:cstheme="minorHAnsi"/>
                <w:color w:val="FF0000"/>
                <w:sz w:val="18"/>
                <w:szCs w:val="18"/>
              </w:rPr>
              <w:t xml:space="preserve"> </w:t>
            </w:r>
            <w:r w:rsidRPr="003C2518">
              <w:rPr>
                <w:rFonts w:ascii="Verdana" w:eastAsia="Arial" w:hAnsi="Verdana" w:cstheme="minorHAnsi"/>
                <w:strike/>
                <w:color w:val="FF0000"/>
                <w:sz w:val="18"/>
                <w:szCs w:val="18"/>
                <w:highlight w:val="green"/>
              </w:rPr>
              <w:t>y sin perjuicio de las disposiciones del artículo 2.5.1. de esta Ordenanza.</w:t>
            </w:r>
          </w:p>
          <w:p w14:paraId="10441A19" w14:textId="77777777" w:rsidR="00AA2DEB" w:rsidRPr="003C2518" w:rsidRDefault="00AA2DEB" w:rsidP="00AA2DEB">
            <w:pPr>
              <w:jc w:val="both"/>
              <w:rPr>
                <w:rFonts w:ascii="Verdana" w:eastAsia="Arial" w:hAnsi="Verdana" w:cstheme="minorHAnsi"/>
                <w:sz w:val="18"/>
                <w:szCs w:val="18"/>
              </w:rPr>
            </w:pPr>
          </w:p>
          <w:p w14:paraId="1FA9F5DE" w14:textId="77777777" w:rsidR="00AA2DEB" w:rsidRPr="003C2518" w:rsidRDefault="00AA2DEB" w:rsidP="009503DC">
            <w:pPr>
              <w:pStyle w:val="Prrafodelista"/>
              <w:numPr>
                <w:ilvl w:val="0"/>
                <w:numId w:val="4"/>
              </w:numPr>
              <w:ind w:left="317"/>
              <w:jc w:val="both"/>
              <w:rPr>
                <w:rFonts w:ascii="Verdana" w:eastAsia="Arial" w:hAnsi="Verdana" w:cstheme="minorHAnsi"/>
                <w:sz w:val="18"/>
                <w:szCs w:val="18"/>
              </w:rPr>
            </w:pPr>
            <w:r w:rsidRPr="003C2518">
              <w:rPr>
                <w:rFonts w:ascii="Verdana" w:eastAsia="Arial" w:hAnsi="Verdana" w:cstheme="minorHAnsi"/>
                <w:sz w:val="18"/>
                <w:szCs w:val="18"/>
              </w:rPr>
              <w:t>Obras de mantención.</w:t>
            </w:r>
          </w:p>
          <w:p w14:paraId="564A15BF" w14:textId="77777777" w:rsidR="00AA2DEB" w:rsidRPr="003C2518" w:rsidRDefault="00AA2DEB" w:rsidP="00AA2DEB">
            <w:pPr>
              <w:jc w:val="both"/>
              <w:rPr>
                <w:rFonts w:ascii="Verdana" w:eastAsia="Arial" w:hAnsi="Verdana" w:cstheme="minorHAnsi"/>
                <w:sz w:val="18"/>
                <w:szCs w:val="18"/>
              </w:rPr>
            </w:pPr>
          </w:p>
          <w:p w14:paraId="733120E4" w14:textId="31626E01" w:rsidR="00AA2DEB" w:rsidRPr="003C2518" w:rsidRDefault="00AA2DEB" w:rsidP="009503DC">
            <w:pPr>
              <w:pStyle w:val="Prrafodelista"/>
              <w:numPr>
                <w:ilvl w:val="0"/>
                <w:numId w:val="4"/>
              </w:numPr>
              <w:ind w:left="317"/>
              <w:jc w:val="both"/>
              <w:rPr>
                <w:rFonts w:ascii="Verdana" w:eastAsia="Arial" w:hAnsi="Verdana" w:cstheme="minorHAnsi"/>
                <w:sz w:val="18"/>
                <w:szCs w:val="18"/>
              </w:rPr>
            </w:pPr>
            <w:r w:rsidRPr="003C2518">
              <w:rPr>
                <w:rFonts w:ascii="Verdana" w:eastAsia="Arial" w:hAnsi="Verdana" w:cstheme="minorHAnsi"/>
                <w:sz w:val="18"/>
                <w:szCs w:val="18"/>
              </w:rPr>
              <w:lastRenderedPageBreak/>
              <w:t xml:space="preserve">Instalaciones interiores </w:t>
            </w:r>
            <w:r w:rsidRPr="003C2518">
              <w:rPr>
                <w:rFonts w:ascii="Verdana" w:eastAsia="Arial" w:hAnsi="Verdana" w:cstheme="minorHAnsi"/>
                <w:color w:val="FF0000"/>
                <w:sz w:val="18"/>
                <w:szCs w:val="18"/>
                <w:highlight w:val="green"/>
              </w:rPr>
              <w:t>o exteriores</w:t>
            </w:r>
            <w:r w:rsidRPr="003C2518">
              <w:rPr>
                <w:rFonts w:ascii="Verdana" w:eastAsia="Arial" w:hAnsi="Verdana" w:cstheme="minorHAnsi"/>
                <w:color w:val="FF0000"/>
                <w:sz w:val="18"/>
                <w:szCs w:val="18"/>
              </w:rPr>
              <w:t xml:space="preserve"> en una edificación existente </w:t>
            </w:r>
            <w:r w:rsidRPr="003C2518">
              <w:rPr>
                <w:rFonts w:ascii="Verdana" w:eastAsia="Arial" w:hAnsi="Verdana" w:cstheme="minorHAnsi"/>
                <w:sz w:val="18"/>
                <w:szCs w:val="18"/>
              </w:rPr>
              <w:t xml:space="preserve">y adicionales a las </w:t>
            </w:r>
            <w:r w:rsidRPr="003C2518">
              <w:rPr>
                <w:rFonts w:ascii="Verdana" w:eastAsia="Arial" w:hAnsi="Verdana" w:cstheme="minorHAnsi"/>
                <w:color w:val="FF0000"/>
                <w:sz w:val="18"/>
                <w:szCs w:val="18"/>
              </w:rPr>
              <w:t>legal y</w:t>
            </w:r>
            <w:r w:rsidRPr="003C2518">
              <w:rPr>
                <w:rFonts w:ascii="Verdana" w:eastAsia="Arial" w:hAnsi="Verdana" w:cstheme="minorHAnsi"/>
                <w:sz w:val="18"/>
                <w:szCs w:val="18"/>
              </w:rPr>
              <w:t xml:space="preserve"> reglamentariamente requeridas, sin perjuicio del cumplimiento de las normas técnicas que en cada caso correspondan, tales como: instalaciones eléctricas; gas, telecomunicaciones; alarmas; controles de video, aire acondicionado; calefacción central y agua caliente; música; iluminación decorativa; y similares. </w:t>
            </w:r>
            <w:r w:rsidRPr="003C2518">
              <w:rPr>
                <w:rFonts w:ascii="Verdana" w:eastAsia="Arial" w:hAnsi="Verdana" w:cstheme="minorHAnsi"/>
                <w:color w:val="FF0000"/>
                <w:sz w:val="18"/>
                <w:szCs w:val="18"/>
              </w:rPr>
              <w:t>Comprende asimismo las instalaciones exteriores en una vivienda para el servicio de ésta</w:t>
            </w:r>
            <w:r w:rsidRPr="003C2518">
              <w:rPr>
                <w:rFonts w:ascii="Verdana" w:eastAsia="Arial" w:hAnsi="Verdana" w:cstheme="minorHAnsi"/>
                <w:sz w:val="18"/>
                <w:szCs w:val="18"/>
              </w:rPr>
              <w:t xml:space="preserve"> </w:t>
            </w:r>
            <w:r w:rsidRPr="003C2518">
              <w:rPr>
                <w:rFonts w:ascii="Verdana" w:eastAsia="Arial" w:hAnsi="Verdana" w:cstheme="minorHAnsi"/>
                <w:color w:val="FF0000"/>
                <w:sz w:val="18"/>
                <w:szCs w:val="18"/>
              </w:rPr>
              <w:t>tratándose de paneles solares térmicos, paneles solares fotovoltaicos u otras instalaciones de generación de energía.</w:t>
            </w:r>
          </w:p>
          <w:p w14:paraId="3EC7C93C" w14:textId="77777777" w:rsidR="00AA2DEB" w:rsidRPr="003C2518" w:rsidRDefault="00AA2DEB" w:rsidP="00AA2DEB">
            <w:pPr>
              <w:jc w:val="both"/>
              <w:rPr>
                <w:rFonts w:ascii="Verdana" w:eastAsia="Arial" w:hAnsi="Verdana" w:cstheme="minorHAnsi"/>
                <w:sz w:val="18"/>
                <w:szCs w:val="18"/>
              </w:rPr>
            </w:pPr>
          </w:p>
          <w:p w14:paraId="117FC6C3" w14:textId="08777592" w:rsidR="00AA2DEB" w:rsidRPr="003C2518" w:rsidRDefault="00AA2DEB" w:rsidP="00AA2DEB">
            <w:pPr>
              <w:jc w:val="both"/>
              <w:rPr>
                <w:rFonts w:ascii="Verdana" w:eastAsia="Arial" w:hAnsi="Verdana" w:cstheme="minorHAnsi"/>
                <w:sz w:val="18"/>
                <w:szCs w:val="18"/>
              </w:rPr>
            </w:pPr>
          </w:p>
          <w:p w14:paraId="69E62A58" w14:textId="77777777" w:rsidR="00AA2DEB" w:rsidRPr="003C2518" w:rsidRDefault="00AA2DEB" w:rsidP="00AA2DEB">
            <w:pPr>
              <w:jc w:val="both"/>
              <w:rPr>
                <w:rFonts w:ascii="Verdana" w:eastAsia="Arial" w:hAnsi="Verdana" w:cstheme="minorHAnsi"/>
                <w:sz w:val="18"/>
                <w:szCs w:val="18"/>
              </w:rPr>
            </w:pPr>
          </w:p>
          <w:p w14:paraId="6DF8D0A6" w14:textId="77777777" w:rsidR="00AA2DEB" w:rsidRPr="003C2518" w:rsidRDefault="00AA2DEB" w:rsidP="009503DC">
            <w:pPr>
              <w:pStyle w:val="Prrafodelista"/>
              <w:numPr>
                <w:ilvl w:val="0"/>
                <w:numId w:val="4"/>
              </w:numPr>
              <w:ind w:left="317"/>
              <w:jc w:val="both"/>
              <w:rPr>
                <w:rFonts w:ascii="Verdana" w:eastAsia="Arial" w:hAnsi="Verdana" w:cstheme="minorHAnsi"/>
                <w:b/>
                <w:sz w:val="18"/>
                <w:szCs w:val="18"/>
              </w:rPr>
            </w:pPr>
            <w:r w:rsidRPr="003C2518">
              <w:rPr>
                <w:rFonts w:ascii="Verdana" w:eastAsia="Arial" w:hAnsi="Verdana" w:cstheme="minorHAnsi"/>
                <w:sz w:val="18"/>
                <w:szCs w:val="18"/>
              </w:rPr>
              <w:t>Piscinas privadas a más de 1,5 m del deslinde con predios vecinos.</w:t>
            </w:r>
          </w:p>
          <w:p w14:paraId="7D6957C7" w14:textId="77777777" w:rsidR="00AA2DEB" w:rsidRPr="003C2518" w:rsidRDefault="00AA2DEB" w:rsidP="00AA2DEB">
            <w:pPr>
              <w:rPr>
                <w:rFonts w:ascii="Verdana" w:eastAsia="Arial" w:hAnsi="Verdana" w:cstheme="minorHAnsi"/>
                <w:b/>
                <w:sz w:val="18"/>
                <w:szCs w:val="18"/>
              </w:rPr>
            </w:pPr>
          </w:p>
          <w:p w14:paraId="4D5967A6" w14:textId="77777777" w:rsidR="00AA2DEB" w:rsidRPr="003C2518" w:rsidRDefault="00AA2DEB" w:rsidP="009503DC">
            <w:pPr>
              <w:pStyle w:val="Prrafodelista"/>
              <w:numPr>
                <w:ilvl w:val="0"/>
                <w:numId w:val="4"/>
              </w:numPr>
              <w:ind w:left="317"/>
              <w:jc w:val="both"/>
              <w:rPr>
                <w:rFonts w:ascii="Verdana" w:hAnsi="Verdana" w:cstheme="minorHAnsi"/>
                <w:sz w:val="18"/>
                <w:szCs w:val="18"/>
              </w:rPr>
            </w:pPr>
            <w:r w:rsidRPr="003C2518">
              <w:rPr>
                <w:rFonts w:ascii="Verdana" w:eastAsia="Arial" w:hAnsi="Verdana" w:cstheme="minorHAnsi"/>
                <w:sz w:val="18"/>
                <w:szCs w:val="18"/>
              </w:rPr>
              <w:t>Instalación</w:t>
            </w:r>
            <w:r w:rsidRPr="003C2518">
              <w:rPr>
                <w:rFonts w:ascii="Verdana" w:hAnsi="Verdana" w:cstheme="minorHAnsi"/>
                <w:sz w:val="18"/>
                <w:szCs w:val="18"/>
              </w:rPr>
              <w:t xml:space="preserve"> de antenas de telecomunicaciones. En este caso el interesado deberá presentar a la Dirección de Obras Municipales, con una antelación de al menos 15 días, un aviso de instalación, adjuntando los siguientes documentos:</w:t>
            </w:r>
          </w:p>
          <w:p w14:paraId="79EA3CF8" w14:textId="77777777" w:rsidR="00AA2DEB" w:rsidRPr="003C2518" w:rsidRDefault="00AA2DEB" w:rsidP="00AA2DEB">
            <w:pPr>
              <w:pStyle w:val="Textodebloque"/>
              <w:ind w:left="652"/>
              <w:rPr>
                <w:rFonts w:ascii="Verdana" w:hAnsi="Verdana" w:cstheme="minorHAnsi"/>
              </w:rPr>
            </w:pPr>
            <w:r w:rsidRPr="003C2518">
              <w:rPr>
                <w:rFonts w:ascii="Verdana" w:hAnsi="Verdana" w:cstheme="minorHAnsi"/>
              </w:rPr>
              <w:t>a)  Plano que cumpla con lo dispuesto en los incisos decimoquinto al decimoséptimo del artículo 2.6.3. de la presente Ordenanza. Dicho plano deberá ser suscrito por el propietario del predio donde se efectuará la instalación y por el operador responsable de la antena.</w:t>
            </w:r>
          </w:p>
          <w:p w14:paraId="2A31E4FD" w14:textId="77777777" w:rsidR="00AA2DEB" w:rsidRPr="003C2518" w:rsidRDefault="00AA2DEB" w:rsidP="00AA2DEB">
            <w:pPr>
              <w:pStyle w:val="Textodebloque"/>
              <w:ind w:left="652"/>
              <w:rPr>
                <w:rFonts w:ascii="Verdana" w:hAnsi="Verdana" w:cstheme="minorHAnsi"/>
              </w:rPr>
            </w:pPr>
            <w:r w:rsidRPr="003C2518">
              <w:rPr>
                <w:rFonts w:ascii="Verdana" w:hAnsi="Verdana" w:cstheme="minorHAnsi"/>
              </w:rPr>
              <w:t>b) Plano de estructura de los soportes de la antena firmado por un profesional competente.</w:t>
            </w:r>
          </w:p>
          <w:p w14:paraId="572A9128" w14:textId="77777777" w:rsidR="00AA2DEB" w:rsidRPr="003C2518" w:rsidRDefault="00AA2DEB" w:rsidP="00AA2DEB">
            <w:pPr>
              <w:pStyle w:val="Textodebloque"/>
              <w:ind w:left="652"/>
              <w:rPr>
                <w:rFonts w:ascii="Verdana" w:hAnsi="Verdana" w:cstheme="minorHAnsi"/>
              </w:rPr>
            </w:pPr>
            <w:r w:rsidRPr="003C2518">
              <w:rPr>
                <w:rFonts w:ascii="Verdana" w:hAnsi="Verdana" w:cstheme="minorHAnsi"/>
              </w:rPr>
              <w:t>c)   Autorización del Ministerio de Transportes y Telecomunicaciones, en conformidad a lo establecido en la Ley Nº18.168 Ley General de Telecomunicaciones.</w:t>
            </w:r>
          </w:p>
          <w:p w14:paraId="170F7DCE" w14:textId="77777777" w:rsidR="00AA2DEB" w:rsidRPr="003C2518" w:rsidRDefault="00AA2DEB" w:rsidP="00AA2DEB">
            <w:pPr>
              <w:pStyle w:val="Textodebloque"/>
              <w:ind w:left="652"/>
              <w:rPr>
                <w:rFonts w:ascii="Verdana" w:hAnsi="Verdana" w:cstheme="minorHAnsi"/>
              </w:rPr>
            </w:pPr>
            <w:r w:rsidRPr="003C2518">
              <w:rPr>
                <w:rFonts w:ascii="Verdana" w:hAnsi="Verdana" w:cstheme="minorHAnsi"/>
              </w:rPr>
              <w:t xml:space="preserve">d)  Instrumento en que conste el cumplimiento de los requisitos establecidos por la Dirección General </w:t>
            </w:r>
            <w:r w:rsidRPr="003C2518">
              <w:rPr>
                <w:rFonts w:ascii="Verdana" w:hAnsi="Verdana" w:cstheme="minorHAnsi"/>
              </w:rPr>
              <w:lastRenderedPageBreak/>
              <w:t>de Aeronáutica Civil, cuando corresponda.</w:t>
            </w:r>
          </w:p>
          <w:p w14:paraId="485A0C3F" w14:textId="68070D87" w:rsidR="00AA2DEB" w:rsidRPr="003C2518" w:rsidRDefault="00AA2DEB" w:rsidP="00AA2DEB">
            <w:pPr>
              <w:pStyle w:val="Textodebloque"/>
              <w:spacing w:before="0"/>
              <w:ind w:left="306" w:right="79" w:firstLine="63"/>
              <w:rPr>
                <w:rFonts w:ascii="Verdana" w:hAnsi="Verdana" w:cstheme="minorHAnsi"/>
              </w:rPr>
            </w:pPr>
            <w:r w:rsidRPr="003C2518">
              <w:rPr>
                <w:rFonts w:ascii="Verdana" w:hAnsi="Verdana" w:cstheme="minorHAnsi"/>
              </w:rPr>
              <w:t>La instalación de antenas adosadas a edificios existentes no requerirá del mencionado aviso.</w:t>
            </w:r>
          </w:p>
          <w:p w14:paraId="719EE7E1" w14:textId="77777777" w:rsidR="00AA2DEB" w:rsidRPr="003C2518" w:rsidRDefault="00AA2DEB" w:rsidP="00AA2DEB">
            <w:pPr>
              <w:pStyle w:val="Textodebloque"/>
              <w:spacing w:before="0"/>
              <w:ind w:left="653" w:right="79" w:hanging="284"/>
              <w:rPr>
                <w:rFonts w:ascii="Verdana" w:hAnsi="Verdana" w:cstheme="minorHAnsi"/>
              </w:rPr>
            </w:pPr>
          </w:p>
          <w:p w14:paraId="4194A082" w14:textId="2857651D" w:rsidR="00AA2DEB" w:rsidRPr="003C2518" w:rsidRDefault="00AA2DEB" w:rsidP="009503DC">
            <w:pPr>
              <w:pStyle w:val="Prrafodelista"/>
              <w:numPr>
                <w:ilvl w:val="0"/>
                <w:numId w:val="4"/>
              </w:numPr>
              <w:ind w:left="380"/>
              <w:jc w:val="both"/>
              <w:rPr>
                <w:rFonts w:ascii="Verdana" w:hAnsi="Verdana" w:cstheme="minorHAnsi"/>
                <w:color w:val="FF0000"/>
                <w:sz w:val="18"/>
                <w:szCs w:val="18"/>
              </w:rPr>
            </w:pPr>
            <w:r w:rsidRPr="003C2518">
              <w:rPr>
                <w:rFonts w:ascii="Verdana" w:hAnsi="Verdana" w:cstheme="minorHAnsi"/>
                <w:color w:val="FF0000"/>
                <w:sz w:val="18"/>
                <w:szCs w:val="18"/>
              </w:rPr>
              <w:t>La ejecución de áreas verdes en predios privados, incluida su correspondiente solución de riego, siempre que no correspondan a las obras señaladas en el artículo 3.2.11. de esta Ordenanza.</w:t>
            </w:r>
          </w:p>
          <w:p w14:paraId="7DDE69F9" w14:textId="77777777" w:rsidR="00AA2DEB" w:rsidRPr="003C2518" w:rsidRDefault="00AA2DEB" w:rsidP="00AA2DEB">
            <w:pPr>
              <w:jc w:val="both"/>
              <w:rPr>
                <w:rFonts w:ascii="Verdana" w:eastAsia="Arial" w:hAnsi="Verdana" w:cstheme="minorHAnsi"/>
                <w:b/>
                <w:sz w:val="18"/>
                <w:szCs w:val="18"/>
              </w:rPr>
            </w:pPr>
          </w:p>
        </w:tc>
        <w:tc>
          <w:tcPr>
            <w:tcW w:w="4443" w:type="dxa"/>
          </w:tcPr>
          <w:p w14:paraId="527E3A92" w14:textId="35EEC34A" w:rsidR="00AA2DEB" w:rsidRPr="0091392F" w:rsidRDefault="00AA2DEB" w:rsidP="00E1019F">
            <w:pPr>
              <w:spacing w:before="120" w:after="120"/>
              <w:ind w:right="79"/>
              <w:jc w:val="both"/>
              <w:rPr>
                <w:rFonts w:ascii="Verdana" w:hAnsi="Verdana" w:cstheme="minorHAnsi"/>
                <w:b/>
                <w:color w:val="FF0000"/>
                <w:sz w:val="18"/>
                <w:szCs w:val="18"/>
              </w:rPr>
            </w:pPr>
            <w:r w:rsidRPr="0091392F">
              <w:rPr>
                <w:rFonts w:ascii="Verdana" w:hAnsi="Verdana" w:cstheme="minorHAnsi"/>
                <w:b/>
                <w:color w:val="FF0000"/>
                <w:sz w:val="18"/>
                <w:szCs w:val="18"/>
              </w:rPr>
              <w:lastRenderedPageBreak/>
              <w:t>Asociac</w:t>
            </w:r>
            <w:r w:rsidR="00E1019F">
              <w:rPr>
                <w:rFonts w:ascii="Verdana" w:hAnsi="Verdana" w:cstheme="minorHAnsi"/>
                <w:b/>
                <w:color w:val="FF0000"/>
                <w:sz w:val="18"/>
                <w:szCs w:val="18"/>
              </w:rPr>
              <w:t>ión de Oficinas de Arquitectura.</w:t>
            </w:r>
          </w:p>
          <w:p w14:paraId="1989A760" w14:textId="6CA5A3D2" w:rsidR="00AA2DEB" w:rsidRPr="003C2518" w:rsidRDefault="00AA2DEB" w:rsidP="00AA2DEB">
            <w:pPr>
              <w:spacing w:line="0" w:lineRule="atLeast"/>
              <w:jc w:val="both"/>
              <w:rPr>
                <w:rFonts w:ascii="Verdana" w:eastAsia="Arial" w:hAnsi="Verdana" w:cstheme="minorHAnsi"/>
                <w:sz w:val="18"/>
                <w:szCs w:val="18"/>
              </w:rPr>
            </w:pPr>
            <w:r w:rsidRPr="003C2518">
              <w:rPr>
                <w:rFonts w:ascii="Verdana" w:eastAsia="Arial" w:hAnsi="Verdana" w:cstheme="minorHAnsi"/>
                <w:b/>
                <w:sz w:val="18"/>
                <w:szCs w:val="18"/>
              </w:rPr>
              <w:t>Artículo</w:t>
            </w:r>
            <w:r w:rsidRPr="003C2518">
              <w:rPr>
                <w:rFonts w:ascii="Verdana" w:eastAsia="Times New Roman" w:hAnsi="Verdana" w:cstheme="minorHAnsi"/>
                <w:sz w:val="18"/>
                <w:szCs w:val="18"/>
              </w:rPr>
              <w:t xml:space="preserve"> </w:t>
            </w:r>
            <w:r w:rsidRPr="003C2518">
              <w:rPr>
                <w:rFonts w:ascii="Verdana" w:eastAsia="Arial" w:hAnsi="Verdana" w:cstheme="minorHAnsi"/>
                <w:b/>
                <w:sz w:val="18"/>
                <w:szCs w:val="18"/>
              </w:rPr>
              <w:t>5.1.2.</w:t>
            </w:r>
            <w:r w:rsidRPr="003C2518">
              <w:rPr>
                <w:rFonts w:ascii="Verdana" w:eastAsia="Times New Roman" w:hAnsi="Verdana" w:cstheme="minorHAnsi"/>
                <w:sz w:val="18"/>
                <w:szCs w:val="18"/>
              </w:rPr>
              <w:t xml:space="preserve"> </w:t>
            </w:r>
            <w:r w:rsidRPr="003C2518">
              <w:rPr>
                <w:rFonts w:ascii="Verdana" w:eastAsia="Arial" w:hAnsi="Verdana" w:cstheme="minorHAnsi"/>
                <w:sz w:val="18"/>
                <w:szCs w:val="18"/>
              </w:rPr>
              <w:t>El permiso no será necesario cuando se trate de:</w:t>
            </w:r>
          </w:p>
          <w:p w14:paraId="50E6DF52" w14:textId="77777777" w:rsidR="00AA2DEB" w:rsidRPr="003C2518" w:rsidRDefault="00AA2DEB" w:rsidP="00AA2DEB">
            <w:pPr>
              <w:rPr>
                <w:rFonts w:ascii="Verdana" w:eastAsia="Times New Roman" w:hAnsi="Verdana" w:cstheme="minorHAnsi"/>
                <w:sz w:val="18"/>
                <w:szCs w:val="18"/>
              </w:rPr>
            </w:pPr>
          </w:p>
          <w:p w14:paraId="441237A3" w14:textId="77777777" w:rsidR="00AA2DEB" w:rsidRPr="003C2518" w:rsidRDefault="00AA2DEB" w:rsidP="009503DC">
            <w:pPr>
              <w:pStyle w:val="Prrafodelista"/>
              <w:numPr>
                <w:ilvl w:val="0"/>
                <w:numId w:val="5"/>
              </w:numPr>
              <w:ind w:left="292" w:hanging="292"/>
              <w:jc w:val="both"/>
              <w:rPr>
                <w:rFonts w:ascii="Verdana" w:eastAsia="Arial" w:hAnsi="Verdana" w:cstheme="minorHAnsi"/>
                <w:b/>
                <w:sz w:val="18"/>
                <w:szCs w:val="18"/>
              </w:rPr>
            </w:pPr>
            <w:r w:rsidRPr="003C2518">
              <w:rPr>
                <w:rFonts w:ascii="Verdana" w:eastAsia="Arial" w:hAnsi="Verdana" w:cstheme="minorHAnsi"/>
                <w:sz w:val="18"/>
                <w:szCs w:val="18"/>
              </w:rPr>
              <w:t>Obras de carácter no estructural al interior de una</w:t>
            </w:r>
            <w:r w:rsidRPr="003C2518">
              <w:rPr>
                <w:rFonts w:ascii="Verdana" w:eastAsia="Arial" w:hAnsi="Verdana" w:cstheme="minorHAnsi"/>
                <w:color w:val="FF0000"/>
                <w:sz w:val="18"/>
                <w:szCs w:val="18"/>
              </w:rPr>
              <w:t xml:space="preserve"> </w:t>
            </w:r>
            <w:r w:rsidRPr="003C2518">
              <w:rPr>
                <w:rFonts w:ascii="Verdana" w:eastAsia="Arial" w:hAnsi="Verdana" w:cstheme="minorHAnsi"/>
                <w:sz w:val="18"/>
                <w:szCs w:val="18"/>
                <w:highlight w:val="yellow"/>
              </w:rPr>
              <w:t xml:space="preserve">edificación existente que no implican aumento de la carga de ocupación o </w:t>
            </w:r>
            <w:r w:rsidRPr="003C2518">
              <w:rPr>
                <w:rFonts w:ascii="Verdana" w:hAnsi="Verdana" w:cstheme="minorHAnsi"/>
                <w:sz w:val="18"/>
                <w:szCs w:val="18"/>
                <w:highlight w:val="yellow"/>
              </w:rPr>
              <w:t>cambio de destino</w:t>
            </w:r>
            <w:r w:rsidRPr="003C2518">
              <w:rPr>
                <w:rFonts w:ascii="Verdana" w:hAnsi="Verdana" w:cstheme="minorHAnsi"/>
                <w:sz w:val="18"/>
                <w:szCs w:val="18"/>
              </w:rPr>
              <w:t>.</w:t>
            </w:r>
          </w:p>
          <w:p w14:paraId="09ED42CF" w14:textId="77777777" w:rsidR="00AA2DEB" w:rsidRPr="003C2518" w:rsidRDefault="00AA2DEB" w:rsidP="00AA2DEB">
            <w:pPr>
              <w:ind w:left="292" w:hanging="292"/>
              <w:jc w:val="both"/>
              <w:rPr>
                <w:rFonts w:ascii="Verdana" w:hAnsi="Verdana" w:cstheme="minorHAnsi"/>
                <w:sz w:val="18"/>
                <w:szCs w:val="18"/>
              </w:rPr>
            </w:pPr>
          </w:p>
          <w:p w14:paraId="6E28A376" w14:textId="77777777" w:rsidR="00AA2DEB" w:rsidRPr="003C2518" w:rsidRDefault="00AA2DEB" w:rsidP="00AA2DEB">
            <w:pPr>
              <w:ind w:left="292" w:hanging="292"/>
              <w:jc w:val="both"/>
              <w:rPr>
                <w:rFonts w:ascii="Verdana" w:hAnsi="Verdana" w:cstheme="minorHAnsi"/>
                <w:sz w:val="18"/>
                <w:szCs w:val="18"/>
              </w:rPr>
            </w:pPr>
          </w:p>
          <w:p w14:paraId="2813E2C6" w14:textId="77777777" w:rsidR="00AA2DEB" w:rsidRPr="003C2518" w:rsidRDefault="00AA2DEB" w:rsidP="00AA2DEB">
            <w:pPr>
              <w:ind w:left="292" w:hanging="292"/>
              <w:jc w:val="both"/>
              <w:rPr>
                <w:rFonts w:ascii="Verdana" w:hAnsi="Verdana" w:cstheme="minorHAnsi"/>
                <w:sz w:val="18"/>
                <w:szCs w:val="18"/>
              </w:rPr>
            </w:pPr>
          </w:p>
          <w:p w14:paraId="1DEF97FB" w14:textId="77777777" w:rsidR="00AA2DEB" w:rsidRPr="003C2518" w:rsidRDefault="00AA2DEB" w:rsidP="009503DC">
            <w:pPr>
              <w:pStyle w:val="Prrafodelista"/>
              <w:numPr>
                <w:ilvl w:val="0"/>
                <w:numId w:val="5"/>
              </w:numPr>
              <w:ind w:left="292" w:hanging="292"/>
              <w:jc w:val="both"/>
              <w:rPr>
                <w:rFonts w:ascii="Verdana" w:eastAsia="Arial" w:hAnsi="Verdana" w:cstheme="minorHAnsi"/>
                <w:color w:val="FF0000"/>
                <w:sz w:val="18"/>
                <w:szCs w:val="18"/>
              </w:rPr>
            </w:pPr>
            <w:r w:rsidRPr="003C2518">
              <w:rPr>
                <w:rFonts w:ascii="Verdana" w:eastAsia="Arial" w:hAnsi="Verdana" w:cstheme="minorHAnsi"/>
                <w:color w:val="FF0000"/>
                <w:sz w:val="18"/>
                <w:szCs w:val="18"/>
              </w:rPr>
              <w:t>Obras de alteración al interior de una edificación existente, siempre que no abarquen más de 3 pisos.</w:t>
            </w:r>
          </w:p>
          <w:p w14:paraId="0BA627B1" w14:textId="77777777" w:rsidR="00AA2DEB" w:rsidRPr="003C2518" w:rsidRDefault="00AA2DEB" w:rsidP="00AA2DEB">
            <w:pPr>
              <w:pStyle w:val="Prrafodelista"/>
              <w:jc w:val="both"/>
              <w:rPr>
                <w:rFonts w:ascii="Verdana" w:eastAsia="Arial" w:hAnsi="Verdana" w:cstheme="minorHAnsi"/>
                <w:color w:val="FF0000"/>
                <w:sz w:val="18"/>
                <w:szCs w:val="18"/>
              </w:rPr>
            </w:pPr>
          </w:p>
          <w:p w14:paraId="004D6AED" w14:textId="77777777" w:rsidR="00AA2DEB" w:rsidRPr="003C2518" w:rsidRDefault="00AA2DEB" w:rsidP="009503DC">
            <w:pPr>
              <w:pStyle w:val="Prrafodelista"/>
              <w:numPr>
                <w:ilvl w:val="0"/>
                <w:numId w:val="5"/>
              </w:numPr>
              <w:ind w:left="269" w:hanging="218"/>
              <w:jc w:val="both"/>
              <w:rPr>
                <w:rFonts w:ascii="Verdana" w:eastAsia="Arial" w:hAnsi="Verdana" w:cstheme="minorHAnsi"/>
                <w:color w:val="FF0000"/>
                <w:sz w:val="18"/>
                <w:szCs w:val="18"/>
              </w:rPr>
            </w:pPr>
            <w:r w:rsidRPr="003C2518">
              <w:rPr>
                <w:rFonts w:ascii="Verdana" w:eastAsia="Arial" w:hAnsi="Verdana" w:cstheme="minorHAnsi"/>
                <w:color w:val="FF0000"/>
                <w:sz w:val="18"/>
                <w:szCs w:val="18"/>
              </w:rPr>
              <w:t>Ampliaciones de hasta 100 m2 de superficie ampliada.</w:t>
            </w:r>
          </w:p>
          <w:p w14:paraId="350BAD5C" w14:textId="77777777" w:rsidR="00AA2DEB" w:rsidRPr="003C2518" w:rsidRDefault="00AA2DEB" w:rsidP="00AA2DEB">
            <w:pPr>
              <w:ind w:left="426" w:hanging="284"/>
              <w:jc w:val="both"/>
              <w:rPr>
                <w:rFonts w:ascii="Verdana" w:eastAsia="Arial" w:hAnsi="Verdana" w:cstheme="minorHAnsi"/>
                <w:sz w:val="18"/>
                <w:szCs w:val="18"/>
              </w:rPr>
            </w:pPr>
          </w:p>
          <w:p w14:paraId="1C068329" w14:textId="77777777" w:rsidR="00AA2DEB" w:rsidRPr="003C2518" w:rsidRDefault="00AA2DEB" w:rsidP="009503DC">
            <w:pPr>
              <w:numPr>
                <w:ilvl w:val="0"/>
                <w:numId w:val="5"/>
              </w:numPr>
              <w:ind w:left="269" w:hanging="269"/>
              <w:jc w:val="both"/>
              <w:rPr>
                <w:rFonts w:ascii="Verdana" w:eastAsia="Arial" w:hAnsi="Verdana" w:cstheme="minorHAnsi"/>
                <w:sz w:val="18"/>
                <w:szCs w:val="18"/>
              </w:rPr>
            </w:pPr>
            <w:r w:rsidRPr="003C2518">
              <w:rPr>
                <w:rFonts w:ascii="Verdana" w:eastAsia="Arial" w:hAnsi="Verdana" w:cstheme="minorHAnsi"/>
                <w:sz w:val="18"/>
                <w:szCs w:val="18"/>
              </w:rPr>
              <w:t>Elementos exteriores sobrepuestos que no requieran cimientos.</w:t>
            </w:r>
          </w:p>
          <w:p w14:paraId="40E26A80" w14:textId="77777777" w:rsidR="00AA2DEB" w:rsidRPr="003C2518" w:rsidRDefault="00AA2DEB" w:rsidP="00AA2DEB">
            <w:pPr>
              <w:tabs>
                <w:tab w:val="left" w:pos="1500"/>
              </w:tabs>
              <w:rPr>
                <w:rFonts w:ascii="Verdana" w:eastAsia="Arial" w:hAnsi="Verdana" w:cstheme="minorHAnsi"/>
                <w:sz w:val="18"/>
                <w:szCs w:val="18"/>
              </w:rPr>
            </w:pPr>
          </w:p>
          <w:p w14:paraId="491C8997" w14:textId="77777777" w:rsidR="00AA2DEB" w:rsidRPr="003C2518" w:rsidRDefault="00AA2DEB" w:rsidP="009503DC">
            <w:pPr>
              <w:numPr>
                <w:ilvl w:val="0"/>
                <w:numId w:val="5"/>
              </w:numPr>
              <w:tabs>
                <w:tab w:val="left" w:pos="1500"/>
              </w:tabs>
              <w:ind w:left="269" w:hanging="269"/>
              <w:rPr>
                <w:rFonts w:ascii="Verdana" w:eastAsia="Arial" w:hAnsi="Verdana" w:cstheme="minorHAnsi"/>
                <w:sz w:val="18"/>
                <w:szCs w:val="18"/>
              </w:rPr>
            </w:pPr>
            <w:r w:rsidRPr="003C2518">
              <w:rPr>
                <w:rFonts w:ascii="Verdana" w:eastAsia="Arial" w:hAnsi="Verdana" w:cstheme="minorHAnsi"/>
                <w:sz w:val="18"/>
                <w:szCs w:val="18"/>
              </w:rPr>
              <w:t>Cierros al interior del predio.</w:t>
            </w:r>
          </w:p>
          <w:p w14:paraId="66D73E92" w14:textId="77777777" w:rsidR="00AA2DEB" w:rsidRPr="003C2518" w:rsidRDefault="00AA2DEB" w:rsidP="00AA2DEB">
            <w:pPr>
              <w:ind w:left="426" w:hanging="284"/>
              <w:rPr>
                <w:rFonts w:ascii="Verdana" w:eastAsia="Times New Roman" w:hAnsi="Verdana" w:cstheme="minorHAnsi"/>
                <w:sz w:val="18"/>
                <w:szCs w:val="18"/>
              </w:rPr>
            </w:pPr>
          </w:p>
          <w:p w14:paraId="6A884346" w14:textId="77777777" w:rsidR="00AA2DEB" w:rsidRPr="003C2518" w:rsidRDefault="00AA2DEB" w:rsidP="009503DC">
            <w:pPr>
              <w:numPr>
                <w:ilvl w:val="0"/>
                <w:numId w:val="5"/>
              </w:numPr>
              <w:tabs>
                <w:tab w:val="left" w:pos="1500"/>
              </w:tabs>
              <w:ind w:left="269" w:hanging="269"/>
              <w:rPr>
                <w:rFonts w:ascii="Verdana" w:eastAsia="Arial" w:hAnsi="Verdana" w:cstheme="minorHAnsi"/>
                <w:sz w:val="18"/>
                <w:szCs w:val="18"/>
              </w:rPr>
            </w:pPr>
            <w:r w:rsidRPr="003C2518">
              <w:rPr>
                <w:rFonts w:ascii="Verdana" w:eastAsia="Arial" w:hAnsi="Verdana" w:cstheme="minorHAnsi"/>
                <w:sz w:val="18"/>
                <w:szCs w:val="18"/>
              </w:rPr>
              <w:t>Obras de mantención.</w:t>
            </w:r>
          </w:p>
          <w:p w14:paraId="0889C547" w14:textId="77777777" w:rsidR="00AA2DEB" w:rsidRPr="003C2518" w:rsidRDefault="00AA2DEB" w:rsidP="00AA2DEB">
            <w:pPr>
              <w:ind w:left="269" w:hanging="269"/>
              <w:rPr>
                <w:rFonts w:ascii="Verdana" w:eastAsia="Arial" w:hAnsi="Verdana" w:cstheme="minorHAnsi"/>
                <w:sz w:val="18"/>
                <w:szCs w:val="18"/>
              </w:rPr>
            </w:pPr>
          </w:p>
          <w:p w14:paraId="2861D709" w14:textId="77777777" w:rsidR="00AA2DEB" w:rsidRPr="003C2518" w:rsidRDefault="00AA2DEB" w:rsidP="009503DC">
            <w:pPr>
              <w:numPr>
                <w:ilvl w:val="0"/>
                <w:numId w:val="5"/>
              </w:numPr>
              <w:tabs>
                <w:tab w:val="left" w:pos="1500"/>
              </w:tabs>
              <w:ind w:left="269" w:hanging="269"/>
              <w:jc w:val="both"/>
              <w:rPr>
                <w:rFonts w:ascii="Verdana" w:eastAsia="Arial" w:hAnsi="Verdana" w:cstheme="minorHAnsi"/>
                <w:color w:val="FF0000"/>
                <w:sz w:val="18"/>
                <w:szCs w:val="18"/>
              </w:rPr>
            </w:pPr>
            <w:r w:rsidRPr="003C2518">
              <w:rPr>
                <w:rFonts w:ascii="Verdana" w:eastAsia="Arial" w:hAnsi="Verdana" w:cstheme="minorHAnsi"/>
                <w:sz w:val="18"/>
                <w:szCs w:val="18"/>
              </w:rPr>
              <w:t xml:space="preserve">Instalaciones interiores. </w:t>
            </w:r>
            <w:r w:rsidRPr="003C2518">
              <w:rPr>
                <w:rFonts w:ascii="Verdana" w:eastAsia="Arial" w:hAnsi="Verdana" w:cstheme="minorHAnsi"/>
                <w:color w:val="FF0000"/>
                <w:sz w:val="18"/>
                <w:szCs w:val="18"/>
              </w:rPr>
              <w:t>(se elimina el resto para que se aplique a cualquier tipo de instalaciones interiores)</w:t>
            </w:r>
          </w:p>
          <w:p w14:paraId="4C834E7C" w14:textId="77777777" w:rsidR="00AA2DEB" w:rsidRPr="003C2518" w:rsidRDefault="00AA2DEB" w:rsidP="00AA2DEB">
            <w:pPr>
              <w:pStyle w:val="Prrafodelista"/>
              <w:rPr>
                <w:rFonts w:ascii="Verdana" w:eastAsia="Arial" w:hAnsi="Verdana" w:cstheme="minorHAnsi"/>
                <w:color w:val="FF0000"/>
                <w:sz w:val="18"/>
                <w:szCs w:val="18"/>
              </w:rPr>
            </w:pPr>
          </w:p>
          <w:p w14:paraId="6466B932" w14:textId="77777777" w:rsidR="00AA2DEB" w:rsidRPr="003C2518" w:rsidRDefault="00AA2DEB" w:rsidP="00AA2DEB">
            <w:pPr>
              <w:rPr>
                <w:rFonts w:ascii="Verdana" w:eastAsia="Arial" w:hAnsi="Verdana" w:cstheme="minorHAnsi"/>
                <w:sz w:val="18"/>
                <w:szCs w:val="18"/>
              </w:rPr>
            </w:pPr>
          </w:p>
          <w:p w14:paraId="53DB9E50" w14:textId="77777777" w:rsidR="00AA2DEB" w:rsidRPr="003C2518" w:rsidRDefault="00AA2DEB" w:rsidP="009503DC">
            <w:pPr>
              <w:numPr>
                <w:ilvl w:val="0"/>
                <w:numId w:val="5"/>
              </w:numPr>
              <w:tabs>
                <w:tab w:val="left" w:pos="1500"/>
              </w:tabs>
              <w:ind w:left="269" w:hanging="269"/>
              <w:jc w:val="both"/>
              <w:rPr>
                <w:rFonts w:ascii="Verdana" w:eastAsia="Arial" w:hAnsi="Verdana" w:cstheme="minorHAnsi"/>
                <w:sz w:val="18"/>
                <w:szCs w:val="18"/>
              </w:rPr>
            </w:pPr>
            <w:r w:rsidRPr="003C2518">
              <w:rPr>
                <w:rFonts w:ascii="Verdana" w:eastAsia="Arial" w:hAnsi="Verdana" w:cstheme="minorHAnsi"/>
                <w:sz w:val="18"/>
                <w:szCs w:val="18"/>
              </w:rPr>
              <w:t>Piscinas privadas a más de 1,5 m del deslinde con predios vecinos.</w:t>
            </w:r>
          </w:p>
          <w:p w14:paraId="2B55332A" w14:textId="77777777" w:rsidR="00AA2DEB" w:rsidRPr="003C2518" w:rsidRDefault="00AA2DEB" w:rsidP="00AA2DEB">
            <w:pPr>
              <w:pStyle w:val="Prrafodelista"/>
              <w:rPr>
                <w:rFonts w:ascii="Verdana" w:eastAsia="Arial" w:hAnsi="Verdana" w:cstheme="minorHAnsi"/>
                <w:sz w:val="18"/>
                <w:szCs w:val="18"/>
              </w:rPr>
            </w:pPr>
          </w:p>
          <w:p w14:paraId="7E988C66" w14:textId="77777777" w:rsidR="00AA2DEB" w:rsidRPr="003C2518" w:rsidRDefault="00AA2DEB" w:rsidP="009503DC">
            <w:pPr>
              <w:numPr>
                <w:ilvl w:val="0"/>
                <w:numId w:val="5"/>
              </w:numPr>
              <w:tabs>
                <w:tab w:val="left" w:pos="1500"/>
              </w:tabs>
              <w:ind w:left="269" w:hanging="269"/>
              <w:rPr>
                <w:rFonts w:ascii="Verdana" w:eastAsia="Arial" w:hAnsi="Verdana" w:cstheme="minorHAnsi"/>
                <w:color w:val="FF0000"/>
                <w:sz w:val="18"/>
                <w:szCs w:val="18"/>
              </w:rPr>
            </w:pPr>
            <w:r w:rsidRPr="003C2518">
              <w:rPr>
                <w:rFonts w:ascii="Verdana" w:eastAsia="Arial" w:hAnsi="Verdana" w:cstheme="minorHAnsi"/>
                <w:color w:val="FF0000"/>
                <w:sz w:val="18"/>
                <w:szCs w:val="18"/>
              </w:rPr>
              <w:t>Obras Preliminares.</w:t>
            </w:r>
          </w:p>
          <w:p w14:paraId="3D4F2376" w14:textId="77777777" w:rsidR="00AA2DEB" w:rsidRPr="003C2518" w:rsidRDefault="00AA2DEB" w:rsidP="00AA2DEB">
            <w:pPr>
              <w:tabs>
                <w:tab w:val="left" w:pos="1500"/>
              </w:tabs>
              <w:ind w:left="269" w:hanging="269"/>
              <w:rPr>
                <w:rFonts w:ascii="Verdana" w:eastAsia="Arial" w:hAnsi="Verdana" w:cstheme="minorHAnsi"/>
                <w:sz w:val="18"/>
                <w:szCs w:val="18"/>
              </w:rPr>
            </w:pPr>
          </w:p>
          <w:p w14:paraId="201029D4" w14:textId="77777777" w:rsidR="00AA2DEB" w:rsidRPr="003C2518" w:rsidRDefault="00AA2DEB" w:rsidP="00AA2DEB">
            <w:pPr>
              <w:ind w:left="695"/>
              <w:rPr>
                <w:rFonts w:ascii="Verdana" w:eastAsia="Arial" w:hAnsi="Verdana" w:cstheme="minorHAnsi"/>
                <w:color w:val="00B050"/>
                <w:sz w:val="18"/>
                <w:szCs w:val="18"/>
              </w:rPr>
            </w:pPr>
            <w:r w:rsidRPr="003C2518">
              <w:rPr>
                <w:rFonts w:ascii="Verdana" w:eastAsia="Arial" w:hAnsi="Verdana" w:cstheme="minorHAnsi"/>
                <w:color w:val="00B050"/>
                <w:sz w:val="18"/>
                <w:szCs w:val="18"/>
              </w:rPr>
              <w:t>Nota: Ligado con propuesta para el artículo 5.1.3.</w:t>
            </w:r>
          </w:p>
          <w:p w14:paraId="27217A31" w14:textId="77777777" w:rsidR="00AA2DEB" w:rsidRPr="003C2518" w:rsidRDefault="00AA2DEB" w:rsidP="00AA2DEB">
            <w:pPr>
              <w:tabs>
                <w:tab w:val="left" w:pos="1500"/>
              </w:tabs>
              <w:ind w:left="269" w:hanging="269"/>
              <w:rPr>
                <w:rFonts w:ascii="Verdana" w:eastAsia="Arial" w:hAnsi="Verdana" w:cstheme="minorHAnsi"/>
                <w:sz w:val="18"/>
                <w:szCs w:val="18"/>
              </w:rPr>
            </w:pPr>
          </w:p>
          <w:p w14:paraId="4A596AEA" w14:textId="77777777" w:rsidR="00AA2DEB" w:rsidRPr="003C2518" w:rsidRDefault="00AA2DEB" w:rsidP="00E1019F">
            <w:pPr>
              <w:numPr>
                <w:ilvl w:val="0"/>
                <w:numId w:val="5"/>
              </w:numPr>
              <w:tabs>
                <w:tab w:val="left" w:pos="367"/>
              </w:tabs>
              <w:ind w:left="269" w:hanging="269"/>
              <w:jc w:val="both"/>
              <w:rPr>
                <w:rFonts w:ascii="Verdana" w:eastAsia="Arial" w:hAnsi="Verdana" w:cstheme="minorHAnsi"/>
                <w:sz w:val="18"/>
                <w:szCs w:val="18"/>
              </w:rPr>
            </w:pPr>
            <w:r w:rsidRPr="003C2518">
              <w:rPr>
                <w:rFonts w:ascii="Verdana" w:eastAsia="Arial" w:hAnsi="Verdana" w:cstheme="minorHAnsi"/>
                <w:color w:val="00B050"/>
                <w:sz w:val="18"/>
                <w:szCs w:val="18"/>
              </w:rPr>
              <w:t>(Actualización por ley 20.599 de 2012)</w:t>
            </w:r>
            <w:r w:rsidRPr="003C2518">
              <w:rPr>
                <w:rFonts w:ascii="Verdana" w:eastAsia="Arial" w:hAnsi="Verdana" w:cstheme="minorHAnsi"/>
                <w:color w:val="FF0000"/>
                <w:sz w:val="18"/>
                <w:szCs w:val="18"/>
              </w:rPr>
              <w:t xml:space="preserve"> Instalación de antenas de telecomunicaciones de 3 o menos metros de altura. </w:t>
            </w:r>
            <w:r w:rsidRPr="003C2518">
              <w:rPr>
                <w:rFonts w:ascii="Verdana" w:eastAsia="Arial" w:hAnsi="Verdana" w:cstheme="minorHAnsi"/>
                <w:sz w:val="18"/>
                <w:szCs w:val="18"/>
              </w:rPr>
              <w:t>En este caso el interesado deberá presentar a la Dirección de Obras Municipales, con una antelación de al menos 15 días, un aviso de instalación, adjuntando los siguientes documentos:</w:t>
            </w:r>
          </w:p>
          <w:p w14:paraId="636766ED" w14:textId="77777777" w:rsidR="00AA2DEB" w:rsidRPr="003C2518" w:rsidRDefault="00AA2DEB" w:rsidP="00AA2DEB">
            <w:pPr>
              <w:rPr>
                <w:rFonts w:ascii="Verdana" w:eastAsia="Arial" w:hAnsi="Verdana" w:cstheme="minorHAnsi"/>
                <w:sz w:val="18"/>
                <w:szCs w:val="18"/>
              </w:rPr>
            </w:pPr>
          </w:p>
          <w:p w14:paraId="10E47CB9" w14:textId="77777777" w:rsidR="00AA2DEB" w:rsidRPr="003C2518" w:rsidRDefault="00AA2DEB" w:rsidP="00AA2DEB">
            <w:pPr>
              <w:spacing w:line="4" w:lineRule="exact"/>
              <w:ind w:left="993" w:hanging="284"/>
              <w:rPr>
                <w:rFonts w:ascii="Verdana" w:eastAsia="Times New Roman" w:hAnsi="Verdana" w:cstheme="minorHAnsi"/>
                <w:sz w:val="18"/>
                <w:szCs w:val="18"/>
              </w:rPr>
            </w:pPr>
          </w:p>
          <w:p w14:paraId="28918AE4" w14:textId="77777777" w:rsidR="00AA2DEB" w:rsidRPr="003C2518" w:rsidRDefault="00AA2DEB" w:rsidP="009503DC">
            <w:pPr>
              <w:pStyle w:val="Prrafodelista"/>
              <w:numPr>
                <w:ilvl w:val="0"/>
                <w:numId w:val="6"/>
              </w:numPr>
              <w:spacing w:line="251" w:lineRule="auto"/>
              <w:ind w:left="553" w:hanging="284"/>
              <w:jc w:val="both"/>
              <w:rPr>
                <w:rFonts w:ascii="Verdana" w:eastAsia="Arial" w:hAnsi="Verdana" w:cstheme="minorHAnsi"/>
                <w:sz w:val="18"/>
                <w:szCs w:val="18"/>
              </w:rPr>
            </w:pPr>
            <w:r w:rsidRPr="003C2518">
              <w:rPr>
                <w:rFonts w:ascii="Verdana" w:eastAsia="Arial" w:hAnsi="Verdana" w:cstheme="minorHAnsi"/>
                <w:color w:val="FF0000"/>
                <w:sz w:val="18"/>
                <w:szCs w:val="18"/>
              </w:rPr>
              <w:t>Plano de emplazamiento de la antena, debidamente acotado,</w:t>
            </w:r>
            <w:r w:rsidRPr="003C2518">
              <w:rPr>
                <w:rFonts w:ascii="Verdana" w:eastAsia="Arial" w:hAnsi="Verdana" w:cstheme="minorHAnsi"/>
                <w:sz w:val="18"/>
                <w:szCs w:val="18"/>
              </w:rPr>
              <w:t xml:space="preserve"> suscrito por el propietario del predio donde se efectuará la instalación y por el operador responsable de la antena.</w:t>
            </w:r>
          </w:p>
          <w:p w14:paraId="728A23D1" w14:textId="77777777" w:rsidR="00AA2DEB" w:rsidRPr="003C2518" w:rsidRDefault="00AA2DEB" w:rsidP="00AA2DEB">
            <w:pPr>
              <w:pStyle w:val="Prrafodelista"/>
              <w:spacing w:line="251" w:lineRule="auto"/>
              <w:ind w:left="553"/>
              <w:jc w:val="both"/>
              <w:rPr>
                <w:rFonts w:ascii="Verdana" w:eastAsia="Arial" w:hAnsi="Verdana" w:cstheme="minorHAnsi"/>
                <w:sz w:val="18"/>
                <w:szCs w:val="18"/>
              </w:rPr>
            </w:pPr>
          </w:p>
          <w:p w14:paraId="388D04B5" w14:textId="77777777" w:rsidR="00AA2DEB" w:rsidRPr="003C2518" w:rsidRDefault="00AA2DEB" w:rsidP="009503DC">
            <w:pPr>
              <w:pStyle w:val="Prrafodelista"/>
              <w:numPr>
                <w:ilvl w:val="0"/>
                <w:numId w:val="6"/>
              </w:numPr>
              <w:spacing w:line="251" w:lineRule="auto"/>
              <w:ind w:left="553" w:hanging="284"/>
              <w:jc w:val="both"/>
              <w:rPr>
                <w:rFonts w:ascii="Verdana" w:eastAsia="Arial" w:hAnsi="Verdana" w:cstheme="minorHAnsi"/>
                <w:sz w:val="18"/>
                <w:szCs w:val="18"/>
              </w:rPr>
            </w:pPr>
            <w:r w:rsidRPr="003C2518">
              <w:rPr>
                <w:rFonts w:ascii="Verdana" w:eastAsia="Arial" w:hAnsi="Verdana" w:cstheme="minorHAnsi"/>
                <w:sz w:val="18"/>
                <w:szCs w:val="18"/>
              </w:rPr>
              <w:t>Plano de estructura de los soportes de la antena firmado por un profesional competente.</w:t>
            </w:r>
          </w:p>
          <w:p w14:paraId="14FA704B" w14:textId="77777777" w:rsidR="00AA2DEB" w:rsidRPr="003C2518" w:rsidRDefault="00AA2DEB" w:rsidP="00AA2DEB">
            <w:pPr>
              <w:spacing w:line="251" w:lineRule="auto"/>
              <w:jc w:val="both"/>
              <w:rPr>
                <w:rFonts w:ascii="Verdana" w:eastAsia="Arial" w:hAnsi="Verdana" w:cstheme="minorHAnsi"/>
                <w:sz w:val="18"/>
                <w:szCs w:val="18"/>
              </w:rPr>
            </w:pPr>
          </w:p>
          <w:p w14:paraId="66B2AD3C" w14:textId="77777777" w:rsidR="00AA2DEB" w:rsidRPr="003C2518" w:rsidRDefault="00AA2DEB" w:rsidP="009503DC">
            <w:pPr>
              <w:pStyle w:val="Prrafodelista"/>
              <w:numPr>
                <w:ilvl w:val="0"/>
                <w:numId w:val="6"/>
              </w:numPr>
              <w:spacing w:line="251" w:lineRule="auto"/>
              <w:ind w:left="553" w:hanging="284"/>
              <w:jc w:val="both"/>
              <w:rPr>
                <w:rFonts w:ascii="Verdana" w:eastAsia="Arial" w:hAnsi="Verdana" w:cstheme="minorHAnsi"/>
                <w:color w:val="FF0000"/>
                <w:sz w:val="18"/>
                <w:szCs w:val="18"/>
              </w:rPr>
            </w:pPr>
            <w:r w:rsidRPr="003C2518">
              <w:rPr>
                <w:rFonts w:ascii="Verdana" w:eastAsia="Arial" w:hAnsi="Verdana" w:cstheme="minorHAnsi"/>
                <w:color w:val="FF0000"/>
                <w:sz w:val="18"/>
                <w:szCs w:val="18"/>
              </w:rPr>
              <w:t>Autorización del Ministerio de Transportes y Telecomunicaciones, en conformidad a lo establecido en la Ley Nº18.168 Ley General de Telecomunicaciones.</w:t>
            </w:r>
          </w:p>
          <w:p w14:paraId="6FACB547" w14:textId="77777777" w:rsidR="00AA2DEB" w:rsidRPr="003C2518" w:rsidRDefault="00AA2DEB" w:rsidP="00AA2DEB">
            <w:pPr>
              <w:spacing w:line="251" w:lineRule="auto"/>
              <w:jc w:val="both"/>
              <w:rPr>
                <w:rFonts w:ascii="Verdana" w:eastAsia="Arial" w:hAnsi="Verdana" w:cstheme="minorHAnsi"/>
                <w:color w:val="FF0000"/>
                <w:sz w:val="18"/>
                <w:szCs w:val="18"/>
              </w:rPr>
            </w:pPr>
          </w:p>
          <w:p w14:paraId="4FB366DE" w14:textId="77777777" w:rsidR="00AA2DEB" w:rsidRPr="003C2518" w:rsidRDefault="00AA2DEB" w:rsidP="009503DC">
            <w:pPr>
              <w:pStyle w:val="Prrafodelista"/>
              <w:numPr>
                <w:ilvl w:val="0"/>
                <w:numId w:val="6"/>
              </w:numPr>
              <w:spacing w:line="251" w:lineRule="auto"/>
              <w:ind w:left="553" w:hanging="284"/>
              <w:jc w:val="both"/>
              <w:rPr>
                <w:rFonts w:ascii="Verdana" w:eastAsia="Arial" w:hAnsi="Verdana" w:cstheme="minorHAnsi"/>
                <w:color w:val="FF0000"/>
                <w:sz w:val="18"/>
                <w:szCs w:val="18"/>
              </w:rPr>
            </w:pPr>
            <w:r w:rsidRPr="003C2518">
              <w:rPr>
                <w:rFonts w:ascii="Verdana" w:eastAsia="Arial" w:hAnsi="Verdana" w:cstheme="minorHAnsi"/>
                <w:color w:val="FF0000"/>
                <w:sz w:val="18"/>
                <w:szCs w:val="18"/>
              </w:rPr>
              <w:t>Instrumento en que conste el cumplimiento de los requisitos establecidos por la Dirección General de Aeronáutica Civil, cuando corresponda.</w:t>
            </w:r>
          </w:p>
          <w:p w14:paraId="307E3914" w14:textId="77777777" w:rsidR="00AA2DEB" w:rsidRPr="003C2518" w:rsidRDefault="00AA2DEB" w:rsidP="00AA2DEB">
            <w:pPr>
              <w:pStyle w:val="Prrafodelista"/>
              <w:spacing w:line="251" w:lineRule="auto"/>
              <w:ind w:left="1026"/>
              <w:jc w:val="both"/>
              <w:rPr>
                <w:rFonts w:ascii="Verdana" w:eastAsia="Arial" w:hAnsi="Verdana" w:cstheme="minorHAnsi"/>
                <w:sz w:val="18"/>
                <w:szCs w:val="18"/>
              </w:rPr>
            </w:pPr>
          </w:p>
          <w:p w14:paraId="7560735A" w14:textId="77777777" w:rsidR="00AA2DEB" w:rsidRPr="003C2518" w:rsidRDefault="00AA2DEB" w:rsidP="00AA2DEB">
            <w:pPr>
              <w:ind w:left="285"/>
              <w:jc w:val="both"/>
              <w:rPr>
                <w:rFonts w:ascii="Verdana" w:eastAsia="Arial" w:hAnsi="Verdana" w:cstheme="minorHAnsi"/>
                <w:color w:val="FF0000"/>
                <w:sz w:val="18"/>
                <w:szCs w:val="18"/>
              </w:rPr>
            </w:pPr>
            <w:r w:rsidRPr="003C2518">
              <w:rPr>
                <w:rFonts w:ascii="Verdana" w:eastAsia="Arial" w:hAnsi="Verdana" w:cstheme="minorHAnsi"/>
                <w:color w:val="FF0000"/>
                <w:sz w:val="18"/>
                <w:szCs w:val="18"/>
              </w:rPr>
              <w:t>La instalación de antenas y sistemas radiantes en una torre ya construida, cumpliendo con lo establecido en el artículo 116 bis H de la Ley General de Urbanismo y Construcciones, no requerirá presentar el aviso de que trata este artículo.</w:t>
            </w:r>
          </w:p>
          <w:p w14:paraId="103641A7" w14:textId="77777777" w:rsidR="00AA2DEB" w:rsidRPr="003C2518" w:rsidRDefault="00AA2DEB" w:rsidP="00AA2DEB">
            <w:pPr>
              <w:jc w:val="both"/>
              <w:rPr>
                <w:rFonts w:ascii="Verdana" w:eastAsia="Arial" w:hAnsi="Verdana" w:cstheme="minorHAnsi"/>
                <w:color w:val="FF0000"/>
                <w:sz w:val="18"/>
                <w:szCs w:val="18"/>
              </w:rPr>
            </w:pPr>
          </w:p>
          <w:p w14:paraId="0C81642F" w14:textId="77777777" w:rsidR="00AA2DEB" w:rsidRPr="003C2518" w:rsidRDefault="00AA2DEB" w:rsidP="009503DC">
            <w:pPr>
              <w:pStyle w:val="Prrafodelista"/>
              <w:numPr>
                <w:ilvl w:val="0"/>
                <w:numId w:val="5"/>
              </w:numPr>
              <w:ind w:left="338"/>
              <w:jc w:val="both"/>
              <w:rPr>
                <w:rFonts w:ascii="Verdana" w:eastAsia="Arial" w:hAnsi="Verdana" w:cstheme="minorHAnsi"/>
                <w:color w:val="FF0000"/>
                <w:sz w:val="18"/>
                <w:szCs w:val="18"/>
              </w:rPr>
            </w:pPr>
            <w:r w:rsidRPr="003C2518">
              <w:rPr>
                <w:rFonts w:ascii="Verdana" w:eastAsia="Arial" w:hAnsi="Verdana" w:cstheme="minorHAnsi"/>
                <w:color w:val="FF0000"/>
                <w:sz w:val="18"/>
                <w:szCs w:val="18"/>
              </w:rPr>
              <w:t>La ejecución de área verdes y sus instalaciones al interior de predios, cuando no correspondan a las obras señaladas en el artículo 3.2.11. de esta Ordenanza.</w:t>
            </w:r>
          </w:p>
          <w:p w14:paraId="5AED219C" w14:textId="77777777" w:rsidR="00AA2DEB" w:rsidRPr="003C2518" w:rsidRDefault="00AA2DEB" w:rsidP="00AA2DEB">
            <w:pPr>
              <w:jc w:val="both"/>
              <w:rPr>
                <w:rFonts w:ascii="Verdana" w:eastAsia="Arial" w:hAnsi="Verdana" w:cstheme="minorHAnsi"/>
                <w:color w:val="FF0000"/>
                <w:sz w:val="18"/>
                <w:szCs w:val="18"/>
              </w:rPr>
            </w:pPr>
          </w:p>
          <w:p w14:paraId="562F42E6" w14:textId="77777777" w:rsidR="00AA2DEB" w:rsidRPr="003C2518" w:rsidRDefault="00AA2DEB" w:rsidP="009503DC">
            <w:pPr>
              <w:pStyle w:val="Prrafodelista"/>
              <w:numPr>
                <w:ilvl w:val="0"/>
                <w:numId w:val="5"/>
              </w:numPr>
              <w:ind w:left="338"/>
              <w:jc w:val="both"/>
              <w:rPr>
                <w:rFonts w:ascii="Verdana" w:eastAsia="Arial" w:hAnsi="Verdana" w:cstheme="minorHAnsi"/>
                <w:color w:val="FF0000"/>
                <w:sz w:val="18"/>
                <w:szCs w:val="18"/>
              </w:rPr>
            </w:pPr>
            <w:r w:rsidRPr="003C2518">
              <w:rPr>
                <w:rFonts w:ascii="Verdana" w:eastAsia="Arial" w:hAnsi="Verdana" w:cstheme="minorHAnsi"/>
                <w:color w:val="FF0000"/>
                <w:sz w:val="18"/>
                <w:szCs w:val="18"/>
              </w:rPr>
              <w:lastRenderedPageBreak/>
              <w:t>La instalación de nuevos ascensores en edificios existentes requerirá permiso conforme al artículo 5.1.4. de esta Ordenanza.</w:t>
            </w:r>
          </w:p>
          <w:p w14:paraId="6E265A9A" w14:textId="77777777" w:rsidR="00AA2DEB" w:rsidRPr="003C2518" w:rsidRDefault="00AA2DEB" w:rsidP="00AA2DEB">
            <w:pPr>
              <w:jc w:val="both"/>
              <w:rPr>
                <w:rFonts w:ascii="Verdana" w:eastAsia="Arial" w:hAnsi="Verdana" w:cstheme="minorHAnsi"/>
                <w:color w:val="FF0000"/>
                <w:sz w:val="18"/>
                <w:szCs w:val="18"/>
              </w:rPr>
            </w:pPr>
          </w:p>
          <w:p w14:paraId="42C0480E" w14:textId="603CABE8" w:rsidR="00AA2DEB" w:rsidRPr="003C2518" w:rsidRDefault="00AA2DEB" w:rsidP="00AA2DEB">
            <w:pPr>
              <w:ind w:firstLine="877"/>
              <w:jc w:val="both"/>
              <w:rPr>
                <w:rFonts w:ascii="Verdana" w:eastAsia="Arial" w:hAnsi="Verdana" w:cstheme="minorHAnsi"/>
                <w:color w:val="FF0000"/>
                <w:sz w:val="18"/>
                <w:szCs w:val="18"/>
              </w:rPr>
            </w:pPr>
            <w:r w:rsidRPr="003C2518">
              <w:rPr>
                <w:rFonts w:ascii="Verdana" w:eastAsia="Arial" w:hAnsi="Verdana" w:cstheme="minorHAnsi"/>
                <w:color w:val="FF0000"/>
                <w:sz w:val="18"/>
                <w:szCs w:val="18"/>
              </w:rPr>
              <w:t>Cuando se trate de las obras consignadas en los puntos 2 y 3 anteriores, de forma previa al inicio de las faenas, deberá darse</w:t>
            </w:r>
            <w:r>
              <w:rPr>
                <w:rFonts w:ascii="Verdana" w:eastAsia="Arial" w:hAnsi="Verdana" w:cstheme="minorHAnsi"/>
                <w:color w:val="FF0000"/>
                <w:sz w:val="18"/>
                <w:szCs w:val="18"/>
              </w:rPr>
              <w:t xml:space="preserve"> </w:t>
            </w:r>
            <w:r w:rsidRPr="003C2518">
              <w:rPr>
                <w:rFonts w:ascii="Verdana" w:eastAsia="Arial" w:hAnsi="Verdana" w:cstheme="minorHAnsi"/>
                <w:color w:val="FF0000"/>
                <w:sz w:val="18"/>
                <w:szCs w:val="18"/>
              </w:rPr>
              <w:t xml:space="preserve">aviso a la Dirección de Obras Municipales, de acuerdo al formulario único nacional, acompañando copia del proyecto de arquitectura y de los antecedentes de cálculo estructural, en su caso. </w:t>
            </w:r>
            <w:r w:rsidRPr="003C2518">
              <w:rPr>
                <w:rFonts w:ascii="Verdana" w:eastAsia="Arial" w:hAnsi="Verdana" w:cstheme="minorHAnsi"/>
                <w:color w:val="FF0000"/>
                <w:sz w:val="18"/>
                <w:szCs w:val="18"/>
                <w:highlight w:val="yellow"/>
              </w:rPr>
              <w:t>Tratándose de alteraciones que involucren más de 100 m2 de superficie edificada deberá acompañarse un proyecto de cálculo estructural.</w:t>
            </w:r>
          </w:p>
          <w:p w14:paraId="6A1432C2" w14:textId="77777777" w:rsidR="00AA2DEB" w:rsidRPr="003C2518" w:rsidRDefault="00AA2DEB" w:rsidP="00AA2DEB">
            <w:pPr>
              <w:jc w:val="both"/>
              <w:rPr>
                <w:rFonts w:ascii="Verdana" w:eastAsia="Arial" w:hAnsi="Verdana" w:cstheme="minorHAnsi"/>
                <w:color w:val="FF0000"/>
                <w:sz w:val="18"/>
                <w:szCs w:val="18"/>
                <w:highlight w:val="green"/>
              </w:rPr>
            </w:pPr>
          </w:p>
          <w:p w14:paraId="2F951273" w14:textId="2786ADB0" w:rsidR="00AA2DEB" w:rsidRPr="003C2518" w:rsidRDefault="00AA2DEB" w:rsidP="00AA2DEB">
            <w:pPr>
              <w:ind w:firstLine="853"/>
              <w:jc w:val="both"/>
              <w:rPr>
                <w:rFonts w:ascii="Verdana" w:eastAsia="Arial" w:hAnsi="Verdana" w:cstheme="minorHAnsi"/>
                <w:color w:val="FF0000"/>
                <w:sz w:val="18"/>
                <w:szCs w:val="18"/>
              </w:rPr>
            </w:pPr>
            <w:r w:rsidRPr="003C2518">
              <w:rPr>
                <w:rFonts w:ascii="Verdana" w:eastAsia="Arial" w:hAnsi="Verdana" w:cstheme="minorHAnsi"/>
                <w:color w:val="FF0000"/>
                <w:sz w:val="18"/>
                <w:szCs w:val="18"/>
              </w:rPr>
              <w:t>Tratándose del numeral 1, el detalle del proyecto con las respectivas instalaciones deberá ser incorporadas en un expediente que junto a los respectivos planos y especificaciones técnicas que correspondan, el cual será entregado a la Dirección de Obras Municipales por el propietario del edificio para que sean archivados.</w:t>
            </w:r>
          </w:p>
          <w:p w14:paraId="7CCE9F93" w14:textId="77777777" w:rsidR="00AA2DEB" w:rsidRPr="003C2518" w:rsidRDefault="00AA2DEB" w:rsidP="00AA2DEB">
            <w:pPr>
              <w:ind w:firstLine="853"/>
              <w:jc w:val="both"/>
              <w:rPr>
                <w:rFonts w:ascii="Verdana" w:eastAsia="Arial" w:hAnsi="Verdana" w:cstheme="minorHAnsi"/>
                <w:color w:val="FF0000"/>
                <w:sz w:val="18"/>
                <w:szCs w:val="18"/>
              </w:rPr>
            </w:pPr>
          </w:p>
          <w:p w14:paraId="04F190C9" w14:textId="6E1284A3" w:rsidR="00AA2DEB" w:rsidRPr="003C2518" w:rsidRDefault="00AA2DEB" w:rsidP="00AA2DEB">
            <w:pPr>
              <w:ind w:firstLine="853"/>
              <w:jc w:val="both"/>
              <w:rPr>
                <w:rFonts w:ascii="Verdana" w:eastAsia="Arial" w:hAnsi="Verdana" w:cstheme="minorHAnsi"/>
                <w:color w:val="FF0000"/>
                <w:sz w:val="18"/>
                <w:szCs w:val="18"/>
              </w:rPr>
            </w:pPr>
            <w:r w:rsidRPr="003C2518">
              <w:rPr>
                <w:rFonts w:ascii="Verdana" w:eastAsia="Arial" w:hAnsi="Verdana" w:cstheme="minorHAnsi"/>
                <w:color w:val="FF0000"/>
                <w:sz w:val="18"/>
                <w:szCs w:val="18"/>
              </w:rPr>
              <w:t>En todos los casos la ejecución de obras no exime del cumplimento de las normas aplicables, así como tampoco de la obligación de contar con los profesionales competentes o técnicos responsables que señalen la normativa vigente.</w:t>
            </w:r>
          </w:p>
          <w:p w14:paraId="3C13C662" w14:textId="5AC41637" w:rsidR="00AA2DEB" w:rsidRPr="003C2518" w:rsidRDefault="00AA2DEB" w:rsidP="00AA2DEB">
            <w:pPr>
              <w:ind w:firstLine="853"/>
              <w:jc w:val="both"/>
              <w:rPr>
                <w:rFonts w:ascii="Verdana" w:hAnsi="Verdana" w:cstheme="minorHAnsi"/>
                <w:sz w:val="18"/>
                <w:szCs w:val="18"/>
              </w:rPr>
            </w:pPr>
          </w:p>
        </w:tc>
        <w:tc>
          <w:tcPr>
            <w:tcW w:w="4443" w:type="dxa"/>
          </w:tcPr>
          <w:p w14:paraId="65C9A553" w14:textId="77777777" w:rsidR="00AA2DEB" w:rsidRDefault="00AA2DEB" w:rsidP="00AA2DEB">
            <w:pPr>
              <w:spacing w:before="120" w:line="0" w:lineRule="atLeast"/>
              <w:jc w:val="both"/>
              <w:rPr>
                <w:rFonts w:ascii="Verdana" w:eastAsia="Arial" w:hAnsi="Verdana" w:cstheme="minorHAnsi"/>
                <w:sz w:val="18"/>
                <w:szCs w:val="18"/>
              </w:rPr>
            </w:pPr>
          </w:p>
          <w:p w14:paraId="61623AD3" w14:textId="0CB3B8EA" w:rsidR="00AA2DEB" w:rsidRPr="003C2518" w:rsidRDefault="00AA2DEB" w:rsidP="00AA2DEB">
            <w:pPr>
              <w:spacing w:before="120" w:line="0" w:lineRule="atLeast"/>
              <w:jc w:val="both"/>
              <w:rPr>
                <w:rFonts w:ascii="Verdana" w:eastAsia="Arial" w:hAnsi="Verdana" w:cstheme="minorHAnsi"/>
                <w:sz w:val="18"/>
                <w:szCs w:val="18"/>
              </w:rPr>
            </w:pPr>
            <w:r w:rsidRPr="003C2518">
              <w:rPr>
                <w:rFonts w:ascii="Verdana" w:eastAsia="Arial" w:hAnsi="Verdana" w:cstheme="minorHAnsi"/>
                <w:sz w:val="18"/>
                <w:szCs w:val="18"/>
              </w:rPr>
              <w:t>Se propone un cambio mayor, incorporando la figura de “aviso” en vez de solicitud de permiso cuando son obras en que no hay normas urbanísticas involucradas.</w:t>
            </w:r>
          </w:p>
          <w:p w14:paraId="1077A372" w14:textId="77777777" w:rsidR="00AA2DEB" w:rsidRPr="003C2518" w:rsidRDefault="00AA2DEB" w:rsidP="00AA2DEB">
            <w:pPr>
              <w:spacing w:before="120" w:line="0" w:lineRule="atLeast"/>
              <w:jc w:val="both"/>
              <w:rPr>
                <w:rFonts w:ascii="Verdana" w:eastAsia="Arial" w:hAnsi="Verdana" w:cstheme="minorHAnsi"/>
                <w:sz w:val="18"/>
                <w:szCs w:val="18"/>
              </w:rPr>
            </w:pPr>
            <w:r w:rsidRPr="003C2518">
              <w:rPr>
                <w:rFonts w:ascii="Verdana" w:eastAsia="Arial" w:hAnsi="Verdana" w:cstheme="minorHAnsi"/>
                <w:sz w:val="18"/>
                <w:szCs w:val="18"/>
              </w:rPr>
              <w:t xml:space="preserve">Sobre el número 1) </w:t>
            </w:r>
          </w:p>
          <w:p w14:paraId="58C60A61" w14:textId="77777777" w:rsidR="00AA2DEB" w:rsidRPr="003C2518" w:rsidRDefault="00AA2DEB" w:rsidP="00AA2DEB">
            <w:pPr>
              <w:spacing w:before="120" w:line="0" w:lineRule="atLeast"/>
              <w:ind w:left="356"/>
              <w:jc w:val="both"/>
              <w:rPr>
                <w:rFonts w:ascii="Verdana" w:eastAsia="Arial" w:hAnsi="Verdana" w:cstheme="minorHAnsi"/>
                <w:sz w:val="18"/>
                <w:szCs w:val="18"/>
              </w:rPr>
            </w:pPr>
            <w:r w:rsidRPr="003C2518">
              <w:rPr>
                <w:rFonts w:ascii="Verdana" w:eastAsia="Arial" w:hAnsi="Verdana" w:cstheme="minorHAnsi"/>
                <w:color w:val="FF0000"/>
                <w:sz w:val="18"/>
                <w:szCs w:val="18"/>
              </w:rPr>
              <w:t>Puede</w:t>
            </w:r>
            <w:r w:rsidRPr="003C2518">
              <w:rPr>
                <w:rFonts w:ascii="Verdana" w:eastAsia="Arial" w:hAnsi="Verdana" w:cstheme="minorHAnsi"/>
                <w:sz w:val="18"/>
                <w:szCs w:val="18"/>
              </w:rPr>
              <w:t xml:space="preserve"> haber obras interiores que no incluyen modificación de instalaciones o tabiques, aparte </w:t>
            </w:r>
            <w:r w:rsidRPr="003C2518">
              <w:rPr>
                <w:rFonts w:ascii="Verdana" w:eastAsia="Arial" w:hAnsi="Verdana" w:cstheme="minorHAnsi"/>
                <w:color w:val="FF0000"/>
                <w:sz w:val="18"/>
                <w:szCs w:val="18"/>
              </w:rPr>
              <w:t>que</w:t>
            </w:r>
            <w:r w:rsidRPr="003C2518">
              <w:rPr>
                <w:rFonts w:ascii="Verdana" w:eastAsia="Arial" w:hAnsi="Verdana" w:cstheme="minorHAnsi"/>
                <w:sz w:val="18"/>
                <w:szCs w:val="18"/>
              </w:rPr>
              <w:t xml:space="preserve"> no hace falta señalarlo.</w:t>
            </w:r>
          </w:p>
          <w:p w14:paraId="40890D65" w14:textId="77777777" w:rsidR="00AA2DEB" w:rsidRPr="003C2518" w:rsidRDefault="00AA2DEB" w:rsidP="00AA2DEB">
            <w:pPr>
              <w:spacing w:before="120" w:line="0" w:lineRule="atLeast"/>
              <w:ind w:left="356"/>
              <w:jc w:val="both"/>
              <w:rPr>
                <w:rFonts w:ascii="Verdana" w:eastAsia="Arial" w:hAnsi="Verdana" w:cstheme="minorHAnsi"/>
                <w:sz w:val="18"/>
                <w:szCs w:val="18"/>
              </w:rPr>
            </w:pPr>
            <w:r w:rsidRPr="003C2518">
              <w:rPr>
                <w:rFonts w:ascii="Verdana" w:eastAsia="Arial" w:hAnsi="Verdana" w:cstheme="minorHAnsi"/>
                <w:sz w:val="18"/>
                <w:szCs w:val="18"/>
              </w:rPr>
              <w:t>Si son obras interiores no pueden ser ampliación.</w:t>
            </w:r>
          </w:p>
          <w:p w14:paraId="64D3B395" w14:textId="77777777" w:rsidR="00AA2DEB" w:rsidRPr="003C2518" w:rsidRDefault="00AA2DEB" w:rsidP="00AA2DEB">
            <w:pPr>
              <w:spacing w:before="120" w:line="0" w:lineRule="atLeast"/>
              <w:ind w:left="356"/>
              <w:jc w:val="both"/>
              <w:rPr>
                <w:rFonts w:ascii="Verdana" w:eastAsia="Arial" w:hAnsi="Verdana" w:cstheme="minorHAnsi"/>
                <w:sz w:val="18"/>
                <w:szCs w:val="18"/>
              </w:rPr>
            </w:pPr>
            <w:r w:rsidRPr="003C2518">
              <w:rPr>
                <w:rFonts w:ascii="Verdana" w:eastAsia="Arial" w:hAnsi="Verdana" w:cstheme="minorHAnsi"/>
                <w:sz w:val="18"/>
                <w:szCs w:val="18"/>
              </w:rPr>
              <w:t>Se supone que cambio de destino incluye la modificación de destino.</w:t>
            </w:r>
          </w:p>
          <w:p w14:paraId="289D3771" w14:textId="77777777" w:rsidR="00AA2DEB" w:rsidRPr="003C2518" w:rsidRDefault="00AA2DEB" w:rsidP="00AA2DEB">
            <w:pPr>
              <w:spacing w:before="120" w:line="0" w:lineRule="atLeast"/>
              <w:ind w:left="356"/>
              <w:jc w:val="both"/>
              <w:rPr>
                <w:rFonts w:ascii="Verdana" w:eastAsia="Arial" w:hAnsi="Verdana" w:cstheme="minorHAnsi"/>
                <w:sz w:val="18"/>
                <w:szCs w:val="18"/>
              </w:rPr>
            </w:pPr>
          </w:p>
          <w:p w14:paraId="3264BB80" w14:textId="77777777" w:rsidR="00AA2DEB" w:rsidRPr="003C2518" w:rsidRDefault="00AA2DEB" w:rsidP="00AA2DEB">
            <w:pPr>
              <w:spacing w:before="120" w:line="0" w:lineRule="atLeast"/>
              <w:jc w:val="both"/>
              <w:rPr>
                <w:rFonts w:ascii="Verdana" w:eastAsia="Arial" w:hAnsi="Verdana" w:cstheme="minorHAnsi"/>
                <w:sz w:val="18"/>
                <w:szCs w:val="18"/>
              </w:rPr>
            </w:pPr>
            <w:r w:rsidRPr="003C2518">
              <w:rPr>
                <w:rFonts w:ascii="Verdana" w:eastAsia="Arial" w:hAnsi="Verdana" w:cstheme="minorHAnsi"/>
                <w:sz w:val="18"/>
                <w:szCs w:val="18"/>
              </w:rPr>
              <w:t xml:space="preserve">Sobre el número 3) </w:t>
            </w:r>
          </w:p>
          <w:p w14:paraId="5D79E1FC" w14:textId="77777777" w:rsidR="00AA2DEB" w:rsidRPr="003C2518" w:rsidRDefault="00AA2DEB" w:rsidP="00AA2DEB">
            <w:pPr>
              <w:spacing w:before="120" w:line="0" w:lineRule="atLeast"/>
              <w:ind w:left="356"/>
              <w:jc w:val="both"/>
              <w:rPr>
                <w:rFonts w:ascii="Verdana" w:eastAsia="Arial" w:hAnsi="Verdana" w:cstheme="minorHAnsi"/>
                <w:sz w:val="18"/>
                <w:szCs w:val="18"/>
              </w:rPr>
            </w:pPr>
            <w:r w:rsidRPr="003C2518">
              <w:rPr>
                <w:rFonts w:ascii="Verdana" w:eastAsia="Arial" w:hAnsi="Verdana" w:cstheme="minorHAnsi"/>
                <w:sz w:val="18"/>
                <w:szCs w:val="18"/>
              </w:rPr>
              <w:t>Se propone eliminar la definición de “Obra menor”.</w:t>
            </w:r>
          </w:p>
          <w:p w14:paraId="27DF5B23" w14:textId="77777777" w:rsidR="00AA2DEB" w:rsidRPr="003C2518" w:rsidRDefault="00AA2DEB" w:rsidP="00AA2DEB">
            <w:pPr>
              <w:ind w:right="80"/>
              <w:jc w:val="both"/>
              <w:rPr>
                <w:rFonts w:ascii="Verdana" w:eastAsia="Arial" w:hAnsi="Verdana" w:cstheme="minorHAnsi"/>
                <w:color w:val="00B050"/>
                <w:sz w:val="18"/>
                <w:szCs w:val="18"/>
              </w:rPr>
            </w:pPr>
          </w:p>
          <w:p w14:paraId="3EB81858" w14:textId="77777777" w:rsidR="00AA2DEB" w:rsidRPr="003C2518" w:rsidRDefault="00AA2DEB" w:rsidP="00AA2DEB">
            <w:pPr>
              <w:ind w:right="80"/>
              <w:jc w:val="both"/>
              <w:rPr>
                <w:rFonts w:ascii="Verdana" w:eastAsia="Arial" w:hAnsi="Verdana" w:cstheme="minorHAnsi"/>
                <w:sz w:val="18"/>
                <w:szCs w:val="18"/>
              </w:rPr>
            </w:pPr>
            <w:r w:rsidRPr="003C2518">
              <w:rPr>
                <w:rFonts w:ascii="Verdana" w:eastAsia="Arial" w:hAnsi="Verdana" w:cstheme="minorHAnsi"/>
                <w:sz w:val="18"/>
                <w:szCs w:val="18"/>
              </w:rPr>
              <w:t xml:space="preserve">Sobre el número 9) </w:t>
            </w:r>
          </w:p>
          <w:p w14:paraId="378ABE83" w14:textId="77777777" w:rsidR="00AA2DEB" w:rsidRPr="003C2518" w:rsidRDefault="00AA2DEB" w:rsidP="00AA2DEB">
            <w:pPr>
              <w:ind w:left="285" w:right="80"/>
              <w:jc w:val="both"/>
              <w:rPr>
                <w:rFonts w:ascii="Verdana" w:eastAsia="Arial" w:hAnsi="Verdana" w:cstheme="minorHAnsi"/>
                <w:sz w:val="18"/>
                <w:szCs w:val="18"/>
              </w:rPr>
            </w:pPr>
          </w:p>
          <w:p w14:paraId="60BB798F" w14:textId="77777777" w:rsidR="00AA2DEB" w:rsidRPr="003C2518" w:rsidRDefault="00AA2DEB" w:rsidP="00AA2DEB">
            <w:pPr>
              <w:ind w:left="285" w:right="80"/>
              <w:jc w:val="both"/>
              <w:rPr>
                <w:rFonts w:ascii="Verdana" w:eastAsia="Arial" w:hAnsi="Verdana" w:cstheme="minorHAnsi"/>
                <w:sz w:val="18"/>
                <w:szCs w:val="18"/>
              </w:rPr>
            </w:pPr>
            <w:r w:rsidRPr="003C2518">
              <w:rPr>
                <w:rFonts w:ascii="Verdana" w:eastAsia="Arial" w:hAnsi="Verdana" w:cstheme="minorHAnsi"/>
                <w:sz w:val="18"/>
                <w:szCs w:val="18"/>
              </w:rPr>
              <w:t>Ligada con proposición para artículo 5.1.3.</w:t>
            </w:r>
          </w:p>
          <w:p w14:paraId="13335837" w14:textId="77777777" w:rsidR="00AA2DEB" w:rsidRPr="003C2518" w:rsidRDefault="00AA2DEB" w:rsidP="00AA2DEB">
            <w:pPr>
              <w:ind w:right="80"/>
              <w:jc w:val="both"/>
              <w:rPr>
                <w:rFonts w:ascii="Verdana" w:eastAsia="Arial" w:hAnsi="Verdana" w:cstheme="minorHAnsi"/>
                <w:sz w:val="18"/>
                <w:szCs w:val="18"/>
              </w:rPr>
            </w:pPr>
          </w:p>
          <w:p w14:paraId="33CBF3B9" w14:textId="2079F3DA" w:rsidR="00AA2DEB" w:rsidRPr="003C2518" w:rsidRDefault="00AA2DEB" w:rsidP="00AA2DEB">
            <w:pPr>
              <w:ind w:right="80"/>
              <w:jc w:val="both"/>
              <w:rPr>
                <w:rFonts w:ascii="Verdana" w:eastAsia="Arial" w:hAnsi="Verdana" w:cstheme="minorHAnsi"/>
                <w:i/>
                <w:sz w:val="18"/>
                <w:szCs w:val="18"/>
              </w:rPr>
            </w:pPr>
            <w:r w:rsidRPr="003C2518">
              <w:rPr>
                <w:rFonts w:ascii="Verdana" w:eastAsia="Arial" w:hAnsi="Verdana" w:cstheme="minorHAnsi"/>
                <w:sz w:val="18"/>
                <w:szCs w:val="18"/>
              </w:rPr>
              <w:t>Para concordancia sería necesario modificar el artículo 5.1.7. en el sentido de reemplazar “</w:t>
            </w:r>
            <w:r w:rsidRPr="003C2518">
              <w:rPr>
                <w:rFonts w:ascii="Verdana" w:eastAsia="Arial" w:hAnsi="Verdana" w:cstheme="minorHAnsi"/>
                <w:i/>
                <w:sz w:val="18"/>
                <w:szCs w:val="18"/>
              </w:rPr>
              <w:t xml:space="preserve">Se </w:t>
            </w:r>
            <w:r w:rsidRPr="003C2518">
              <w:rPr>
                <w:rFonts w:ascii="Verdana" w:eastAsia="Arial" w:hAnsi="Verdana" w:cstheme="minorHAnsi"/>
                <w:i/>
                <w:sz w:val="18"/>
                <w:szCs w:val="18"/>
              </w:rPr>
              <w:lastRenderedPageBreak/>
              <w:t xml:space="preserve">exceptúan de la obligación de contar con proyecto de cálculo estructural, las edificaciones cuya superficie sea menor de 100 m2, las obras menores y las edificaciones.” </w:t>
            </w:r>
            <w:r w:rsidRPr="003C2518">
              <w:rPr>
                <w:rFonts w:ascii="Verdana" w:eastAsia="Arial" w:hAnsi="Verdana" w:cstheme="minorHAnsi"/>
                <w:sz w:val="18"/>
                <w:szCs w:val="18"/>
              </w:rPr>
              <w:t>por</w:t>
            </w:r>
            <w:r w:rsidRPr="003C2518">
              <w:rPr>
                <w:rFonts w:ascii="Verdana" w:eastAsia="Arial" w:hAnsi="Verdana" w:cstheme="minorHAnsi"/>
                <w:color w:val="00B050"/>
                <w:sz w:val="18"/>
                <w:szCs w:val="18"/>
              </w:rPr>
              <w:t xml:space="preserve"> </w:t>
            </w:r>
            <w:r w:rsidRPr="003C2518">
              <w:rPr>
                <w:rFonts w:ascii="Verdana" w:eastAsia="Arial" w:hAnsi="Verdana" w:cstheme="minorHAnsi"/>
                <w:i/>
                <w:sz w:val="18"/>
                <w:szCs w:val="18"/>
              </w:rPr>
              <w:t xml:space="preserve">“Se exceptúan de la obligación de contar con proyecto de cálculo estructural, las edificaciones </w:t>
            </w:r>
            <w:r w:rsidRPr="003C2518">
              <w:rPr>
                <w:rFonts w:ascii="Verdana" w:eastAsia="Arial" w:hAnsi="Verdana" w:cstheme="minorHAnsi"/>
                <w:i/>
                <w:color w:val="FF0000"/>
                <w:sz w:val="18"/>
                <w:szCs w:val="18"/>
              </w:rPr>
              <w:t xml:space="preserve">o alteraciones </w:t>
            </w:r>
            <w:r w:rsidRPr="003C2518">
              <w:rPr>
                <w:rFonts w:ascii="Verdana" w:eastAsia="Arial" w:hAnsi="Verdana" w:cstheme="minorHAnsi"/>
                <w:i/>
                <w:sz w:val="18"/>
                <w:szCs w:val="18"/>
              </w:rPr>
              <w:t xml:space="preserve">cuya superficie sea menor de 100 m2 </w:t>
            </w:r>
            <w:r w:rsidRPr="003C2518">
              <w:rPr>
                <w:rFonts w:ascii="Verdana" w:eastAsia="Arial" w:hAnsi="Verdana" w:cstheme="minorHAnsi"/>
                <w:i/>
                <w:color w:val="FF0000"/>
                <w:sz w:val="18"/>
                <w:szCs w:val="18"/>
              </w:rPr>
              <w:t>y las edificaciones</w:t>
            </w:r>
            <w:r w:rsidRPr="003C2518">
              <w:rPr>
                <w:rFonts w:ascii="Verdana" w:eastAsia="Arial" w:hAnsi="Verdana" w:cstheme="minorHAnsi"/>
                <w:i/>
                <w:sz w:val="18"/>
                <w:szCs w:val="18"/>
              </w:rPr>
              <w:t>.”</w:t>
            </w:r>
          </w:p>
          <w:p w14:paraId="3251CD76" w14:textId="77777777" w:rsidR="00AA2DEB" w:rsidRPr="003C2518" w:rsidRDefault="00AA2DEB" w:rsidP="00AA2DEB">
            <w:pPr>
              <w:ind w:right="80"/>
              <w:jc w:val="both"/>
              <w:rPr>
                <w:rFonts w:ascii="Verdana" w:eastAsia="Arial" w:hAnsi="Verdana" w:cstheme="minorHAnsi"/>
                <w:i/>
                <w:sz w:val="18"/>
                <w:szCs w:val="18"/>
              </w:rPr>
            </w:pPr>
          </w:p>
          <w:p w14:paraId="0743E5C3" w14:textId="05801CE2" w:rsidR="00AA2DEB" w:rsidRDefault="00AA2DEB" w:rsidP="00AA2DEB">
            <w:pPr>
              <w:ind w:right="80"/>
              <w:jc w:val="both"/>
              <w:rPr>
                <w:rFonts w:ascii="Verdana" w:eastAsia="Arial" w:hAnsi="Verdana" w:cstheme="minorHAnsi"/>
                <w:i/>
                <w:sz w:val="18"/>
                <w:szCs w:val="18"/>
              </w:rPr>
            </w:pPr>
          </w:p>
          <w:p w14:paraId="52D21EAA" w14:textId="4476D657" w:rsidR="00AA2DEB" w:rsidRDefault="00AA2DEB" w:rsidP="00AA2DEB">
            <w:pPr>
              <w:ind w:right="80"/>
              <w:jc w:val="both"/>
              <w:rPr>
                <w:rFonts w:ascii="Verdana" w:eastAsia="Arial" w:hAnsi="Verdana" w:cstheme="minorHAnsi"/>
                <w:sz w:val="18"/>
                <w:szCs w:val="18"/>
              </w:rPr>
            </w:pPr>
            <w:r w:rsidRPr="003C2518">
              <w:rPr>
                <w:rFonts w:ascii="Verdana" w:eastAsia="Arial" w:hAnsi="Verdana" w:cstheme="minorHAnsi"/>
                <w:sz w:val="18"/>
                <w:szCs w:val="18"/>
                <w:u w:val="single"/>
              </w:rPr>
              <w:t>Nota: La figura de dar “aviso” cuando no se requiere permiso no es nueva en la OGUC, antes se utilizó para las antenas</w:t>
            </w:r>
            <w:r>
              <w:rPr>
                <w:rFonts w:ascii="Verdana" w:eastAsia="Arial" w:hAnsi="Verdana" w:cstheme="minorHAnsi"/>
                <w:sz w:val="18"/>
                <w:szCs w:val="18"/>
              </w:rPr>
              <w:t>.</w:t>
            </w:r>
          </w:p>
          <w:p w14:paraId="50A5C73C" w14:textId="77777777" w:rsidR="00AA2DEB" w:rsidRPr="003C2518" w:rsidRDefault="00AA2DEB" w:rsidP="00AA2DEB">
            <w:pPr>
              <w:ind w:right="80"/>
              <w:jc w:val="both"/>
              <w:rPr>
                <w:rFonts w:ascii="Verdana" w:eastAsia="Arial" w:hAnsi="Verdana" w:cstheme="minorHAnsi"/>
                <w:sz w:val="18"/>
                <w:szCs w:val="18"/>
              </w:rPr>
            </w:pPr>
          </w:p>
          <w:p w14:paraId="1BC3B4CB" w14:textId="77777777" w:rsidR="00AA2DEB" w:rsidRPr="003C2518" w:rsidRDefault="00AA2DEB" w:rsidP="00AA2DEB">
            <w:pPr>
              <w:spacing w:before="120" w:line="0" w:lineRule="atLeast"/>
              <w:jc w:val="both"/>
              <w:rPr>
                <w:rFonts w:ascii="Verdana" w:eastAsia="Arial" w:hAnsi="Verdana" w:cstheme="minorHAnsi"/>
                <w:sz w:val="18"/>
                <w:szCs w:val="18"/>
              </w:rPr>
            </w:pPr>
          </w:p>
        </w:tc>
        <w:tc>
          <w:tcPr>
            <w:tcW w:w="4100" w:type="dxa"/>
          </w:tcPr>
          <w:p w14:paraId="360001A7" w14:textId="2B38BC16" w:rsidR="00AA2DEB" w:rsidRPr="003C2518" w:rsidRDefault="00AA2DEB" w:rsidP="00AA2DEB">
            <w:pPr>
              <w:spacing w:before="120" w:line="0" w:lineRule="atLeast"/>
              <w:jc w:val="both"/>
              <w:rPr>
                <w:rFonts w:ascii="Verdana" w:eastAsia="Arial" w:hAnsi="Verdana" w:cstheme="minorHAnsi"/>
                <w:b/>
                <w:sz w:val="18"/>
                <w:szCs w:val="18"/>
              </w:rPr>
            </w:pPr>
            <w:r w:rsidRPr="003C2518">
              <w:rPr>
                <w:rFonts w:ascii="Verdana" w:eastAsia="Arial" w:hAnsi="Verdana" w:cstheme="minorHAnsi"/>
                <w:b/>
                <w:sz w:val="18"/>
                <w:szCs w:val="18"/>
              </w:rPr>
              <w:lastRenderedPageBreak/>
              <w:t>No se acogen observaciones.</w:t>
            </w:r>
          </w:p>
          <w:p w14:paraId="0D52E5F1" w14:textId="1A44F45C" w:rsidR="00AA2DEB" w:rsidRPr="00E401AC" w:rsidRDefault="00AA2DEB" w:rsidP="00AA2DEB">
            <w:pPr>
              <w:spacing w:before="120" w:line="0" w:lineRule="atLeast"/>
              <w:jc w:val="both"/>
              <w:rPr>
                <w:rFonts w:ascii="Verdana" w:eastAsia="Arial" w:hAnsi="Verdana" w:cstheme="minorHAnsi"/>
                <w:sz w:val="18"/>
                <w:szCs w:val="18"/>
              </w:rPr>
            </w:pPr>
            <w:r w:rsidRPr="003C2518">
              <w:rPr>
                <w:rFonts w:ascii="Verdana" w:eastAsia="Arial" w:hAnsi="Verdana" w:cstheme="minorHAnsi"/>
                <w:sz w:val="18"/>
                <w:szCs w:val="18"/>
              </w:rPr>
              <w:t>Liberar o eximir de la exigencia de permiso a los casos propuestos en N° 2 y N° 3 se apartan del sentido y o</w:t>
            </w:r>
            <w:r w:rsidR="00E401AC">
              <w:rPr>
                <w:rFonts w:ascii="Verdana" w:eastAsia="Arial" w:hAnsi="Verdana" w:cstheme="minorHAnsi"/>
                <w:sz w:val="18"/>
                <w:szCs w:val="18"/>
              </w:rPr>
              <w:t xml:space="preserve">bjetivo este de Decreto. Además, </w:t>
            </w:r>
            <w:r w:rsidRPr="003C2518">
              <w:rPr>
                <w:rFonts w:ascii="Verdana" w:hAnsi="Verdana" w:cstheme="minorHAnsi"/>
                <w:bCs/>
                <w:sz w:val="18"/>
                <w:szCs w:val="18"/>
              </w:rPr>
              <w:t xml:space="preserve">no </w:t>
            </w:r>
            <w:r w:rsidR="00E401AC">
              <w:rPr>
                <w:rFonts w:ascii="Verdana" w:hAnsi="Verdana" w:cstheme="minorHAnsi"/>
                <w:bCs/>
                <w:sz w:val="18"/>
                <w:szCs w:val="18"/>
              </w:rPr>
              <w:t xml:space="preserve">se </w:t>
            </w:r>
            <w:r w:rsidRPr="003C2518">
              <w:rPr>
                <w:rFonts w:ascii="Verdana" w:hAnsi="Verdana" w:cstheme="minorHAnsi"/>
                <w:bCs/>
                <w:sz w:val="18"/>
                <w:szCs w:val="18"/>
              </w:rPr>
              <w:t xml:space="preserve">entrega </w:t>
            </w:r>
            <w:r w:rsidR="00E401AC">
              <w:rPr>
                <w:rFonts w:ascii="Verdana" w:hAnsi="Verdana" w:cstheme="minorHAnsi"/>
                <w:bCs/>
                <w:sz w:val="18"/>
                <w:szCs w:val="18"/>
              </w:rPr>
              <w:t xml:space="preserve">información adicional, </w:t>
            </w:r>
            <w:r w:rsidRPr="003C2518">
              <w:rPr>
                <w:rFonts w:ascii="Verdana" w:hAnsi="Verdana" w:cstheme="minorHAnsi"/>
                <w:bCs/>
                <w:sz w:val="18"/>
                <w:szCs w:val="18"/>
              </w:rPr>
              <w:t xml:space="preserve">ni datos que permitan </w:t>
            </w:r>
            <w:r w:rsidR="00E401AC">
              <w:rPr>
                <w:rFonts w:ascii="Verdana" w:hAnsi="Verdana" w:cstheme="minorHAnsi"/>
                <w:bCs/>
                <w:sz w:val="18"/>
                <w:szCs w:val="18"/>
              </w:rPr>
              <w:t xml:space="preserve">entender la justificación y cómo se armoniza con la normativa vigente. </w:t>
            </w:r>
            <w:r w:rsidRPr="003C2518">
              <w:rPr>
                <w:rFonts w:ascii="Verdana" w:hAnsi="Verdana" w:cstheme="minorHAnsi"/>
                <w:bCs/>
                <w:sz w:val="18"/>
                <w:szCs w:val="18"/>
              </w:rPr>
              <w:t xml:space="preserve">Tampoco se </w:t>
            </w:r>
            <w:r w:rsidR="00E401AC">
              <w:rPr>
                <w:rFonts w:ascii="Verdana" w:hAnsi="Verdana" w:cstheme="minorHAnsi"/>
                <w:bCs/>
                <w:sz w:val="18"/>
                <w:szCs w:val="18"/>
              </w:rPr>
              <w:t>señala</w:t>
            </w:r>
            <w:r w:rsidRPr="003C2518">
              <w:rPr>
                <w:rFonts w:ascii="Verdana" w:hAnsi="Verdana" w:cstheme="minorHAnsi"/>
                <w:bCs/>
                <w:sz w:val="18"/>
                <w:szCs w:val="18"/>
              </w:rPr>
              <w:t xml:space="preserve"> las consecuencias de esa propuesta, endosando </w:t>
            </w:r>
            <w:r>
              <w:rPr>
                <w:rFonts w:ascii="Verdana" w:hAnsi="Verdana" w:cstheme="minorHAnsi"/>
                <w:bCs/>
                <w:sz w:val="18"/>
                <w:szCs w:val="18"/>
              </w:rPr>
              <w:t xml:space="preserve">la responsabilidad de la no exigencia de permiso </w:t>
            </w:r>
            <w:r w:rsidR="00E401AC">
              <w:rPr>
                <w:rFonts w:ascii="Verdana" w:hAnsi="Verdana" w:cstheme="minorHAnsi"/>
                <w:bCs/>
                <w:sz w:val="18"/>
                <w:szCs w:val="18"/>
              </w:rPr>
              <w:t xml:space="preserve">en ambos casos propuestos </w:t>
            </w:r>
            <w:r w:rsidRPr="003C2518">
              <w:rPr>
                <w:rFonts w:ascii="Verdana" w:hAnsi="Verdana" w:cstheme="minorHAnsi"/>
                <w:bCs/>
                <w:sz w:val="18"/>
                <w:szCs w:val="18"/>
              </w:rPr>
              <w:t xml:space="preserve">a </w:t>
            </w:r>
            <w:r>
              <w:rPr>
                <w:rFonts w:ascii="Verdana" w:hAnsi="Verdana" w:cstheme="minorHAnsi"/>
                <w:bCs/>
                <w:sz w:val="18"/>
                <w:szCs w:val="18"/>
              </w:rPr>
              <w:t xml:space="preserve">la </w:t>
            </w:r>
            <w:r w:rsidRPr="003C2518">
              <w:rPr>
                <w:rFonts w:ascii="Verdana" w:hAnsi="Verdana" w:cstheme="minorHAnsi"/>
                <w:bCs/>
                <w:sz w:val="18"/>
                <w:szCs w:val="18"/>
              </w:rPr>
              <w:t xml:space="preserve">autoridad Ministerial y </w:t>
            </w:r>
            <w:r>
              <w:rPr>
                <w:rFonts w:ascii="Verdana" w:hAnsi="Verdana" w:cstheme="minorHAnsi"/>
                <w:bCs/>
                <w:sz w:val="18"/>
                <w:szCs w:val="18"/>
              </w:rPr>
              <w:t>al Presidente de la República, pues ambas autoridades firman decreto</w:t>
            </w:r>
            <w:r w:rsidRPr="003C2518">
              <w:rPr>
                <w:rFonts w:ascii="Verdana" w:hAnsi="Verdana" w:cstheme="minorHAnsi"/>
                <w:bCs/>
                <w:sz w:val="18"/>
                <w:szCs w:val="18"/>
              </w:rPr>
              <w:t>.</w:t>
            </w:r>
          </w:p>
          <w:p w14:paraId="0D74D8E0" w14:textId="77777777" w:rsidR="00E401AC" w:rsidRDefault="00AA2DEB" w:rsidP="00AA2DEB">
            <w:pPr>
              <w:spacing w:before="120" w:line="0" w:lineRule="atLeast"/>
              <w:jc w:val="both"/>
              <w:rPr>
                <w:rFonts w:ascii="Verdana" w:eastAsia="Arial" w:hAnsi="Verdana" w:cstheme="minorHAnsi"/>
                <w:sz w:val="18"/>
                <w:szCs w:val="18"/>
              </w:rPr>
            </w:pPr>
            <w:r w:rsidRPr="003C2518">
              <w:rPr>
                <w:rFonts w:ascii="Verdana" w:eastAsia="Arial" w:hAnsi="Verdana" w:cstheme="minorHAnsi"/>
                <w:sz w:val="18"/>
                <w:szCs w:val="18"/>
              </w:rPr>
              <w:t xml:space="preserve">La propuesta </w:t>
            </w:r>
            <w:r>
              <w:rPr>
                <w:rFonts w:ascii="Verdana" w:eastAsia="Arial" w:hAnsi="Verdana" w:cstheme="minorHAnsi"/>
                <w:sz w:val="18"/>
                <w:szCs w:val="18"/>
              </w:rPr>
              <w:t>no se refiere a</w:t>
            </w:r>
            <w:r w:rsidRPr="003C2518">
              <w:rPr>
                <w:rFonts w:ascii="Verdana" w:eastAsia="Arial" w:hAnsi="Verdana" w:cstheme="minorHAnsi"/>
                <w:sz w:val="18"/>
                <w:szCs w:val="18"/>
              </w:rPr>
              <w:t xml:space="preserve"> cómo se verifica</w:t>
            </w:r>
            <w:r>
              <w:rPr>
                <w:rFonts w:ascii="Verdana" w:eastAsia="Arial" w:hAnsi="Verdana" w:cstheme="minorHAnsi"/>
                <w:sz w:val="18"/>
                <w:szCs w:val="18"/>
              </w:rPr>
              <w:t>rán</w:t>
            </w:r>
            <w:r w:rsidRPr="003C2518">
              <w:rPr>
                <w:rFonts w:ascii="Verdana" w:eastAsia="Arial" w:hAnsi="Verdana" w:cstheme="minorHAnsi"/>
                <w:sz w:val="18"/>
                <w:szCs w:val="18"/>
              </w:rPr>
              <w:t xml:space="preserve"> </w:t>
            </w:r>
            <w:r>
              <w:rPr>
                <w:rFonts w:ascii="Verdana" w:eastAsia="Arial" w:hAnsi="Verdana" w:cstheme="minorHAnsi"/>
                <w:sz w:val="18"/>
                <w:szCs w:val="18"/>
              </w:rPr>
              <w:t xml:space="preserve">los </w:t>
            </w:r>
            <w:r w:rsidRPr="003C2518">
              <w:rPr>
                <w:rFonts w:ascii="Verdana" w:eastAsia="Arial" w:hAnsi="Verdana" w:cstheme="minorHAnsi"/>
                <w:sz w:val="18"/>
                <w:szCs w:val="18"/>
              </w:rPr>
              <w:t>cumplimientos</w:t>
            </w:r>
            <w:r>
              <w:rPr>
                <w:rFonts w:ascii="Verdana" w:eastAsia="Arial" w:hAnsi="Verdana" w:cstheme="minorHAnsi"/>
                <w:sz w:val="18"/>
                <w:szCs w:val="18"/>
              </w:rPr>
              <w:t xml:space="preserve"> normativos legales y reglamentarios</w:t>
            </w:r>
            <w:r w:rsidRPr="003C2518">
              <w:rPr>
                <w:rFonts w:ascii="Verdana" w:eastAsia="Arial" w:hAnsi="Verdana" w:cstheme="minorHAnsi"/>
                <w:sz w:val="18"/>
                <w:szCs w:val="18"/>
              </w:rPr>
              <w:t>, cómo participan los profesionales competentes en estos casos y cómo se hace responsable de los incumplimientos a</w:t>
            </w:r>
            <w:r w:rsidR="00E401AC">
              <w:rPr>
                <w:rFonts w:ascii="Verdana" w:eastAsia="Arial" w:hAnsi="Verdana" w:cstheme="minorHAnsi"/>
                <w:sz w:val="18"/>
                <w:szCs w:val="18"/>
              </w:rPr>
              <w:t>l</w:t>
            </w:r>
            <w:r w:rsidRPr="003C2518">
              <w:rPr>
                <w:rFonts w:ascii="Verdana" w:eastAsia="Arial" w:hAnsi="Verdana" w:cstheme="minorHAnsi"/>
                <w:sz w:val="18"/>
                <w:szCs w:val="18"/>
              </w:rPr>
              <w:t xml:space="preserve"> propietario si </w:t>
            </w:r>
            <w:r>
              <w:rPr>
                <w:rFonts w:ascii="Verdana" w:eastAsia="Arial" w:hAnsi="Verdana" w:cstheme="minorHAnsi"/>
                <w:sz w:val="18"/>
                <w:szCs w:val="18"/>
              </w:rPr>
              <w:t xml:space="preserve">se configuran </w:t>
            </w:r>
            <w:r w:rsidRPr="003C2518">
              <w:rPr>
                <w:rFonts w:ascii="Verdana" w:eastAsia="Arial" w:hAnsi="Verdana" w:cstheme="minorHAnsi"/>
                <w:sz w:val="18"/>
                <w:szCs w:val="18"/>
              </w:rPr>
              <w:t xml:space="preserve">infracciones a normativa </w:t>
            </w:r>
            <w:r>
              <w:rPr>
                <w:rFonts w:ascii="Verdana" w:eastAsia="Arial" w:hAnsi="Verdana" w:cstheme="minorHAnsi"/>
                <w:sz w:val="18"/>
                <w:szCs w:val="18"/>
              </w:rPr>
              <w:t>vigente.</w:t>
            </w:r>
          </w:p>
          <w:p w14:paraId="2B6C5ACA" w14:textId="35D99F9F" w:rsidR="00AA2DEB" w:rsidRPr="003C2518" w:rsidRDefault="00E401AC" w:rsidP="00AA2DEB">
            <w:pPr>
              <w:spacing w:before="120" w:line="0" w:lineRule="atLeast"/>
              <w:jc w:val="both"/>
              <w:rPr>
                <w:rFonts w:ascii="Verdana" w:eastAsia="Arial" w:hAnsi="Verdana" w:cstheme="minorHAnsi"/>
                <w:sz w:val="18"/>
                <w:szCs w:val="18"/>
              </w:rPr>
            </w:pPr>
            <w:r>
              <w:rPr>
                <w:rFonts w:ascii="Verdana" w:eastAsia="Arial" w:hAnsi="Verdana" w:cstheme="minorHAnsi"/>
                <w:sz w:val="18"/>
                <w:szCs w:val="18"/>
              </w:rPr>
              <w:t xml:space="preserve">En </w:t>
            </w:r>
            <w:r w:rsidR="00AA2DEB">
              <w:rPr>
                <w:rFonts w:ascii="Verdana" w:eastAsia="Arial" w:hAnsi="Verdana" w:cstheme="minorHAnsi"/>
                <w:sz w:val="18"/>
                <w:szCs w:val="18"/>
              </w:rPr>
              <w:t>detalle para cada numeral propuesto.</w:t>
            </w:r>
          </w:p>
          <w:p w14:paraId="24B81224" w14:textId="7002908A" w:rsidR="00AA2DEB" w:rsidRPr="003C2518" w:rsidRDefault="00AA2DEB" w:rsidP="009503DC">
            <w:pPr>
              <w:pStyle w:val="Prrafodelista"/>
              <w:numPr>
                <w:ilvl w:val="0"/>
                <w:numId w:val="7"/>
              </w:numPr>
              <w:spacing w:before="120" w:after="120" w:line="0" w:lineRule="atLeast"/>
              <w:ind w:left="283" w:hanging="357"/>
              <w:contextualSpacing w:val="0"/>
              <w:jc w:val="both"/>
              <w:rPr>
                <w:rFonts w:ascii="Verdana" w:eastAsia="Arial" w:hAnsi="Verdana" w:cstheme="minorHAnsi"/>
                <w:sz w:val="18"/>
                <w:szCs w:val="18"/>
              </w:rPr>
            </w:pPr>
            <w:r w:rsidRPr="003C2518">
              <w:rPr>
                <w:rFonts w:ascii="Verdana" w:eastAsia="Arial" w:hAnsi="Verdana" w:cstheme="minorHAnsi"/>
                <w:sz w:val="18"/>
                <w:szCs w:val="18"/>
              </w:rPr>
              <w:t xml:space="preserve">La simplificación de la redacción propuesta se prestará para confusiones y es mejor señalar todas y cada una de </w:t>
            </w:r>
            <w:r w:rsidRPr="003C2518">
              <w:rPr>
                <w:rFonts w:ascii="Verdana" w:eastAsia="Arial" w:hAnsi="Verdana" w:cstheme="minorHAnsi"/>
                <w:sz w:val="18"/>
                <w:szCs w:val="18"/>
              </w:rPr>
              <w:lastRenderedPageBreak/>
              <w:t xml:space="preserve">las </w:t>
            </w:r>
            <w:r>
              <w:rPr>
                <w:rFonts w:ascii="Verdana" w:eastAsia="Arial" w:hAnsi="Verdana" w:cstheme="minorHAnsi"/>
                <w:sz w:val="18"/>
                <w:szCs w:val="18"/>
              </w:rPr>
              <w:t xml:space="preserve">posibilidades que comprende este caso y todas las </w:t>
            </w:r>
            <w:r w:rsidRPr="003C2518">
              <w:rPr>
                <w:rFonts w:ascii="Verdana" w:eastAsia="Arial" w:hAnsi="Verdana" w:cstheme="minorHAnsi"/>
                <w:sz w:val="18"/>
                <w:szCs w:val="18"/>
              </w:rPr>
              <w:t>restricciones al aplicar</w:t>
            </w:r>
            <w:r>
              <w:rPr>
                <w:rFonts w:ascii="Verdana" w:eastAsia="Arial" w:hAnsi="Verdana" w:cstheme="minorHAnsi"/>
                <w:sz w:val="18"/>
                <w:szCs w:val="18"/>
              </w:rPr>
              <w:t>se igualmente.</w:t>
            </w:r>
            <w:r w:rsidRPr="003C2518">
              <w:rPr>
                <w:rFonts w:ascii="Verdana" w:eastAsia="Arial" w:hAnsi="Verdana" w:cstheme="minorHAnsi"/>
                <w:sz w:val="18"/>
                <w:szCs w:val="18"/>
              </w:rPr>
              <w:t xml:space="preserve"> </w:t>
            </w:r>
          </w:p>
          <w:p w14:paraId="449CAA92" w14:textId="4631D161" w:rsidR="00AA2DEB" w:rsidRPr="003C2518" w:rsidRDefault="00AA2DEB" w:rsidP="009503DC">
            <w:pPr>
              <w:pStyle w:val="Prrafodelista"/>
              <w:numPr>
                <w:ilvl w:val="0"/>
                <w:numId w:val="7"/>
              </w:numPr>
              <w:spacing w:before="120" w:after="120" w:line="0" w:lineRule="atLeast"/>
              <w:ind w:left="283" w:hanging="357"/>
              <w:contextualSpacing w:val="0"/>
              <w:jc w:val="both"/>
              <w:rPr>
                <w:rFonts w:ascii="Verdana" w:eastAsia="Arial" w:hAnsi="Verdana" w:cstheme="minorHAnsi"/>
                <w:sz w:val="18"/>
                <w:szCs w:val="18"/>
              </w:rPr>
            </w:pPr>
            <w:r w:rsidRPr="003C2518">
              <w:rPr>
                <w:rFonts w:ascii="Verdana" w:eastAsia="Arial" w:hAnsi="Verdana" w:cstheme="minorHAnsi"/>
                <w:sz w:val="18"/>
                <w:szCs w:val="18"/>
              </w:rPr>
              <w:t xml:space="preserve">Alteración implica obras de supresión o adicción que afecte a un elemento de la estructura soportante. En este caso </w:t>
            </w:r>
            <w:r>
              <w:rPr>
                <w:rFonts w:ascii="Verdana" w:eastAsia="Arial" w:hAnsi="Verdana" w:cstheme="minorHAnsi"/>
                <w:sz w:val="18"/>
                <w:szCs w:val="18"/>
              </w:rPr>
              <w:t xml:space="preserve">se propone que </w:t>
            </w:r>
            <w:r w:rsidRPr="003C2518">
              <w:rPr>
                <w:rFonts w:ascii="Verdana" w:eastAsia="Arial" w:hAnsi="Verdana" w:cstheme="minorHAnsi"/>
                <w:sz w:val="18"/>
                <w:szCs w:val="18"/>
              </w:rPr>
              <w:t xml:space="preserve">obras </w:t>
            </w:r>
            <w:r>
              <w:rPr>
                <w:rFonts w:ascii="Verdana" w:eastAsia="Arial" w:hAnsi="Verdana" w:cstheme="minorHAnsi"/>
                <w:sz w:val="18"/>
                <w:szCs w:val="18"/>
              </w:rPr>
              <w:t>de alteración de edificios de hasta 3 pisos no requieran permiso, sin señalar c</w:t>
            </w:r>
            <w:r w:rsidR="00E401AC">
              <w:rPr>
                <w:rFonts w:ascii="Verdana" w:eastAsia="Arial" w:hAnsi="Verdana" w:cstheme="minorHAnsi"/>
                <w:sz w:val="18"/>
                <w:szCs w:val="18"/>
              </w:rPr>
              <w:t>ómo se asegura</w:t>
            </w:r>
            <w:r w:rsidRPr="003C2518">
              <w:rPr>
                <w:rFonts w:ascii="Verdana" w:eastAsia="Arial" w:hAnsi="Verdana" w:cstheme="minorHAnsi"/>
                <w:sz w:val="18"/>
                <w:szCs w:val="18"/>
              </w:rPr>
              <w:t xml:space="preserve"> que propietario contratará a profesionales competentes que correspondan</w:t>
            </w:r>
            <w:r>
              <w:rPr>
                <w:rFonts w:ascii="Verdana" w:eastAsia="Arial" w:hAnsi="Verdana" w:cstheme="minorHAnsi"/>
                <w:sz w:val="18"/>
                <w:szCs w:val="18"/>
              </w:rPr>
              <w:t>.</w:t>
            </w:r>
          </w:p>
          <w:p w14:paraId="4948856B" w14:textId="0616591C" w:rsidR="00AA2DEB" w:rsidRPr="003C2518" w:rsidRDefault="00AA2DEB" w:rsidP="009503DC">
            <w:pPr>
              <w:pStyle w:val="Prrafodelista"/>
              <w:numPr>
                <w:ilvl w:val="0"/>
                <w:numId w:val="7"/>
              </w:numPr>
              <w:spacing w:before="120" w:after="120" w:line="0" w:lineRule="atLeast"/>
              <w:ind w:left="283" w:hanging="357"/>
              <w:contextualSpacing w:val="0"/>
              <w:jc w:val="both"/>
              <w:rPr>
                <w:rFonts w:ascii="Verdana" w:eastAsia="Arial" w:hAnsi="Verdana" w:cstheme="minorHAnsi"/>
                <w:sz w:val="18"/>
                <w:szCs w:val="18"/>
              </w:rPr>
            </w:pPr>
            <w:r>
              <w:rPr>
                <w:rFonts w:ascii="Verdana" w:eastAsia="Arial" w:hAnsi="Verdana" w:cstheme="minorHAnsi"/>
                <w:sz w:val="18"/>
                <w:szCs w:val="18"/>
              </w:rPr>
              <w:t>A l</w:t>
            </w:r>
            <w:r w:rsidRPr="003C2518">
              <w:rPr>
                <w:rFonts w:ascii="Verdana" w:eastAsia="Arial" w:hAnsi="Verdana" w:cstheme="minorHAnsi"/>
                <w:sz w:val="18"/>
                <w:szCs w:val="18"/>
              </w:rPr>
              <w:t xml:space="preserve">as ampliaciones </w:t>
            </w:r>
            <w:r>
              <w:rPr>
                <w:rFonts w:ascii="Verdana" w:eastAsia="Arial" w:hAnsi="Verdana" w:cstheme="minorHAnsi"/>
                <w:sz w:val="18"/>
                <w:szCs w:val="18"/>
              </w:rPr>
              <w:t>de hasta 100 m² hoy se le aplican normas urbanísticas y este aspecto ahora se propone quede sin</w:t>
            </w:r>
            <w:r w:rsidR="002911FC">
              <w:rPr>
                <w:rFonts w:ascii="Verdana" w:eastAsia="Arial" w:hAnsi="Verdana" w:cstheme="minorHAnsi"/>
                <w:sz w:val="18"/>
                <w:szCs w:val="18"/>
              </w:rPr>
              <w:t xml:space="preserve"> fiscalización, además toda</w:t>
            </w:r>
            <w:r>
              <w:rPr>
                <w:rFonts w:ascii="Verdana" w:eastAsia="Arial" w:hAnsi="Verdana" w:cstheme="minorHAnsi"/>
                <w:sz w:val="18"/>
                <w:szCs w:val="18"/>
              </w:rPr>
              <w:t xml:space="preserve">s aquellas normas que producto de esa ampliación se deban cumplir, sobre todo tratándose de </w:t>
            </w:r>
            <w:r w:rsidR="00D36CCE">
              <w:rPr>
                <w:rFonts w:ascii="Verdana" w:eastAsia="Arial" w:hAnsi="Verdana" w:cstheme="minorHAnsi"/>
                <w:sz w:val="18"/>
                <w:szCs w:val="18"/>
              </w:rPr>
              <w:t xml:space="preserve">los </w:t>
            </w:r>
            <w:r>
              <w:rPr>
                <w:rFonts w:ascii="Verdana" w:eastAsia="Arial" w:hAnsi="Verdana" w:cstheme="minorHAnsi"/>
                <w:sz w:val="18"/>
                <w:szCs w:val="18"/>
              </w:rPr>
              <w:t>edificios de uso público a los que concurre público.</w:t>
            </w:r>
          </w:p>
          <w:p w14:paraId="7E3346AA" w14:textId="468E118C" w:rsidR="00AA2DEB" w:rsidRPr="003C2518" w:rsidRDefault="00AA2DEB" w:rsidP="009503DC">
            <w:pPr>
              <w:pStyle w:val="Prrafodelista"/>
              <w:numPr>
                <w:ilvl w:val="0"/>
                <w:numId w:val="4"/>
              </w:numPr>
              <w:spacing w:before="120" w:after="120" w:line="0" w:lineRule="atLeast"/>
              <w:ind w:left="317" w:hanging="357"/>
              <w:contextualSpacing w:val="0"/>
              <w:jc w:val="both"/>
              <w:rPr>
                <w:rFonts w:ascii="Verdana" w:eastAsia="Arial" w:hAnsi="Verdana" w:cstheme="minorHAnsi"/>
                <w:sz w:val="18"/>
                <w:szCs w:val="18"/>
              </w:rPr>
            </w:pPr>
            <w:r w:rsidRPr="003C2518">
              <w:rPr>
                <w:rFonts w:ascii="Verdana" w:eastAsia="Arial" w:hAnsi="Verdana" w:cstheme="minorHAnsi"/>
                <w:sz w:val="18"/>
                <w:szCs w:val="18"/>
              </w:rPr>
              <w:t>Est</w:t>
            </w:r>
            <w:r>
              <w:rPr>
                <w:rFonts w:ascii="Verdana" w:eastAsia="Arial" w:hAnsi="Verdana" w:cstheme="minorHAnsi"/>
                <w:sz w:val="18"/>
                <w:szCs w:val="18"/>
              </w:rPr>
              <w:t>a</w:t>
            </w:r>
            <w:r w:rsidRPr="003C2518">
              <w:rPr>
                <w:rFonts w:ascii="Verdana" w:eastAsia="Arial" w:hAnsi="Verdana" w:cstheme="minorHAnsi"/>
                <w:sz w:val="18"/>
                <w:szCs w:val="18"/>
              </w:rPr>
              <w:t xml:space="preserve"> materia </w:t>
            </w:r>
            <w:r>
              <w:rPr>
                <w:rFonts w:ascii="Verdana" w:eastAsia="Arial" w:hAnsi="Verdana" w:cstheme="minorHAnsi"/>
                <w:sz w:val="18"/>
                <w:szCs w:val="18"/>
              </w:rPr>
              <w:t xml:space="preserve">no es </w:t>
            </w:r>
            <w:r w:rsidRPr="003C2518">
              <w:rPr>
                <w:rFonts w:ascii="Verdana" w:eastAsia="Arial" w:hAnsi="Verdana" w:cstheme="minorHAnsi"/>
                <w:sz w:val="18"/>
                <w:szCs w:val="18"/>
              </w:rPr>
              <w:t>de</w:t>
            </w:r>
            <w:r>
              <w:rPr>
                <w:rFonts w:ascii="Verdana" w:eastAsia="Arial" w:hAnsi="Verdana" w:cstheme="minorHAnsi"/>
                <w:sz w:val="18"/>
                <w:szCs w:val="18"/>
              </w:rPr>
              <w:t xml:space="preserve"> este Decreto sino en cambio del </w:t>
            </w:r>
            <w:r w:rsidRPr="003C2518">
              <w:rPr>
                <w:rFonts w:ascii="Verdana" w:eastAsia="Arial" w:hAnsi="Verdana" w:cstheme="minorHAnsi"/>
                <w:sz w:val="18"/>
                <w:szCs w:val="18"/>
              </w:rPr>
              <w:t>Decreto Calidad</w:t>
            </w:r>
            <w:r>
              <w:rPr>
                <w:rFonts w:ascii="Verdana" w:eastAsia="Arial" w:hAnsi="Verdana" w:cstheme="minorHAnsi"/>
                <w:sz w:val="18"/>
                <w:szCs w:val="18"/>
              </w:rPr>
              <w:t xml:space="preserve">. Artículo 5.1.3. </w:t>
            </w:r>
            <w:r w:rsidR="00D36CCE">
              <w:rPr>
                <w:rFonts w:ascii="Verdana" w:eastAsia="Arial" w:hAnsi="Verdana" w:cstheme="minorHAnsi"/>
                <w:sz w:val="18"/>
                <w:szCs w:val="18"/>
              </w:rPr>
              <w:t xml:space="preserve">de OGUC </w:t>
            </w:r>
            <w:r>
              <w:rPr>
                <w:rFonts w:ascii="Verdana" w:eastAsia="Arial" w:hAnsi="Verdana" w:cstheme="minorHAnsi"/>
                <w:sz w:val="18"/>
                <w:szCs w:val="18"/>
              </w:rPr>
              <w:t>ya establece que las instalaciones de grúas, construcciones provisorias, entre otros casos, requieren de una autorización de la Dirección de Obras Municipales.</w:t>
            </w:r>
          </w:p>
          <w:p w14:paraId="740D55AB" w14:textId="77777777" w:rsidR="00D36CCE" w:rsidRPr="00D36CCE" w:rsidRDefault="00AA2DEB" w:rsidP="009503DC">
            <w:pPr>
              <w:pStyle w:val="Prrafodelista"/>
              <w:numPr>
                <w:ilvl w:val="0"/>
                <w:numId w:val="4"/>
              </w:numPr>
              <w:spacing w:before="120" w:line="0" w:lineRule="atLeast"/>
              <w:ind w:left="319"/>
              <w:jc w:val="both"/>
              <w:rPr>
                <w:rFonts w:ascii="Verdana" w:eastAsia="Arial" w:hAnsi="Verdana" w:cstheme="minorHAnsi"/>
                <w:b/>
                <w:sz w:val="18"/>
                <w:szCs w:val="18"/>
              </w:rPr>
            </w:pPr>
            <w:r>
              <w:rPr>
                <w:rFonts w:ascii="Verdana" w:eastAsia="Arial" w:hAnsi="Verdana" w:cstheme="minorHAnsi"/>
                <w:sz w:val="18"/>
                <w:szCs w:val="18"/>
              </w:rPr>
              <w:t xml:space="preserve">Esto no es materia de este Decreto, sino materia del </w:t>
            </w:r>
            <w:r w:rsidRPr="003C2518">
              <w:rPr>
                <w:rFonts w:ascii="Verdana" w:eastAsia="Arial" w:hAnsi="Verdana" w:cstheme="minorHAnsi"/>
                <w:sz w:val="18"/>
                <w:szCs w:val="18"/>
              </w:rPr>
              <w:t>Decreto N° 9 de 2015, en trámite</w:t>
            </w:r>
            <w:r>
              <w:rPr>
                <w:rFonts w:ascii="Verdana" w:eastAsia="Arial" w:hAnsi="Verdana" w:cstheme="minorHAnsi"/>
                <w:sz w:val="18"/>
                <w:szCs w:val="18"/>
              </w:rPr>
              <w:t xml:space="preserve">. </w:t>
            </w:r>
          </w:p>
          <w:p w14:paraId="1CFAAE34" w14:textId="534408AA" w:rsidR="00AA2DEB" w:rsidRPr="003C2518" w:rsidRDefault="00AA2DEB" w:rsidP="00D36CCE">
            <w:pPr>
              <w:pStyle w:val="Prrafodelista"/>
              <w:spacing w:before="120" w:line="0" w:lineRule="atLeast"/>
              <w:ind w:left="319"/>
              <w:jc w:val="both"/>
              <w:rPr>
                <w:rFonts w:ascii="Verdana" w:eastAsia="Arial" w:hAnsi="Verdana" w:cstheme="minorHAnsi"/>
                <w:b/>
                <w:sz w:val="18"/>
                <w:szCs w:val="18"/>
              </w:rPr>
            </w:pPr>
            <w:r>
              <w:rPr>
                <w:rFonts w:ascii="Verdana" w:eastAsia="Arial" w:hAnsi="Verdana" w:cstheme="minorHAnsi"/>
                <w:sz w:val="18"/>
                <w:szCs w:val="18"/>
              </w:rPr>
              <w:t>Carece de fundamento legal aplicar régimen de “aviso” a edificaciones, pues conforme a la normativa de</w:t>
            </w:r>
            <w:r w:rsidRPr="003C2518">
              <w:rPr>
                <w:rFonts w:ascii="Verdana" w:eastAsia="Arial" w:hAnsi="Verdana" w:cstheme="minorHAnsi"/>
                <w:sz w:val="18"/>
                <w:szCs w:val="18"/>
              </w:rPr>
              <w:t xml:space="preserve"> la Ley N° 18.168</w:t>
            </w:r>
            <w:r>
              <w:rPr>
                <w:rFonts w:ascii="Verdana" w:eastAsia="Arial" w:hAnsi="Verdana" w:cstheme="minorHAnsi"/>
                <w:sz w:val="18"/>
                <w:szCs w:val="18"/>
              </w:rPr>
              <w:t xml:space="preserve">, el régimen de “aviso” se aplica en cambio a la instalación de </w:t>
            </w:r>
            <w:r w:rsidRPr="003C2518">
              <w:rPr>
                <w:rFonts w:ascii="Verdana" w:eastAsia="Arial" w:hAnsi="Verdana" w:cstheme="minorHAnsi"/>
                <w:sz w:val="18"/>
                <w:szCs w:val="18"/>
              </w:rPr>
              <w:t xml:space="preserve">antenas </w:t>
            </w:r>
            <w:r>
              <w:rPr>
                <w:rFonts w:ascii="Verdana" w:eastAsia="Arial" w:hAnsi="Verdana" w:cstheme="minorHAnsi"/>
                <w:sz w:val="18"/>
                <w:szCs w:val="18"/>
              </w:rPr>
              <w:t>y sistemas radiantes de telecomunicaciones y a las torres soporte de esas antenas y sistemas radiantes instalados en el área rural.</w:t>
            </w:r>
          </w:p>
          <w:p w14:paraId="1114FAED" w14:textId="77777777" w:rsidR="00AA2DEB" w:rsidRPr="003C2518" w:rsidRDefault="00AA2DEB" w:rsidP="00AA2DEB">
            <w:pPr>
              <w:spacing w:before="120" w:line="0" w:lineRule="atLeast"/>
              <w:jc w:val="both"/>
              <w:rPr>
                <w:rFonts w:ascii="Verdana" w:eastAsia="Arial" w:hAnsi="Verdana" w:cstheme="minorHAnsi"/>
                <w:b/>
                <w:sz w:val="18"/>
                <w:szCs w:val="18"/>
              </w:rPr>
            </w:pPr>
          </w:p>
          <w:p w14:paraId="1045794B" w14:textId="77777777" w:rsidR="00AA2DEB" w:rsidRPr="003C2518" w:rsidRDefault="00AA2DEB" w:rsidP="00AA2DEB">
            <w:pPr>
              <w:spacing w:before="120" w:line="0" w:lineRule="atLeast"/>
              <w:jc w:val="both"/>
              <w:rPr>
                <w:rFonts w:ascii="Verdana" w:eastAsia="Arial" w:hAnsi="Verdana" w:cstheme="minorHAnsi"/>
                <w:b/>
                <w:sz w:val="18"/>
                <w:szCs w:val="18"/>
              </w:rPr>
            </w:pPr>
          </w:p>
          <w:p w14:paraId="5872BAD8" w14:textId="77777777" w:rsidR="00AA2DEB" w:rsidRPr="003C2518" w:rsidRDefault="00AA2DEB" w:rsidP="00AA2DEB">
            <w:pPr>
              <w:spacing w:before="120" w:line="0" w:lineRule="atLeast"/>
              <w:jc w:val="both"/>
              <w:rPr>
                <w:rFonts w:ascii="Verdana" w:eastAsia="Arial" w:hAnsi="Verdana" w:cstheme="minorHAnsi"/>
                <w:b/>
                <w:sz w:val="18"/>
                <w:szCs w:val="18"/>
              </w:rPr>
            </w:pPr>
          </w:p>
          <w:p w14:paraId="1CF9C1D7" w14:textId="77777777" w:rsidR="00AA2DEB" w:rsidRPr="003C2518" w:rsidRDefault="00AA2DEB" w:rsidP="00AA2DEB">
            <w:pPr>
              <w:spacing w:before="120" w:line="0" w:lineRule="atLeast"/>
              <w:jc w:val="both"/>
              <w:rPr>
                <w:rFonts w:ascii="Verdana" w:eastAsia="Arial" w:hAnsi="Verdana" w:cstheme="minorHAnsi"/>
                <w:b/>
                <w:sz w:val="18"/>
                <w:szCs w:val="18"/>
              </w:rPr>
            </w:pPr>
          </w:p>
          <w:p w14:paraId="47569487" w14:textId="77777777" w:rsidR="00AA2DEB" w:rsidRPr="003C2518" w:rsidRDefault="00AA2DEB" w:rsidP="00AA2DEB">
            <w:pPr>
              <w:spacing w:before="120" w:line="0" w:lineRule="atLeast"/>
              <w:jc w:val="both"/>
              <w:rPr>
                <w:rFonts w:ascii="Verdana" w:eastAsia="Arial" w:hAnsi="Verdana" w:cstheme="minorHAnsi"/>
                <w:b/>
                <w:sz w:val="18"/>
                <w:szCs w:val="18"/>
              </w:rPr>
            </w:pPr>
          </w:p>
          <w:p w14:paraId="36F683F8" w14:textId="5A63D0D2" w:rsidR="00AA2DEB" w:rsidRDefault="00AA2DEB" w:rsidP="00AA2DEB">
            <w:pPr>
              <w:spacing w:before="120" w:line="0" w:lineRule="atLeast"/>
              <w:jc w:val="both"/>
              <w:rPr>
                <w:rFonts w:ascii="Verdana" w:eastAsia="Arial" w:hAnsi="Verdana" w:cstheme="minorHAnsi"/>
                <w:b/>
                <w:sz w:val="18"/>
                <w:szCs w:val="18"/>
              </w:rPr>
            </w:pPr>
          </w:p>
          <w:p w14:paraId="424EEE1E" w14:textId="6911C8F7" w:rsidR="00AA2DEB" w:rsidRDefault="00AA2DEB" w:rsidP="00AA2DEB">
            <w:pPr>
              <w:spacing w:before="120" w:line="0" w:lineRule="atLeast"/>
              <w:jc w:val="both"/>
              <w:rPr>
                <w:rFonts w:ascii="Verdana" w:eastAsia="Arial" w:hAnsi="Verdana" w:cstheme="minorHAnsi"/>
                <w:b/>
                <w:sz w:val="18"/>
                <w:szCs w:val="18"/>
              </w:rPr>
            </w:pPr>
          </w:p>
          <w:p w14:paraId="6A57A44A" w14:textId="3E9C8140" w:rsidR="00AA2DEB" w:rsidRDefault="00AA2DEB" w:rsidP="00AA2DEB">
            <w:pPr>
              <w:spacing w:before="120" w:line="0" w:lineRule="atLeast"/>
              <w:jc w:val="both"/>
              <w:rPr>
                <w:rFonts w:ascii="Verdana" w:eastAsia="Arial" w:hAnsi="Verdana" w:cstheme="minorHAnsi"/>
                <w:b/>
                <w:sz w:val="18"/>
                <w:szCs w:val="18"/>
              </w:rPr>
            </w:pPr>
          </w:p>
          <w:p w14:paraId="15173F1B" w14:textId="37DCB3E5" w:rsidR="00D36CCE" w:rsidRDefault="00D36CCE" w:rsidP="00AA2DEB">
            <w:pPr>
              <w:spacing w:before="120" w:line="0" w:lineRule="atLeast"/>
              <w:jc w:val="both"/>
              <w:rPr>
                <w:rFonts w:ascii="Verdana" w:eastAsia="Arial" w:hAnsi="Verdana" w:cstheme="minorHAnsi"/>
                <w:b/>
                <w:sz w:val="18"/>
                <w:szCs w:val="18"/>
              </w:rPr>
            </w:pPr>
          </w:p>
          <w:p w14:paraId="28EE1DCD" w14:textId="51FA117F" w:rsidR="00D36CCE" w:rsidRDefault="00D36CCE" w:rsidP="00AA2DEB">
            <w:pPr>
              <w:spacing w:before="120" w:line="0" w:lineRule="atLeast"/>
              <w:jc w:val="both"/>
              <w:rPr>
                <w:rFonts w:ascii="Verdana" w:eastAsia="Arial" w:hAnsi="Verdana" w:cstheme="minorHAnsi"/>
                <w:b/>
                <w:sz w:val="18"/>
                <w:szCs w:val="18"/>
              </w:rPr>
            </w:pPr>
          </w:p>
          <w:p w14:paraId="017E0EAE" w14:textId="5C05DF02" w:rsidR="00D36CCE" w:rsidRDefault="00D36CCE" w:rsidP="00AA2DEB">
            <w:pPr>
              <w:spacing w:before="120" w:line="0" w:lineRule="atLeast"/>
              <w:jc w:val="both"/>
              <w:rPr>
                <w:rFonts w:ascii="Verdana" w:eastAsia="Arial" w:hAnsi="Verdana" w:cstheme="minorHAnsi"/>
                <w:b/>
                <w:sz w:val="18"/>
                <w:szCs w:val="18"/>
              </w:rPr>
            </w:pPr>
          </w:p>
          <w:p w14:paraId="2F5C626E" w14:textId="4EB94A54" w:rsidR="002159B0" w:rsidRDefault="002159B0" w:rsidP="00AA2DEB">
            <w:pPr>
              <w:spacing w:before="120" w:line="0" w:lineRule="atLeast"/>
              <w:jc w:val="both"/>
              <w:rPr>
                <w:rFonts w:ascii="Verdana" w:eastAsia="Arial" w:hAnsi="Verdana" w:cstheme="minorHAnsi"/>
                <w:sz w:val="18"/>
                <w:szCs w:val="18"/>
              </w:rPr>
            </w:pPr>
            <w:r>
              <w:rPr>
                <w:rFonts w:ascii="Verdana" w:eastAsia="Arial" w:hAnsi="Verdana" w:cstheme="minorHAnsi"/>
                <w:sz w:val="18"/>
                <w:szCs w:val="18"/>
              </w:rPr>
              <w:t>Carece de fundamento legal aplicar régimen de “aviso” a edificaciones conforme a la normativa de</w:t>
            </w:r>
            <w:r w:rsidRPr="003C2518">
              <w:rPr>
                <w:rFonts w:ascii="Verdana" w:eastAsia="Arial" w:hAnsi="Verdana" w:cstheme="minorHAnsi"/>
                <w:sz w:val="18"/>
                <w:szCs w:val="18"/>
              </w:rPr>
              <w:t xml:space="preserve"> la Ley N° 18.168</w:t>
            </w:r>
            <w:r>
              <w:rPr>
                <w:rFonts w:ascii="Verdana" w:eastAsia="Arial" w:hAnsi="Verdana" w:cstheme="minorHAnsi"/>
                <w:sz w:val="18"/>
                <w:szCs w:val="18"/>
              </w:rPr>
              <w:t>, Ley General de Telecomunicaciones.</w:t>
            </w:r>
          </w:p>
          <w:p w14:paraId="10DCCDAF" w14:textId="0F4495ED" w:rsidR="00AA2DEB" w:rsidRPr="00D35C3C" w:rsidRDefault="002159B0" w:rsidP="00D35C3C">
            <w:pPr>
              <w:spacing w:before="120" w:after="120" w:line="0" w:lineRule="atLeast"/>
              <w:jc w:val="both"/>
              <w:rPr>
                <w:rFonts w:ascii="Verdana" w:eastAsia="Arial" w:hAnsi="Verdana" w:cstheme="minorHAnsi"/>
                <w:sz w:val="18"/>
                <w:szCs w:val="18"/>
              </w:rPr>
            </w:pPr>
            <w:r w:rsidRPr="002159B0">
              <w:rPr>
                <w:rFonts w:ascii="Verdana" w:eastAsia="Arial" w:hAnsi="Verdana" w:cstheme="minorHAnsi"/>
                <w:sz w:val="18"/>
                <w:szCs w:val="18"/>
              </w:rPr>
              <w:t xml:space="preserve">Si la alteración por definición comprende </w:t>
            </w:r>
            <w:r w:rsidRPr="003C2518">
              <w:rPr>
                <w:rFonts w:ascii="Verdana" w:hAnsi="Verdana" w:cstheme="minorHAnsi"/>
                <w:bCs/>
                <w:sz w:val="18"/>
                <w:szCs w:val="18"/>
              </w:rPr>
              <w:t>supresión o adición que afecte a un elemento de la estructura o de las fachadas</w:t>
            </w:r>
            <w:r>
              <w:rPr>
                <w:rFonts w:ascii="Verdana" w:hAnsi="Verdana" w:cstheme="minorHAnsi"/>
                <w:bCs/>
                <w:sz w:val="18"/>
                <w:szCs w:val="18"/>
              </w:rPr>
              <w:t xml:space="preserve"> </w:t>
            </w:r>
            <w:r w:rsidRPr="002159B0">
              <w:rPr>
                <w:rFonts w:ascii="Verdana" w:eastAsia="Arial" w:hAnsi="Verdana" w:cstheme="minorHAnsi"/>
                <w:sz w:val="18"/>
                <w:szCs w:val="18"/>
              </w:rPr>
              <w:t>¿por qué solo l</w:t>
            </w:r>
            <w:r w:rsidR="00D36CCE" w:rsidRPr="002159B0">
              <w:rPr>
                <w:rFonts w:ascii="Verdana" w:eastAsia="Arial" w:hAnsi="Verdana" w:cstheme="minorHAnsi"/>
                <w:sz w:val="18"/>
                <w:szCs w:val="18"/>
              </w:rPr>
              <w:t xml:space="preserve">as </w:t>
            </w:r>
            <w:r w:rsidRPr="002159B0">
              <w:rPr>
                <w:rFonts w:ascii="Verdana" w:eastAsia="Arial" w:hAnsi="Verdana" w:cstheme="minorHAnsi"/>
                <w:sz w:val="18"/>
                <w:szCs w:val="18"/>
              </w:rPr>
              <w:t xml:space="preserve">alteraciones de más </w:t>
            </w:r>
            <w:r w:rsidR="00D36CCE" w:rsidRPr="002159B0">
              <w:rPr>
                <w:rFonts w:ascii="Verdana" w:eastAsia="Arial" w:hAnsi="Verdana" w:cstheme="minorHAnsi"/>
                <w:sz w:val="18"/>
                <w:szCs w:val="18"/>
              </w:rPr>
              <w:t xml:space="preserve">100 m² </w:t>
            </w:r>
            <w:r w:rsidRPr="002159B0">
              <w:rPr>
                <w:rFonts w:ascii="Verdana" w:eastAsia="Arial" w:hAnsi="Verdana" w:cstheme="minorHAnsi"/>
                <w:sz w:val="18"/>
                <w:szCs w:val="18"/>
              </w:rPr>
              <w:t>deben llevar proyecto de cálculo</w:t>
            </w:r>
            <w:r w:rsidR="00D35C3C">
              <w:rPr>
                <w:rFonts w:ascii="Verdana" w:eastAsia="Arial" w:hAnsi="Verdana" w:cstheme="minorHAnsi"/>
                <w:sz w:val="18"/>
                <w:szCs w:val="18"/>
              </w:rPr>
              <w:t xml:space="preserve"> y no todos los proyectos de alteración</w:t>
            </w:r>
            <w:r w:rsidRPr="002159B0">
              <w:rPr>
                <w:rFonts w:ascii="Verdana" w:eastAsia="Arial" w:hAnsi="Verdana" w:cstheme="minorHAnsi"/>
                <w:sz w:val="18"/>
                <w:szCs w:val="18"/>
              </w:rPr>
              <w:t>?</w:t>
            </w:r>
            <w:r w:rsidR="00D35C3C">
              <w:rPr>
                <w:rFonts w:ascii="Verdana" w:eastAsia="Arial" w:hAnsi="Verdana" w:cstheme="minorHAnsi"/>
                <w:sz w:val="18"/>
                <w:szCs w:val="18"/>
              </w:rPr>
              <w:t xml:space="preserve"> </w:t>
            </w:r>
          </w:p>
          <w:p w14:paraId="5F1274B5" w14:textId="0B31FD71" w:rsidR="00AA2DEB" w:rsidRPr="003C2518" w:rsidRDefault="00AA2DEB" w:rsidP="00AA2DEB">
            <w:pPr>
              <w:spacing w:line="0" w:lineRule="atLeast"/>
              <w:jc w:val="both"/>
              <w:rPr>
                <w:rFonts w:ascii="Verdana" w:eastAsia="Arial" w:hAnsi="Verdana" w:cstheme="minorHAnsi"/>
                <w:b/>
                <w:sz w:val="18"/>
                <w:szCs w:val="18"/>
              </w:rPr>
            </w:pPr>
            <w:r w:rsidRPr="003C2518">
              <w:rPr>
                <w:rFonts w:ascii="Verdana" w:eastAsia="Arial" w:hAnsi="Verdana" w:cstheme="minorHAnsi"/>
                <w:b/>
                <w:sz w:val="18"/>
                <w:szCs w:val="18"/>
              </w:rPr>
              <w:t>Se acoge parcialmente.</w:t>
            </w:r>
          </w:p>
          <w:p w14:paraId="3AB44B63" w14:textId="77777777" w:rsidR="00AA2DEB" w:rsidRPr="003C2518" w:rsidRDefault="00AA2DEB" w:rsidP="00AA2DEB">
            <w:pPr>
              <w:spacing w:line="0" w:lineRule="atLeast"/>
              <w:jc w:val="both"/>
              <w:rPr>
                <w:rFonts w:ascii="Verdana" w:eastAsia="Arial" w:hAnsi="Verdana" w:cstheme="minorHAnsi"/>
                <w:b/>
                <w:sz w:val="18"/>
                <w:szCs w:val="18"/>
              </w:rPr>
            </w:pPr>
          </w:p>
          <w:p w14:paraId="39D712DA" w14:textId="77777777" w:rsidR="00AA2DEB" w:rsidRPr="003C2518" w:rsidRDefault="00AA2DEB" w:rsidP="00AA2DEB">
            <w:pPr>
              <w:spacing w:line="0" w:lineRule="atLeast"/>
              <w:jc w:val="both"/>
              <w:rPr>
                <w:rFonts w:ascii="Verdana" w:eastAsia="Arial" w:hAnsi="Verdana" w:cstheme="minorHAnsi"/>
                <w:b/>
                <w:sz w:val="18"/>
                <w:szCs w:val="18"/>
              </w:rPr>
            </w:pPr>
          </w:p>
          <w:p w14:paraId="5A887471" w14:textId="77777777" w:rsidR="00AA2DEB" w:rsidRPr="003C2518" w:rsidRDefault="00AA2DEB" w:rsidP="00AA2DEB">
            <w:pPr>
              <w:spacing w:line="0" w:lineRule="atLeast"/>
              <w:jc w:val="both"/>
              <w:rPr>
                <w:rFonts w:ascii="Verdana" w:eastAsia="Arial" w:hAnsi="Verdana" w:cstheme="minorHAnsi"/>
                <w:b/>
                <w:sz w:val="18"/>
                <w:szCs w:val="18"/>
              </w:rPr>
            </w:pPr>
          </w:p>
          <w:p w14:paraId="43600B7F" w14:textId="77777777" w:rsidR="00AA2DEB" w:rsidRPr="003C2518" w:rsidRDefault="00AA2DEB" w:rsidP="00AA2DEB">
            <w:pPr>
              <w:spacing w:line="0" w:lineRule="atLeast"/>
              <w:jc w:val="both"/>
              <w:rPr>
                <w:rFonts w:ascii="Verdana" w:eastAsia="Arial" w:hAnsi="Verdana" w:cstheme="minorHAnsi"/>
                <w:b/>
                <w:sz w:val="18"/>
                <w:szCs w:val="18"/>
              </w:rPr>
            </w:pPr>
          </w:p>
          <w:p w14:paraId="3270029E" w14:textId="6173D6F8" w:rsidR="00AA2DEB" w:rsidRDefault="00AA2DEB" w:rsidP="00AA2DEB">
            <w:pPr>
              <w:spacing w:line="0" w:lineRule="atLeast"/>
              <w:jc w:val="both"/>
              <w:rPr>
                <w:rFonts w:ascii="Verdana" w:eastAsia="Arial" w:hAnsi="Verdana" w:cstheme="minorHAnsi"/>
                <w:b/>
                <w:sz w:val="18"/>
                <w:szCs w:val="18"/>
              </w:rPr>
            </w:pPr>
          </w:p>
          <w:p w14:paraId="340ACE12" w14:textId="1D906A8C" w:rsidR="00AA2DEB" w:rsidRDefault="00AA2DEB" w:rsidP="00AA2DEB">
            <w:pPr>
              <w:spacing w:line="0" w:lineRule="atLeast"/>
              <w:jc w:val="both"/>
              <w:rPr>
                <w:rFonts w:ascii="Verdana" w:eastAsia="Arial" w:hAnsi="Verdana" w:cstheme="minorHAnsi"/>
                <w:b/>
                <w:sz w:val="18"/>
                <w:szCs w:val="18"/>
              </w:rPr>
            </w:pPr>
          </w:p>
          <w:p w14:paraId="485446D0" w14:textId="642D7E1D" w:rsidR="00AA2DEB" w:rsidRDefault="00AA2DEB" w:rsidP="00AA2DEB">
            <w:pPr>
              <w:spacing w:line="0" w:lineRule="atLeast"/>
              <w:jc w:val="both"/>
              <w:rPr>
                <w:rFonts w:ascii="Verdana" w:eastAsia="Arial" w:hAnsi="Verdana" w:cstheme="minorHAnsi"/>
                <w:b/>
                <w:sz w:val="18"/>
                <w:szCs w:val="18"/>
              </w:rPr>
            </w:pPr>
          </w:p>
          <w:p w14:paraId="404C1599" w14:textId="77777777" w:rsidR="00AA2DEB" w:rsidRPr="003C2518" w:rsidRDefault="00AA2DEB" w:rsidP="00AA2DEB">
            <w:pPr>
              <w:spacing w:line="0" w:lineRule="atLeast"/>
              <w:jc w:val="both"/>
              <w:rPr>
                <w:rFonts w:ascii="Verdana" w:eastAsia="Arial" w:hAnsi="Verdana" w:cstheme="minorHAnsi"/>
                <w:b/>
                <w:sz w:val="18"/>
                <w:szCs w:val="18"/>
              </w:rPr>
            </w:pPr>
          </w:p>
          <w:p w14:paraId="14630608" w14:textId="25442735" w:rsidR="00AA2DEB" w:rsidRPr="003C2518" w:rsidRDefault="00AA2DEB" w:rsidP="00AA2DEB">
            <w:pPr>
              <w:spacing w:line="0" w:lineRule="atLeast"/>
              <w:jc w:val="both"/>
              <w:rPr>
                <w:rFonts w:ascii="Verdana" w:eastAsia="Arial" w:hAnsi="Verdana" w:cstheme="minorHAnsi"/>
                <w:b/>
                <w:sz w:val="18"/>
                <w:szCs w:val="18"/>
              </w:rPr>
            </w:pPr>
            <w:r w:rsidRPr="003C2518">
              <w:rPr>
                <w:rFonts w:ascii="Verdana" w:eastAsia="Arial" w:hAnsi="Verdana" w:cstheme="minorHAnsi"/>
                <w:b/>
                <w:sz w:val="18"/>
                <w:szCs w:val="18"/>
              </w:rPr>
              <w:t>Se acoge observación.</w:t>
            </w:r>
          </w:p>
        </w:tc>
        <w:tc>
          <w:tcPr>
            <w:tcW w:w="4100" w:type="dxa"/>
          </w:tcPr>
          <w:p w14:paraId="207010FE" w14:textId="77777777" w:rsidR="00AA2DEB" w:rsidRPr="003C2518" w:rsidRDefault="00AA2DEB" w:rsidP="00AA2DEB">
            <w:pPr>
              <w:spacing w:before="120" w:line="0" w:lineRule="atLeast"/>
              <w:jc w:val="both"/>
              <w:rPr>
                <w:rFonts w:ascii="Verdana" w:eastAsia="Arial" w:hAnsi="Verdana" w:cstheme="minorHAnsi"/>
                <w:sz w:val="18"/>
                <w:szCs w:val="18"/>
              </w:rPr>
            </w:pPr>
            <w:r w:rsidRPr="003C2518">
              <w:rPr>
                <w:rFonts w:ascii="Verdana" w:eastAsia="Arial" w:hAnsi="Verdana" w:cstheme="minorHAnsi"/>
                <w:b/>
                <w:sz w:val="18"/>
                <w:szCs w:val="18"/>
              </w:rPr>
              <w:lastRenderedPageBreak/>
              <w:t>Artículo</w:t>
            </w:r>
            <w:r w:rsidRPr="003C2518">
              <w:rPr>
                <w:rFonts w:ascii="Verdana" w:eastAsia="Times New Roman" w:hAnsi="Verdana" w:cstheme="minorHAnsi"/>
                <w:sz w:val="18"/>
                <w:szCs w:val="18"/>
              </w:rPr>
              <w:t xml:space="preserve"> </w:t>
            </w:r>
            <w:r w:rsidRPr="003C2518">
              <w:rPr>
                <w:rFonts w:ascii="Verdana" w:eastAsia="Arial" w:hAnsi="Verdana" w:cstheme="minorHAnsi"/>
                <w:b/>
                <w:sz w:val="18"/>
                <w:szCs w:val="18"/>
              </w:rPr>
              <w:t>5.1.2.</w:t>
            </w:r>
            <w:r w:rsidRPr="003C2518">
              <w:rPr>
                <w:rFonts w:ascii="Verdana" w:eastAsia="Times New Roman" w:hAnsi="Verdana" w:cstheme="minorHAnsi"/>
                <w:sz w:val="18"/>
                <w:szCs w:val="18"/>
              </w:rPr>
              <w:t xml:space="preserve"> </w:t>
            </w:r>
            <w:r w:rsidRPr="003C2518">
              <w:rPr>
                <w:rFonts w:ascii="Verdana" w:eastAsia="Arial" w:hAnsi="Verdana" w:cstheme="minorHAnsi"/>
                <w:sz w:val="18"/>
                <w:szCs w:val="18"/>
              </w:rPr>
              <w:t>El permiso no será necesario cuando se trate de:</w:t>
            </w:r>
          </w:p>
          <w:p w14:paraId="0648B52C" w14:textId="77777777" w:rsidR="00AA2DEB" w:rsidRPr="003C2518" w:rsidRDefault="00AA2DEB" w:rsidP="00AA2DEB">
            <w:pPr>
              <w:rPr>
                <w:rFonts w:ascii="Verdana" w:eastAsia="Times New Roman" w:hAnsi="Verdana" w:cstheme="minorHAnsi"/>
                <w:sz w:val="18"/>
                <w:szCs w:val="18"/>
              </w:rPr>
            </w:pPr>
          </w:p>
          <w:p w14:paraId="2E5B04BE" w14:textId="09111C20" w:rsidR="00AA2DEB" w:rsidRPr="003C2518" w:rsidRDefault="00AA2DEB" w:rsidP="009503DC">
            <w:pPr>
              <w:pStyle w:val="Prrafodelista"/>
              <w:numPr>
                <w:ilvl w:val="0"/>
                <w:numId w:val="12"/>
              </w:numPr>
              <w:ind w:left="341"/>
              <w:jc w:val="both"/>
              <w:rPr>
                <w:rFonts w:ascii="Verdana" w:eastAsia="Arial" w:hAnsi="Verdana" w:cstheme="minorHAnsi"/>
                <w:b/>
                <w:sz w:val="18"/>
                <w:szCs w:val="18"/>
              </w:rPr>
            </w:pPr>
            <w:r w:rsidRPr="003C2518">
              <w:rPr>
                <w:rFonts w:ascii="Verdana" w:eastAsia="Arial" w:hAnsi="Verdana" w:cstheme="minorHAnsi"/>
                <w:sz w:val="18"/>
                <w:szCs w:val="18"/>
              </w:rPr>
              <w:t>Obras de carácter no estructural al interior de una</w:t>
            </w:r>
            <w:r w:rsidRPr="003C2518">
              <w:rPr>
                <w:rFonts w:ascii="Verdana" w:eastAsia="Arial" w:hAnsi="Verdana" w:cstheme="minorHAnsi"/>
                <w:color w:val="FF0000"/>
                <w:sz w:val="18"/>
                <w:szCs w:val="18"/>
              </w:rPr>
              <w:t xml:space="preserve"> edificación existente</w:t>
            </w:r>
            <w:r>
              <w:rPr>
                <w:rFonts w:ascii="Verdana" w:eastAsia="Arial" w:hAnsi="Verdana" w:cstheme="minorHAnsi"/>
                <w:color w:val="FF0000"/>
                <w:sz w:val="18"/>
                <w:szCs w:val="18"/>
              </w:rPr>
              <w:t>, las cuales</w:t>
            </w:r>
            <w:r w:rsidRPr="003C2518">
              <w:rPr>
                <w:rFonts w:ascii="Verdana" w:eastAsia="Arial" w:hAnsi="Verdana" w:cstheme="minorHAnsi"/>
                <w:color w:val="FF0000"/>
                <w:sz w:val="18"/>
                <w:szCs w:val="18"/>
              </w:rPr>
              <w:t xml:space="preserve"> </w:t>
            </w:r>
            <w:r w:rsidRPr="003C2518">
              <w:rPr>
                <w:rFonts w:ascii="Verdana" w:eastAsia="Arial" w:hAnsi="Verdana" w:cstheme="minorHAnsi"/>
                <w:color w:val="FF0000"/>
                <w:sz w:val="18"/>
                <w:szCs w:val="18"/>
                <w:highlight w:val="green"/>
              </w:rPr>
              <w:t>puede</w:t>
            </w:r>
            <w:r>
              <w:rPr>
                <w:rFonts w:ascii="Verdana" w:eastAsia="Arial" w:hAnsi="Verdana" w:cstheme="minorHAnsi"/>
                <w:color w:val="FF0000"/>
                <w:sz w:val="18"/>
                <w:szCs w:val="18"/>
                <w:highlight w:val="green"/>
              </w:rPr>
              <w:t>n</w:t>
            </w:r>
            <w:r w:rsidRPr="003C2518">
              <w:rPr>
                <w:rFonts w:ascii="Verdana" w:eastAsia="Arial" w:hAnsi="Verdana" w:cstheme="minorHAnsi"/>
                <w:color w:val="FF0000"/>
                <w:sz w:val="18"/>
                <w:szCs w:val="18"/>
                <w:highlight w:val="green"/>
              </w:rPr>
              <w:t xml:space="preserve"> incluir</w:t>
            </w:r>
            <w:r w:rsidRPr="003C2518">
              <w:rPr>
                <w:rFonts w:ascii="Verdana" w:eastAsia="Arial" w:hAnsi="Verdana" w:cstheme="minorHAnsi"/>
                <w:color w:val="FF0000"/>
                <w:sz w:val="18"/>
                <w:szCs w:val="18"/>
              </w:rPr>
              <w:t xml:space="preserve"> la modificación de instalaciones </w:t>
            </w:r>
            <w:r w:rsidRPr="00B644A4">
              <w:rPr>
                <w:rFonts w:ascii="Verdana" w:eastAsia="Arial" w:hAnsi="Verdana" w:cstheme="minorHAnsi"/>
                <w:color w:val="FF0000"/>
                <w:sz w:val="18"/>
                <w:szCs w:val="18"/>
                <w:highlight w:val="green"/>
              </w:rPr>
              <w:t>o</w:t>
            </w:r>
            <w:r w:rsidRPr="003C2518">
              <w:rPr>
                <w:rFonts w:ascii="Verdana" w:eastAsia="Arial" w:hAnsi="Verdana" w:cstheme="minorHAnsi"/>
                <w:color w:val="FF0000"/>
                <w:sz w:val="18"/>
                <w:szCs w:val="18"/>
              </w:rPr>
              <w:t xml:space="preserve"> de tabiques no </w:t>
            </w:r>
            <w:r w:rsidRPr="003C2518">
              <w:rPr>
                <w:rFonts w:ascii="Verdana" w:eastAsia="Arial" w:hAnsi="Verdana" w:cstheme="minorHAnsi"/>
                <w:color w:val="FF0000"/>
                <w:sz w:val="18"/>
                <w:szCs w:val="18"/>
                <w:highlight w:val="green"/>
              </w:rPr>
              <w:t>soportantes, siempre que no impliquen</w:t>
            </w:r>
            <w:r w:rsidRPr="003C2518">
              <w:rPr>
                <w:rFonts w:ascii="Verdana" w:eastAsia="Arial" w:hAnsi="Verdana" w:cstheme="minorHAnsi"/>
                <w:color w:val="FF0000"/>
                <w:sz w:val="18"/>
                <w:szCs w:val="18"/>
              </w:rPr>
              <w:t xml:space="preserve"> la ampliación de superficie, aumento de la carga de ocupación, </w:t>
            </w:r>
            <w:r w:rsidRPr="003C2518">
              <w:rPr>
                <w:rFonts w:ascii="Verdana" w:hAnsi="Verdana" w:cstheme="minorHAnsi"/>
                <w:color w:val="FF0000"/>
                <w:sz w:val="18"/>
                <w:szCs w:val="18"/>
              </w:rPr>
              <w:t xml:space="preserve">cambio de destino o la modificación del destino o actividad aprobada con el permiso </w:t>
            </w:r>
            <w:r>
              <w:rPr>
                <w:rFonts w:ascii="Verdana" w:hAnsi="Verdana" w:cstheme="minorHAnsi"/>
                <w:color w:val="FF0000"/>
                <w:sz w:val="18"/>
                <w:szCs w:val="18"/>
              </w:rPr>
              <w:t>vigente</w:t>
            </w:r>
            <w:r w:rsidRPr="003C2518">
              <w:rPr>
                <w:rFonts w:ascii="Verdana" w:hAnsi="Verdana" w:cstheme="minorHAnsi"/>
                <w:color w:val="FF0000"/>
                <w:sz w:val="18"/>
                <w:szCs w:val="18"/>
              </w:rPr>
              <w:t>.</w:t>
            </w:r>
          </w:p>
          <w:p w14:paraId="6A23B7FA" w14:textId="6FB86396" w:rsidR="00AA2DEB" w:rsidRDefault="00AA2DEB" w:rsidP="00AA2DEB">
            <w:pPr>
              <w:pStyle w:val="Prrafodelista"/>
              <w:ind w:left="341"/>
              <w:jc w:val="both"/>
              <w:rPr>
                <w:rFonts w:ascii="Verdana" w:hAnsi="Verdana" w:cstheme="minorHAnsi"/>
                <w:color w:val="FF0000"/>
                <w:sz w:val="18"/>
                <w:szCs w:val="18"/>
              </w:rPr>
            </w:pPr>
          </w:p>
          <w:p w14:paraId="5125E532" w14:textId="77777777" w:rsidR="00850DF3" w:rsidRPr="00850DF3" w:rsidRDefault="00AA2DEB" w:rsidP="00D94724">
            <w:pPr>
              <w:spacing w:after="120"/>
              <w:ind w:left="330"/>
              <w:jc w:val="both"/>
              <w:rPr>
                <w:rFonts w:ascii="Verdana" w:hAnsi="Verdana"/>
                <w:color w:val="FF0000"/>
                <w:sz w:val="18"/>
                <w:szCs w:val="18"/>
                <w:highlight w:val="green"/>
              </w:rPr>
            </w:pPr>
            <w:r w:rsidRPr="00850DF3">
              <w:rPr>
                <w:rFonts w:ascii="Verdana" w:eastAsia="Arial" w:hAnsi="Verdana" w:cstheme="minorHAnsi"/>
                <w:color w:val="FF0000"/>
                <w:sz w:val="18"/>
                <w:szCs w:val="18"/>
                <w:highlight w:val="green"/>
              </w:rPr>
              <w:t xml:space="preserve">En estos casos, y para edificaciones que no correspondan a viviendas, </w:t>
            </w:r>
            <w:r w:rsidR="00850DF3" w:rsidRPr="00850DF3">
              <w:rPr>
                <w:rFonts w:ascii="Verdana" w:hAnsi="Verdana"/>
                <w:color w:val="FF0000"/>
                <w:sz w:val="18"/>
                <w:szCs w:val="18"/>
                <w:highlight w:val="green"/>
              </w:rPr>
              <w:t>al finalizar las respectivas obras se deberá presentar un expediente a la Dirección de Obras Municipales que contendrá los siguientes antecedentes, suscritos por el propietario:</w:t>
            </w:r>
          </w:p>
          <w:p w14:paraId="35D6888E" w14:textId="77777777" w:rsidR="00850DF3" w:rsidRPr="00850DF3" w:rsidRDefault="00850DF3" w:rsidP="00850DF3">
            <w:pPr>
              <w:pStyle w:val="Prrafodelista"/>
              <w:numPr>
                <w:ilvl w:val="0"/>
                <w:numId w:val="19"/>
              </w:numPr>
              <w:ind w:left="706"/>
              <w:jc w:val="both"/>
              <w:rPr>
                <w:rFonts w:ascii="Verdana" w:hAnsi="Verdana"/>
                <w:color w:val="FF0000"/>
                <w:sz w:val="18"/>
                <w:szCs w:val="18"/>
                <w:highlight w:val="green"/>
              </w:rPr>
            </w:pPr>
            <w:r w:rsidRPr="00850DF3">
              <w:rPr>
                <w:rFonts w:ascii="Verdana" w:hAnsi="Verdana"/>
                <w:color w:val="FF0000"/>
                <w:sz w:val="18"/>
                <w:szCs w:val="18"/>
                <w:highlight w:val="green"/>
              </w:rPr>
              <w:t>Planos del proyecto.</w:t>
            </w:r>
          </w:p>
          <w:p w14:paraId="02417DD1" w14:textId="77777777" w:rsidR="00850DF3" w:rsidRPr="00850DF3" w:rsidRDefault="00850DF3" w:rsidP="00850DF3">
            <w:pPr>
              <w:pStyle w:val="Prrafodelista"/>
              <w:numPr>
                <w:ilvl w:val="0"/>
                <w:numId w:val="19"/>
              </w:numPr>
              <w:ind w:left="706"/>
              <w:jc w:val="both"/>
              <w:rPr>
                <w:rFonts w:ascii="Verdana" w:hAnsi="Verdana"/>
                <w:color w:val="FF0000"/>
                <w:sz w:val="18"/>
                <w:szCs w:val="18"/>
                <w:highlight w:val="green"/>
              </w:rPr>
            </w:pPr>
            <w:r w:rsidRPr="00850DF3">
              <w:rPr>
                <w:rFonts w:ascii="Verdana" w:hAnsi="Verdana"/>
                <w:color w:val="FF0000"/>
                <w:sz w:val="18"/>
                <w:szCs w:val="18"/>
                <w:highlight w:val="green"/>
              </w:rPr>
              <w:t>Especificaciones técnicas.</w:t>
            </w:r>
          </w:p>
          <w:p w14:paraId="25846051" w14:textId="77777777" w:rsidR="00850DF3" w:rsidRPr="00850DF3" w:rsidRDefault="00850DF3" w:rsidP="00850DF3">
            <w:pPr>
              <w:pStyle w:val="Prrafodelista"/>
              <w:numPr>
                <w:ilvl w:val="0"/>
                <w:numId w:val="19"/>
              </w:numPr>
              <w:ind w:left="706"/>
              <w:jc w:val="both"/>
              <w:rPr>
                <w:rFonts w:ascii="Verdana" w:hAnsi="Verdana"/>
                <w:color w:val="FF0000"/>
                <w:sz w:val="18"/>
                <w:szCs w:val="18"/>
                <w:highlight w:val="green"/>
              </w:rPr>
            </w:pPr>
            <w:r w:rsidRPr="00850DF3">
              <w:rPr>
                <w:rFonts w:ascii="Verdana" w:hAnsi="Verdana"/>
                <w:color w:val="FF0000"/>
                <w:sz w:val="18"/>
                <w:szCs w:val="18"/>
                <w:highlight w:val="green"/>
              </w:rPr>
              <w:t>Planos de las instalaciones que se incorporan o modifican, incluyendo los certificados de recepción de éstas por la autoridad competente, cuando corresponda.</w:t>
            </w:r>
          </w:p>
          <w:p w14:paraId="626FCF67" w14:textId="4036235B" w:rsidR="00850DF3" w:rsidRPr="00850DF3" w:rsidRDefault="00850DF3" w:rsidP="00850DF3">
            <w:pPr>
              <w:pStyle w:val="Prrafodelista"/>
              <w:numPr>
                <w:ilvl w:val="0"/>
                <w:numId w:val="19"/>
              </w:numPr>
              <w:ind w:left="706"/>
              <w:jc w:val="both"/>
              <w:rPr>
                <w:rFonts w:ascii="Verdana" w:hAnsi="Verdana"/>
                <w:color w:val="FF0000"/>
                <w:sz w:val="18"/>
                <w:szCs w:val="18"/>
                <w:highlight w:val="green"/>
              </w:rPr>
            </w:pPr>
            <w:r w:rsidRPr="00850DF3">
              <w:rPr>
                <w:rFonts w:ascii="Verdana" w:hAnsi="Verdana"/>
                <w:color w:val="FF0000"/>
                <w:sz w:val="18"/>
                <w:szCs w:val="18"/>
                <w:highlight w:val="green"/>
              </w:rPr>
              <w:lastRenderedPageBreak/>
              <w:t>Informe del arquitecto del proyecto, identificando la normativa legal, reglamentaria y técnica aplicable al proyecto, señalando que éste no altera la estructura de la edificación y que las obras fueron proyectadas y ejecutadas de conformidad a dicha normativa.</w:t>
            </w:r>
          </w:p>
          <w:p w14:paraId="76749A4D" w14:textId="4D0153FB" w:rsidR="00850DF3" w:rsidRPr="00850DF3" w:rsidRDefault="00850DF3" w:rsidP="00850DF3">
            <w:pPr>
              <w:pStyle w:val="Prrafodelista"/>
              <w:numPr>
                <w:ilvl w:val="0"/>
                <w:numId w:val="19"/>
              </w:numPr>
              <w:spacing w:after="120"/>
              <w:ind w:left="703" w:hanging="357"/>
              <w:jc w:val="both"/>
              <w:rPr>
                <w:rFonts w:ascii="Verdana" w:hAnsi="Verdana"/>
                <w:color w:val="FF0000"/>
                <w:sz w:val="18"/>
                <w:szCs w:val="18"/>
                <w:highlight w:val="green"/>
              </w:rPr>
            </w:pPr>
            <w:r w:rsidRPr="00850DF3">
              <w:rPr>
                <w:rFonts w:ascii="Verdana" w:hAnsi="Verdana"/>
                <w:color w:val="FF0000"/>
                <w:sz w:val="18"/>
                <w:szCs w:val="18"/>
                <w:highlight w:val="green"/>
              </w:rPr>
              <w:t>Fotocopia de la patente profesional al día del arquitecto.</w:t>
            </w:r>
          </w:p>
          <w:p w14:paraId="74D1C9DB" w14:textId="4233424B" w:rsidR="00AA2DEB" w:rsidRPr="00850DF3" w:rsidRDefault="00850DF3" w:rsidP="00D94724">
            <w:pPr>
              <w:ind w:left="281"/>
              <w:jc w:val="both"/>
              <w:rPr>
                <w:rFonts w:ascii="Verdana" w:eastAsia="Arial" w:hAnsi="Verdana" w:cstheme="minorHAnsi"/>
                <w:color w:val="FF0000"/>
                <w:sz w:val="18"/>
                <w:szCs w:val="18"/>
              </w:rPr>
            </w:pPr>
            <w:r w:rsidRPr="00850DF3">
              <w:rPr>
                <w:rFonts w:ascii="Verdana" w:hAnsi="Verdana"/>
                <w:color w:val="FF0000"/>
                <w:sz w:val="18"/>
                <w:szCs w:val="18"/>
                <w:highlight w:val="green"/>
              </w:rPr>
              <w:t xml:space="preserve">El Director de Obras Municipales procederá a archivar este expediente en un repertorio especial para este efecto, o en el expediente de permiso de la edificación en la que se efectúan estas obras, solo </w:t>
            </w:r>
            <w:r>
              <w:rPr>
                <w:rFonts w:ascii="Verdana" w:hAnsi="Verdana"/>
                <w:color w:val="FF0000"/>
                <w:sz w:val="18"/>
                <w:szCs w:val="18"/>
                <w:highlight w:val="green"/>
              </w:rPr>
              <w:t>si éste</w:t>
            </w:r>
            <w:r w:rsidRPr="00850DF3">
              <w:rPr>
                <w:rFonts w:ascii="Verdana" w:hAnsi="Verdana"/>
                <w:color w:val="FF0000"/>
                <w:sz w:val="18"/>
                <w:szCs w:val="18"/>
                <w:highlight w:val="green"/>
              </w:rPr>
              <w:t xml:space="preserve"> contiene todos y cada uno de los antecedentes señalados en los literales </w:t>
            </w:r>
            <w:r>
              <w:rPr>
                <w:rFonts w:ascii="Verdana" w:hAnsi="Verdana"/>
                <w:color w:val="FF0000"/>
                <w:sz w:val="18"/>
                <w:szCs w:val="18"/>
                <w:highlight w:val="green"/>
              </w:rPr>
              <w:t>d</w:t>
            </w:r>
            <w:r w:rsidRPr="00850DF3">
              <w:rPr>
                <w:rFonts w:ascii="Verdana" w:hAnsi="Verdana"/>
                <w:color w:val="FF0000"/>
                <w:sz w:val="18"/>
                <w:szCs w:val="18"/>
                <w:highlight w:val="green"/>
              </w:rPr>
              <w:t>el párrafo anterior. En caso contrario, cuando se adjunte solo algunos de los antecedentes requeridos</w:t>
            </w:r>
            <w:r>
              <w:rPr>
                <w:rFonts w:ascii="Verdana" w:hAnsi="Verdana"/>
                <w:color w:val="FF0000"/>
                <w:sz w:val="18"/>
                <w:szCs w:val="18"/>
                <w:highlight w:val="green"/>
              </w:rPr>
              <w:t>,</w:t>
            </w:r>
            <w:r w:rsidRPr="00850DF3">
              <w:rPr>
                <w:rFonts w:ascii="Verdana" w:hAnsi="Verdana"/>
                <w:color w:val="FF0000"/>
                <w:sz w:val="18"/>
                <w:szCs w:val="18"/>
                <w:highlight w:val="green"/>
              </w:rPr>
              <w:t xml:space="preserve"> o no haya correspondencia entre éstos, el ingreso de este expediente será rechazado, emitiendo el respectivo comprobante de rechazo timbrado y fechado indicando el motivo del rechazo. En estos casos no procederá emitir el Acta de observaciones señalada en el artículo 1.4.9. de esta Ordenanza General.</w:t>
            </w:r>
          </w:p>
          <w:p w14:paraId="2F39D8C9" w14:textId="77777777" w:rsidR="00AA2DEB" w:rsidRPr="003C2518" w:rsidRDefault="00AA2DEB" w:rsidP="00AA2DEB">
            <w:pPr>
              <w:jc w:val="both"/>
              <w:rPr>
                <w:rFonts w:ascii="Verdana" w:hAnsi="Verdana" w:cstheme="minorHAnsi"/>
                <w:sz w:val="18"/>
                <w:szCs w:val="18"/>
              </w:rPr>
            </w:pPr>
          </w:p>
          <w:p w14:paraId="49BC0DC5" w14:textId="77777777" w:rsidR="00AA2DEB" w:rsidRPr="003C2518" w:rsidRDefault="00AA2DEB" w:rsidP="009503DC">
            <w:pPr>
              <w:pStyle w:val="Prrafodelista"/>
              <w:numPr>
                <w:ilvl w:val="0"/>
                <w:numId w:val="12"/>
              </w:numPr>
              <w:ind w:left="317"/>
              <w:jc w:val="both"/>
              <w:rPr>
                <w:rFonts w:ascii="Verdana" w:eastAsia="Arial" w:hAnsi="Verdana" w:cstheme="minorHAnsi"/>
                <w:sz w:val="18"/>
                <w:szCs w:val="18"/>
              </w:rPr>
            </w:pPr>
            <w:r w:rsidRPr="003C2518">
              <w:rPr>
                <w:rFonts w:ascii="Verdana" w:eastAsia="Arial" w:hAnsi="Verdana" w:cstheme="minorHAnsi"/>
                <w:sz w:val="18"/>
                <w:szCs w:val="18"/>
              </w:rPr>
              <w:t>Elementos exteriores sobrepuestos que no requieran cimientos.</w:t>
            </w:r>
          </w:p>
          <w:p w14:paraId="2F647044" w14:textId="77777777" w:rsidR="00AA2DEB" w:rsidRPr="007F56B8" w:rsidRDefault="00AA2DEB" w:rsidP="00AA2DEB">
            <w:pPr>
              <w:jc w:val="both"/>
              <w:rPr>
                <w:rFonts w:ascii="Verdana" w:eastAsia="Arial" w:hAnsi="Verdana" w:cstheme="minorHAnsi"/>
                <w:sz w:val="18"/>
                <w:szCs w:val="18"/>
              </w:rPr>
            </w:pPr>
          </w:p>
          <w:p w14:paraId="4A433B45" w14:textId="6CE2BECE" w:rsidR="00AA2DEB" w:rsidRPr="003C2518" w:rsidRDefault="00AA2DEB" w:rsidP="009503DC">
            <w:pPr>
              <w:pStyle w:val="Prrafodelista"/>
              <w:numPr>
                <w:ilvl w:val="0"/>
                <w:numId w:val="12"/>
              </w:numPr>
              <w:ind w:left="317"/>
              <w:jc w:val="both"/>
              <w:rPr>
                <w:rFonts w:ascii="Verdana" w:eastAsia="Arial" w:hAnsi="Verdana" w:cstheme="minorHAnsi"/>
                <w:sz w:val="18"/>
                <w:szCs w:val="18"/>
              </w:rPr>
            </w:pPr>
            <w:r w:rsidRPr="003C2518">
              <w:rPr>
                <w:rFonts w:ascii="Verdana" w:eastAsia="Arial" w:hAnsi="Verdana" w:cstheme="minorHAnsi"/>
                <w:sz w:val="18"/>
                <w:szCs w:val="18"/>
              </w:rPr>
              <w:t xml:space="preserve">Cierros </w:t>
            </w:r>
            <w:r w:rsidRPr="003C2518">
              <w:rPr>
                <w:rFonts w:ascii="Verdana" w:eastAsia="Arial" w:hAnsi="Verdana" w:cstheme="minorHAnsi"/>
                <w:color w:val="FF0000"/>
                <w:sz w:val="18"/>
                <w:szCs w:val="18"/>
              </w:rPr>
              <w:t>exteriores frente al espacio público</w:t>
            </w:r>
            <w:r>
              <w:rPr>
                <w:rFonts w:ascii="Verdana" w:eastAsia="Arial" w:hAnsi="Verdana" w:cstheme="minorHAnsi"/>
                <w:color w:val="FF0000"/>
                <w:sz w:val="18"/>
                <w:szCs w:val="18"/>
              </w:rPr>
              <w:t xml:space="preserve">, </w:t>
            </w:r>
            <w:r w:rsidRPr="003C2518">
              <w:rPr>
                <w:rFonts w:ascii="Verdana" w:eastAsia="Arial" w:hAnsi="Verdana" w:cstheme="minorHAnsi"/>
                <w:color w:val="FF0000"/>
                <w:sz w:val="18"/>
                <w:szCs w:val="18"/>
              </w:rPr>
              <w:t>sin perjuicio de respetar la altura</w:t>
            </w:r>
            <w:r>
              <w:rPr>
                <w:rFonts w:ascii="Verdana" w:eastAsia="Arial" w:hAnsi="Verdana" w:cstheme="minorHAnsi"/>
                <w:color w:val="FF0000"/>
                <w:sz w:val="18"/>
                <w:szCs w:val="18"/>
              </w:rPr>
              <w:t xml:space="preserve">, </w:t>
            </w:r>
            <w:r w:rsidRPr="003C2518">
              <w:rPr>
                <w:rFonts w:ascii="Verdana" w:eastAsia="Arial" w:hAnsi="Verdana" w:cstheme="minorHAnsi"/>
                <w:color w:val="FF0000"/>
                <w:sz w:val="18"/>
                <w:szCs w:val="18"/>
              </w:rPr>
              <w:t>porcentajes de transparencia</w:t>
            </w:r>
            <w:r>
              <w:rPr>
                <w:rFonts w:ascii="Verdana" w:eastAsia="Arial" w:hAnsi="Verdana" w:cstheme="minorHAnsi"/>
                <w:color w:val="FF0000"/>
                <w:sz w:val="18"/>
                <w:szCs w:val="18"/>
              </w:rPr>
              <w:t xml:space="preserve"> </w:t>
            </w:r>
            <w:r w:rsidRPr="00AE3127">
              <w:rPr>
                <w:rFonts w:ascii="Verdana" w:eastAsia="Arial" w:hAnsi="Verdana" w:cstheme="minorHAnsi"/>
                <w:color w:val="FF0000"/>
                <w:sz w:val="18"/>
                <w:szCs w:val="18"/>
                <w:highlight w:val="green"/>
              </w:rPr>
              <w:t xml:space="preserve">y otras características señaladas en el respectivo Plan Regulador </w:t>
            </w:r>
            <w:r w:rsidRPr="007F56B8">
              <w:rPr>
                <w:rFonts w:ascii="Verdana" w:eastAsia="Arial" w:hAnsi="Verdana" w:cstheme="minorHAnsi"/>
                <w:color w:val="FF0000"/>
                <w:sz w:val="18"/>
                <w:szCs w:val="18"/>
                <w:highlight w:val="green"/>
              </w:rPr>
              <w:t>Comunal</w:t>
            </w:r>
            <w:r>
              <w:rPr>
                <w:rFonts w:ascii="Verdana" w:eastAsia="Arial" w:hAnsi="Verdana" w:cstheme="minorHAnsi"/>
                <w:color w:val="FF0000"/>
                <w:sz w:val="18"/>
                <w:szCs w:val="18"/>
              </w:rPr>
              <w:t>;</w:t>
            </w:r>
            <w:r w:rsidRPr="003C2518">
              <w:rPr>
                <w:rFonts w:ascii="Verdana" w:eastAsia="Arial" w:hAnsi="Verdana" w:cstheme="minorHAnsi"/>
                <w:sz w:val="18"/>
                <w:szCs w:val="18"/>
              </w:rPr>
              <w:t xml:space="preserve"> cierros interiores</w:t>
            </w:r>
            <w:r w:rsidRPr="003C2518">
              <w:rPr>
                <w:rFonts w:ascii="Verdana" w:eastAsia="Arial" w:hAnsi="Verdana" w:cstheme="minorHAnsi"/>
                <w:color w:val="FF0000"/>
                <w:sz w:val="18"/>
                <w:szCs w:val="18"/>
              </w:rPr>
              <w:t xml:space="preserve"> </w:t>
            </w:r>
            <w:r>
              <w:rPr>
                <w:rFonts w:ascii="Verdana" w:eastAsia="Arial" w:hAnsi="Verdana" w:cstheme="minorHAnsi"/>
                <w:color w:val="FF0000"/>
                <w:sz w:val="18"/>
                <w:szCs w:val="18"/>
              </w:rPr>
              <w:t xml:space="preserve">o los muros divisorios </w:t>
            </w:r>
            <w:r w:rsidRPr="003C2518">
              <w:rPr>
                <w:rFonts w:ascii="Verdana" w:eastAsia="Arial" w:hAnsi="Verdana" w:cstheme="minorHAnsi"/>
                <w:color w:val="FF0000"/>
                <w:sz w:val="18"/>
                <w:szCs w:val="18"/>
              </w:rPr>
              <w:t xml:space="preserve">que separan </w:t>
            </w:r>
            <w:r w:rsidRPr="007F56B8">
              <w:rPr>
                <w:rFonts w:ascii="Verdana" w:eastAsia="Arial" w:hAnsi="Verdana" w:cstheme="minorHAnsi"/>
                <w:color w:val="FF0000"/>
                <w:sz w:val="18"/>
                <w:szCs w:val="18"/>
              </w:rPr>
              <w:t>dos propiedades distintas.</w:t>
            </w:r>
            <w:r w:rsidRPr="003C2518">
              <w:rPr>
                <w:rFonts w:ascii="Verdana" w:eastAsia="Arial" w:hAnsi="Verdana" w:cstheme="minorHAnsi"/>
                <w:color w:val="FF0000"/>
                <w:sz w:val="18"/>
                <w:szCs w:val="18"/>
              </w:rPr>
              <w:t xml:space="preserve"> </w:t>
            </w:r>
          </w:p>
          <w:p w14:paraId="6C901BAB" w14:textId="77777777" w:rsidR="00AA2DEB" w:rsidRPr="003C2518" w:rsidRDefault="00AA2DEB" w:rsidP="00AA2DEB">
            <w:pPr>
              <w:pStyle w:val="Prrafodelista"/>
              <w:ind w:left="317"/>
              <w:jc w:val="both"/>
              <w:rPr>
                <w:rFonts w:ascii="Verdana" w:eastAsia="Arial" w:hAnsi="Verdana" w:cstheme="minorHAnsi"/>
                <w:sz w:val="18"/>
                <w:szCs w:val="18"/>
              </w:rPr>
            </w:pPr>
          </w:p>
          <w:p w14:paraId="1045B5A3" w14:textId="77777777" w:rsidR="00AA2DEB" w:rsidRPr="003C2518" w:rsidRDefault="00AA2DEB" w:rsidP="009503DC">
            <w:pPr>
              <w:pStyle w:val="Prrafodelista"/>
              <w:numPr>
                <w:ilvl w:val="0"/>
                <w:numId w:val="12"/>
              </w:numPr>
              <w:ind w:left="317"/>
              <w:jc w:val="both"/>
              <w:rPr>
                <w:rFonts w:ascii="Verdana" w:eastAsia="Arial" w:hAnsi="Verdana" w:cstheme="minorHAnsi"/>
                <w:sz w:val="18"/>
                <w:szCs w:val="18"/>
              </w:rPr>
            </w:pPr>
            <w:r w:rsidRPr="003C2518">
              <w:rPr>
                <w:rFonts w:ascii="Verdana" w:eastAsia="Arial" w:hAnsi="Verdana" w:cstheme="minorHAnsi"/>
                <w:sz w:val="18"/>
                <w:szCs w:val="18"/>
              </w:rPr>
              <w:t>Obras de mantención.</w:t>
            </w:r>
          </w:p>
          <w:p w14:paraId="5D55F372" w14:textId="77777777" w:rsidR="00AA2DEB" w:rsidRPr="003C2518" w:rsidRDefault="00AA2DEB" w:rsidP="00AA2DEB">
            <w:pPr>
              <w:jc w:val="both"/>
              <w:rPr>
                <w:rFonts w:ascii="Verdana" w:eastAsia="Arial" w:hAnsi="Verdana" w:cstheme="minorHAnsi"/>
                <w:sz w:val="18"/>
                <w:szCs w:val="18"/>
              </w:rPr>
            </w:pPr>
          </w:p>
          <w:p w14:paraId="1FB62C1D" w14:textId="6A987362" w:rsidR="00AA2DEB" w:rsidRPr="003C2518" w:rsidRDefault="00AA2DEB" w:rsidP="009503DC">
            <w:pPr>
              <w:pStyle w:val="Prrafodelista"/>
              <w:numPr>
                <w:ilvl w:val="0"/>
                <w:numId w:val="12"/>
              </w:numPr>
              <w:ind w:left="317"/>
              <w:jc w:val="both"/>
              <w:rPr>
                <w:rFonts w:ascii="Verdana" w:eastAsia="Arial" w:hAnsi="Verdana" w:cstheme="minorHAnsi"/>
                <w:sz w:val="18"/>
                <w:szCs w:val="18"/>
              </w:rPr>
            </w:pPr>
            <w:r w:rsidRPr="003C2518">
              <w:rPr>
                <w:rFonts w:ascii="Verdana" w:eastAsia="Arial" w:hAnsi="Verdana" w:cstheme="minorHAnsi"/>
                <w:sz w:val="18"/>
                <w:szCs w:val="18"/>
              </w:rPr>
              <w:t xml:space="preserve">Instalaciones interiores </w:t>
            </w:r>
            <w:r w:rsidRPr="003C2518">
              <w:rPr>
                <w:rFonts w:ascii="Verdana" w:eastAsia="Arial" w:hAnsi="Verdana" w:cstheme="minorHAnsi"/>
                <w:color w:val="FF0000"/>
                <w:sz w:val="18"/>
                <w:szCs w:val="18"/>
                <w:highlight w:val="green"/>
              </w:rPr>
              <w:t>o exteriores</w:t>
            </w:r>
            <w:r w:rsidRPr="003C2518">
              <w:rPr>
                <w:rFonts w:ascii="Verdana" w:eastAsia="Arial" w:hAnsi="Verdana" w:cstheme="minorHAnsi"/>
                <w:color w:val="FF0000"/>
                <w:sz w:val="18"/>
                <w:szCs w:val="18"/>
              </w:rPr>
              <w:t xml:space="preserve"> en una edificación existente </w:t>
            </w:r>
            <w:r w:rsidRPr="003C2518">
              <w:rPr>
                <w:rFonts w:ascii="Verdana" w:eastAsia="Arial" w:hAnsi="Verdana" w:cstheme="minorHAnsi"/>
                <w:sz w:val="18"/>
                <w:szCs w:val="18"/>
              </w:rPr>
              <w:t xml:space="preserve">y adicionales a las </w:t>
            </w:r>
            <w:r w:rsidRPr="003C2518">
              <w:rPr>
                <w:rFonts w:ascii="Verdana" w:eastAsia="Arial" w:hAnsi="Verdana" w:cstheme="minorHAnsi"/>
                <w:color w:val="FF0000"/>
                <w:sz w:val="18"/>
                <w:szCs w:val="18"/>
              </w:rPr>
              <w:t>legal y</w:t>
            </w:r>
            <w:r w:rsidRPr="003C2518">
              <w:rPr>
                <w:rFonts w:ascii="Verdana" w:eastAsia="Arial" w:hAnsi="Verdana" w:cstheme="minorHAnsi"/>
                <w:sz w:val="18"/>
                <w:szCs w:val="18"/>
              </w:rPr>
              <w:t xml:space="preserve"> reglamentariamente requeridas, sin perjuicio del cumplimiento de las normas técnicas que en cada caso correspondan, tales como: instalaciones eléctricas; gas, </w:t>
            </w:r>
            <w:r w:rsidRPr="003C2518">
              <w:rPr>
                <w:rFonts w:ascii="Verdana" w:eastAsia="Arial" w:hAnsi="Verdana" w:cstheme="minorHAnsi"/>
                <w:sz w:val="18"/>
                <w:szCs w:val="18"/>
              </w:rPr>
              <w:lastRenderedPageBreak/>
              <w:t xml:space="preserve">telecomunicaciones; alarmas; controles de video, aire acondicionado; calefacción central y agua caliente; música; iluminación decorativa; y similares. </w:t>
            </w:r>
            <w:r w:rsidRPr="003C2518">
              <w:rPr>
                <w:rFonts w:ascii="Verdana" w:eastAsia="Arial" w:hAnsi="Verdana" w:cstheme="minorHAnsi"/>
                <w:color w:val="FF0000"/>
                <w:sz w:val="18"/>
                <w:szCs w:val="18"/>
              </w:rPr>
              <w:t>Comprende asimismo las instalaciones exteriores en una vivienda para el servicio de ésta</w:t>
            </w:r>
            <w:r w:rsidRPr="003C2518">
              <w:rPr>
                <w:rFonts w:ascii="Verdana" w:eastAsia="Arial" w:hAnsi="Verdana" w:cstheme="minorHAnsi"/>
                <w:sz w:val="18"/>
                <w:szCs w:val="18"/>
              </w:rPr>
              <w:t xml:space="preserve"> </w:t>
            </w:r>
            <w:r w:rsidRPr="003C2518">
              <w:rPr>
                <w:rFonts w:ascii="Verdana" w:eastAsia="Arial" w:hAnsi="Verdana" w:cstheme="minorHAnsi"/>
                <w:color w:val="FF0000"/>
                <w:sz w:val="18"/>
                <w:szCs w:val="18"/>
              </w:rPr>
              <w:t>tratándose de paneles solares térmicos, paneles solares fotovoltaicos u otras instalaciones de generación de energía.</w:t>
            </w:r>
          </w:p>
          <w:p w14:paraId="2AC729BB" w14:textId="77777777" w:rsidR="00AA2DEB" w:rsidRPr="003C2518" w:rsidRDefault="00AA2DEB" w:rsidP="00AA2DEB">
            <w:pPr>
              <w:jc w:val="both"/>
              <w:rPr>
                <w:rFonts w:ascii="Verdana" w:eastAsia="Arial" w:hAnsi="Verdana" w:cstheme="minorHAnsi"/>
                <w:sz w:val="18"/>
                <w:szCs w:val="18"/>
              </w:rPr>
            </w:pPr>
          </w:p>
          <w:p w14:paraId="3598B291" w14:textId="77777777" w:rsidR="00AA2DEB" w:rsidRPr="003C2518" w:rsidRDefault="00AA2DEB" w:rsidP="009503DC">
            <w:pPr>
              <w:pStyle w:val="Prrafodelista"/>
              <w:numPr>
                <w:ilvl w:val="0"/>
                <w:numId w:val="12"/>
              </w:numPr>
              <w:ind w:left="317"/>
              <w:jc w:val="both"/>
              <w:rPr>
                <w:rFonts w:ascii="Verdana" w:eastAsia="Arial" w:hAnsi="Verdana" w:cstheme="minorHAnsi"/>
                <w:b/>
                <w:sz w:val="18"/>
                <w:szCs w:val="18"/>
              </w:rPr>
            </w:pPr>
            <w:r w:rsidRPr="003C2518">
              <w:rPr>
                <w:rFonts w:ascii="Verdana" w:eastAsia="Arial" w:hAnsi="Verdana" w:cstheme="minorHAnsi"/>
                <w:sz w:val="18"/>
                <w:szCs w:val="18"/>
              </w:rPr>
              <w:t>Piscinas privadas a más de 1,5 m del deslinde con predios vecinos.</w:t>
            </w:r>
          </w:p>
          <w:p w14:paraId="3E073107" w14:textId="77777777" w:rsidR="00AA2DEB" w:rsidRPr="003C2518" w:rsidRDefault="00AA2DEB" w:rsidP="00AA2DEB">
            <w:pPr>
              <w:rPr>
                <w:rFonts w:ascii="Verdana" w:eastAsia="Arial" w:hAnsi="Verdana" w:cstheme="minorHAnsi"/>
                <w:b/>
                <w:sz w:val="18"/>
                <w:szCs w:val="18"/>
              </w:rPr>
            </w:pPr>
          </w:p>
          <w:p w14:paraId="34F0B6E8" w14:textId="77777777" w:rsidR="00AA2DEB" w:rsidRPr="003C2518" w:rsidRDefault="00AA2DEB" w:rsidP="009503DC">
            <w:pPr>
              <w:pStyle w:val="Prrafodelista"/>
              <w:numPr>
                <w:ilvl w:val="0"/>
                <w:numId w:val="12"/>
              </w:numPr>
              <w:ind w:left="317"/>
              <w:jc w:val="both"/>
              <w:rPr>
                <w:rFonts w:ascii="Verdana" w:hAnsi="Verdana" w:cstheme="minorHAnsi"/>
                <w:sz w:val="18"/>
                <w:szCs w:val="18"/>
              </w:rPr>
            </w:pPr>
            <w:r w:rsidRPr="003C2518">
              <w:rPr>
                <w:rFonts w:ascii="Verdana" w:eastAsia="Arial" w:hAnsi="Verdana" w:cstheme="minorHAnsi"/>
                <w:sz w:val="18"/>
                <w:szCs w:val="18"/>
              </w:rPr>
              <w:t>Instalación</w:t>
            </w:r>
            <w:r w:rsidRPr="003C2518">
              <w:rPr>
                <w:rFonts w:ascii="Verdana" w:hAnsi="Verdana" w:cstheme="minorHAnsi"/>
                <w:sz w:val="18"/>
                <w:szCs w:val="18"/>
              </w:rPr>
              <w:t xml:space="preserve"> de antenas de telecomunicaciones. En este caso el interesado deberá presentar a la Dirección de Obras Municipales, con una antelación de al menos 15 días, un aviso de instalación, adjuntando los siguientes documentos:</w:t>
            </w:r>
          </w:p>
          <w:p w14:paraId="11A5A233" w14:textId="77777777" w:rsidR="00AA2DEB" w:rsidRPr="003C2518" w:rsidRDefault="00AA2DEB" w:rsidP="00AA2DEB">
            <w:pPr>
              <w:pStyle w:val="Textodebloque"/>
              <w:ind w:left="652" w:right="0" w:hanging="324"/>
              <w:rPr>
                <w:rFonts w:ascii="Verdana" w:hAnsi="Verdana" w:cstheme="minorHAnsi"/>
              </w:rPr>
            </w:pPr>
            <w:r w:rsidRPr="003C2518">
              <w:rPr>
                <w:rFonts w:ascii="Verdana" w:hAnsi="Verdana" w:cstheme="minorHAnsi"/>
              </w:rPr>
              <w:t>a)  Plano que cumpla con lo dispuesto en los incisos decimoquinto al decimoséptimo del artículo 2.6.3. de la presente Ordenanza. Dicho plano deberá ser suscrito por el propietario del predio donde se efectuará la instalación y por el operador responsable de la antena.</w:t>
            </w:r>
          </w:p>
          <w:p w14:paraId="1A4C2FAF" w14:textId="77777777" w:rsidR="00AA2DEB" w:rsidRPr="003C2518" w:rsidRDefault="00AA2DEB" w:rsidP="00AA2DEB">
            <w:pPr>
              <w:pStyle w:val="Textodebloque"/>
              <w:ind w:left="652" w:right="0" w:hanging="324"/>
              <w:rPr>
                <w:rFonts w:ascii="Verdana" w:hAnsi="Verdana" w:cstheme="minorHAnsi"/>
              </w:rPr>
            </w:pPr>
            <w:r w:rsidRPr="003C2518">
              <w:rPr>
                <w:rFonts w:ascii="Verdana" w:hAnsi="Verdana" w:cstheme="minorHAnsi"/>
              </w:rPr>
              <w:t>b) Plano de estructura de los soportes de la antena firmado por un profesional competente.</w:t>
            </w:r>
          </w:p>
          <w:p w14:paraId="77CE060B" w14:textId="2B4F902C" w:rsidR="00AA2DEB" w:rsidRPr="003C2518" w:rsidRDefault="00AA2DEB" w:rsidP="00AA2DEB">
            <w:pPr>
              <w:pStyle w:val="Textodebloque"/>
              <w:ind w:left="652" w:right="0" w:hanging="324"/>
              <w:rPr>
                <w:rFonts w:ascii="Verdana" w:hAnsi="Verdana" w:cstheme="minorHAnsi"/>
              </w:rPr>
            </w:pPr>
            <w:r w:rsidRPr="003C2518">
              <w:rPr>
                <w:rFonts w:ascii="Verdana" w:hAnsi="Verdana" w:cstheme="minorHAnsi"/>
              </w:rPr>
              <w:t>c) Autorización del Ministerio de Transportes y Telecomunicaciones, en conformidad a lo establecido en la Ley Nº18.168 Ley General de Telecomunicaciones.</w:t>
            </w:r>
          </w:p>
          <w:p w14:paraId="1D19C390" w14:textId="30AAD9D1" w:rsidR="00AA2DEB" w:rsidRDefault="00AA2DEB" w:rsidP="00AA2DEB">
            <w:pPr>
              <w:pStyle w:val="Textodebloque"/>
              <w:spacing w:before="0"/>
              <w:ind w:left="652" w:right="0" w:hanging="323"/>
              <w:rPr>
                <w:rFonts w:ascii="Verdana" w:hAnsi="Verdana" w:cstheme="minorHAnsi"/>
              </w:rPr>
            </w:pPr>
            <w:r w:rsidRPr="003C2518">
              <w:rPr>
                <w:rFonts w:ascii="Verdana" w:hAnsi="Verdana" w:cstheme="minorHAnsi"/>
              </w:rPr>
              <w:t>d) Instrumento en que conste el cumplimiento de los requisitos establecidos por la Dirección General de Aeronáutica Civil, cuando corresponda.</w:t>
            </w:r>
          </w:p>
          <w:p w14:paraId="2572E99D" w14:textId="77777777" w:rsidR="00AA2DEB" w:rsidRPr="003C2518" w:rsidRDefault="00AA2DEB" w:rsidP="00AA2DEB">
            <w:pPr>
              <w:pStyle w:val="Textodebloque"/>
              <w:spacing w:before="0"/>
              <w:ind w:left="652" w:right="79" w:hanging="323"/>
              <w:rPr>
                <w:rFonts w:ascii="Verdana" w:hAnsi="Verdana" w:cstheme="minorHAnsi"/>
              </w:rPr>
            </w:pPr>
          </w:p>
          <w:p w14:paraId="3D50477C" w14:textId="77777777" w:rsidR="00AA2DEB" w:rsidRPr="003C2518" w:rsidRDefault="00AA2DEB" w:rsidP="00AA2DEB">
            <w:pPr>
              <w:pStyle w:val="Textodebloque"/>
              <w:spacing w:before="0"/>
              <w:ind w:left="385" w:right="0" w:firstLine="0"/>
              <w:rPr>
                <w:rFonts w:ascii="Verdana" w:hAnsi="Verdana" w:cstheme="minorHAnsi"/>
              </w:rPr>
            </w:pPr>
            <w:r w:rsidRPr="003C2518">
              <w:rPr>
                <w:rFonts w:ascii="Verdana" w:hAnsi="Verdana" w:cstheme="minorHAnsi"/>
              </w:rPr>
              <w:t>La instalación de antenas adosadas a edificios existentes no requerirá del mencionado aviso.</w:t>
            </w:r>
          </w:p>
          <w:p w14:paraId="4BD333D1" w14:textId="77777777" w:rsidR="00AA2DEB" w:rsidRPr="003C2518" w:rsidRDefault="00AA2DEB" w:rsidP="00AA2DEB">
            <w:pPr>
              <w:pStyle w:val="Textodebloque"/>
              <w:spacing w:before="0"/>
              <w:ind w:left="653" w:right="79" w:hanging="284"/>
              <w:rPr>
                <w:rFonts w:ascii="Verdana" w:hAnsi="Verdana" w:cstheme="minorHAnsi"/>
              </w:rPr>
            </w:pPr>
          </w:p>
          <w:p w14:paraId="61E55071" w14:textId="4C2AA0C6" w:rsidR="00AA2DEB" w:rsidRPr="003C2518" w:rsidRDefault="00AA2DEB" w:rsidP="009503DC">
            <w:pPr>
              <w:pStyle w:val="Prrafodelista"/>
              <w:numPr>
                <w:ilvl w:val="0"/>
                <w:numId w:val="12"/>
              </w:numPr>
              <w:ind w:left="380"/>
              <w:jc w:val="both"/>
              <w:rPr>
                <w:rFonts w:ascii="Verdana" w:hAnsi="Verdana" w:cstheme="minorHAnsi"/>
                <w:color w:val="FF0000"/>
                <w:sz w:val="18"/>
                <w:szCs w:val="18"/>
              </w:rPr>
            </w:pPr>
            <w:r w:rsidRPr="003C2518">
              <w:rPr>
                <w:rFonts w:ascii="Verdana" w:hAnsi="Verdana" w:cstheme="minorHAnsi"/>
                <w:color w:val="FF0000"/>
                <w:sz w:val="18"/>
                <w:szCs w:val="18"/>
              </w:rPr>
              <w:t xml:space="preserve">La ejecución de áreas verdes en predios privados, incluida su correspondiente solución de riego, </w:t>
            </w:r>
            <w:r w:rsidRPr="003C2518">
              <w:rPr>
                <w:rFonts w:ascii="Verdana" w:hAnsi="Verdana" w:cstheme="minorHAnsi"/>
                <w:color w:val="FF0000"/>
                <w:sz w:val="18"/>
                <w:szCs w:val="18"/>
                <w:highlight w:val="green"/>
              </w:rPr>
              <w:lastRenderedPageBreak/>
              <w:t>siempre que no correspondan</w:t>
            </w:r>
            <w:r w:rsidRPr="003C2518">
              <w:rPr>
                <w:rFonts w:ascii="Verdana" w:hAnsi="Verdana" w:cstheme="minorHAnsi"/>
                <w:color w:val="FF0000"/>
                <w:sz w:val="18"/>
                <w:szCs w:val="18"/>
              </w:rPr>
              <w:t xml:space="preserve"> a las obras señaladas en el artículo 3.2.11. de esta Ordenanza.</w:t>
            </w:r>
          </w:p>
          <w:p w14:paraId="3D10EEDE" w14:textId="4DA88A12" w:rsidR="00AA2DEB" w:rsidRPr="003C2518" w:rsidRDefault="00AA2DEB" w:rsidP="00AA2DEB">
            <w:pPr>
              <w:pStyle w:val="Prrafodelista"/>
              <w:ind w:left="380"/>
              <w:jc w:val="both"/>
              <w:rPr>
                <w:rFonts w:ascii="Verdana" w:hAnsi="Verdana" w:cstheme="minorHAnsi"/>
                <w:color w:val="FF0000"/>
                <w:sz w:val="18"/>
                <w:szCs w:val="18"/>
              </w:rPr>
            </w:pPr>
          </w:p>
          <w:p w14:paraId="4BACECA2" w14:textId="20353E39" w:rsidR="00AA2DEB" w:rsidRPr="003C2518" w:rsidRDefault="00AA2DEB" w:rsidP="00AA2DEB">
            <w:pPr>
              <w:ind w:firstLine="853"/>
              <w:jc w:val="both"/>
              <w:rPr>
                <w:rFonts w:ascii="Verdana" w:eastAsia="Arial" w:hAnsi="Verdana" w:cstheme="minorHAnsi"/>
                <w:color w:val="FF0000"/>
                <w:sz w:val="18"/>
                <w:szCs w:val="18"/>
                <w:highlight w:val="green"/>
              </w:rPr>
            </w:pPr>
            <w:r w:rsidRPr="003C2518">
              <w:rPr>
                <w:rFonts w:ascii="Verdana" w:eastAsia="Arial" w:hAnsi="Verdana" w:cstheme="minorHAnsi"/>
                <w:color w:val="FF0000"/>
                <w:sz w:val="18"/>
                <w:szCs w:val="18"/>
                <w:highlight w:val="green"/>
              </w:rPr>
              <w:t xml:space="preserve">En todos los casos previstos en este artículo, la ejecución de las obras que no requieren permiso del Director de Obras Municipales no exime al propietario del cumplimento de todas y cada una de las normas legales, reglamentaras o técnicas aplicables </w:t>
            </w:r>
            <w:r>
              <w:rPr>
                <w:rFonts w:ascii="Verdana" w:eastAsia="Arial" w:hAnsi="Verdana" w:cstheme="minorHAnsi"/>
                <w:color w:val="FF0000"/>
                <w:sz w:val="18"/>
                <w:szCs w:val="18"/>
                <w:highlight w:val="green"/>
              </w:rPr>
              <w:t>a esas obras</w:t>
            </w:r>
            <w:r w:rsidRPr="003C2518">
              <w:rPr>
                <w:rFonts w:ascii="Verdana" w:eastAsia="Arial" w:hAnsi="Verdana" w:cstheme="minorHAnsi"/>
                <w:color w:val="FF0000"/>
                <w:sz w:val="18"/>
                <w:szCs w:val="18"/>
                <w:highlight w:val="green"/>
              </w:rPr>
              <w:t>, así como tampoco l</w:t>
            </w:r>
            <w:r w:rsidR="00C81FB6">
              <w:rPr>
                <w:rFonts w:ascii="Verdana" w:eastAsia="Arial" w:hAnsi="Verdana" w:cstheme="minorHAnsi"/>
                <w:color w:val="FF0000"/>
                <w:sz w:val="18"/>
                <w:szCs w:val="18"/>
                <w:highlight w:val="green"/>
              </w:rPr>
              <w:t xml:space="preserve">o </w:t>
            </w:r>
            <w:r w:rsidRPr="003C2518">
              <w:rPr>
                <w:rFonts w:ascii="Verdana" w:eastAsia="Arial" w:hAnsi="Verdana" w:cstheme="minorHAnsi"/>
                <w:color w:val="FF0000"/>
                <w:sz w:val="18"/>
                <w:szCs w:val="18"/>
                <w:highlight w:val="green"/>
              </w:rPr>
              <w:t xml:space="preserve">exime de la obligación de contar con los profesionales competentes o técnicos responsables que señale esa </w:t>
            </w:r>
            <w:r w:rsidR="00A652E3" w:rsidRPr="003C2518">
              <w:rPr>
                <w:rFonts w:ascii="Verdana" w:eastAsia="Arial" w:hAnsi="Verdana" w:cstheme="minorHAnsi"/>
                <w:color w:val="FF0000"/>
                <w:sz w:val="18"/>
                <w:szCs w:val="18"/>
                <w:highlight w:val="green"/>
              </w:rPr>
              <w:t>misma normativa</w:t>
            </w:r>
            <w:r w:rsidRPr="003C2518">
              <w:rPr>
                <w:rFonts w:ascii="Verdana" w:eastAsia="Arial" w:hAnsi="Verdana" w:cstheme="minorHAnsi"/>
                <w:color w:val="FF0000"/>
                <w:sz w:val="18"/>
                <w:szCs w:val="18"/>
                <w:highlight w:val="green"/>
              </w:rPr>
              <w:t>.</w:t>
            </w:r>
          </w:p>
          <w:p w14:paraId="5F95D513" w14:textId="75798600" w:rsidR="00AA2DEB" w:rsidRPr="003C2518" w:rsidRDefault="00AA2DEB" w:rsidP="00AA2DEB">
            <w:pPr>
              <w:spacing w:before="120" w:line="0" w:lineRule="atLeast"/>
              <w:jc w:val="both"/>
              <w:rPr>
                <w:rFonts w:ascii="Verdana" w:eastAsia="Arial" w:hAnsi="Verdana" w:cstheme="minorHAnsi"/>
                <w:sz w:val="18"/>
                <w:szCs w:val="18"/>
              </w:rPr>
            </w:pPr>
          </w:p>
        </w:tc>
      </w:tr>
      <w:tr w:rsidR="00AA2DEB" w:rsidRPr="003C2518" w14:paraId="32259B05" w14:textId="77777777" w:rsidTr="001A726B">
        <w:trPr>
          <w:trHeight w:val="454"/>
        </w:trPr>
        <w:tc>
          <w:tcPr>
            <w:tcW w:w="1701" w:type="dxa"/>
            <w:vMerge/>
          </w:tcPr>
          <w:p w14:paraId="5BB5EF6A" w14:textId="77777777" w:rsidR="00AA2DEB" w:rsidRPr="003C2518" w:rsidRDefault="00AA2DEB" w:rsidP="00AA2DEB">
            <w:pPr>
              <w:spacing w:before="120"/>
              <w:ind w:right="79"/>
              <w:jc w:val="center"/>
              <w:rPr>
                <w:rFonts w:ascii="Verdana" w:hAnsi="Verdana" w:cstheme="minorHAnsi"/>
                <w:b/>
                <w:bCs/>
                <w:sz w:val="18"/>
                <w:szCs w:val="18"/>
              </w:rPr>
            </w:pPr>
          </w:p>
        </w:tc>
        <w:tc>
          <w:tcPr>
            <w:tcW w:w="4443" w:type="dxa"/>
            <w:vMerge/>
          </w:tcPr>
          <w:p w14:paraId="6DAEA48D" w14:textId="77777777" w:rsidR="00AA2DEB" w:rsidRPr="003C2518" w:rsidRDefault="00AA2DEB" w:rsidP="00AA2DEB">
            <w:pPr>
              <w:spacing w:before="120"/>
              <w:ind w:right="79"/>
              <w:jc w:val="both"/>
              <w:rPr>
                <w:rFonts w:ascii="Verdana" w:hAnsi="Verdana" w:cstheme="minorHAnsi"/>
                <w:b/>
                <w:bCs/>
                <w:sz w:val="18"/>
                <w:szCs w:val="18"/>
              </w:rPr>
            </w:pPr>
          </w:p>
        </w:tc>
        <w:tc>
          <w:tcPr>
            <w:tcW w:w="4443" w:type="dxa"/>
            <w:vMerge/>
          </w:tcPr>
          <w:p w14:paraId="5FEB9667" w14:textId="77777777" w:rsidR="00AA2DEB" w:rsidRPr="003C2518" w:rsidRDefault="00AA2DEB" w:rsidP="00AA2DEB">
            <w:pPr>
              <w:spacing w:before="120" w:line="0" w:lineRule="atLeast"/>
              <w:jc w:val="both"/>
              <w:rPr>
                <w:rFonts w:ascii="Verdana" w:eastAsia="Arial" w:hAnsi="Verdana" w:cstheme="minorHAnsi"/>
                <w:b/>
                <w:sz w:val="18"/>
                <w:szCs w:val="18"/>
              </w:rPr>
            </w:pPr>
          </w:p>
        </w:tc>
        <w:tc>
          <w:tcPr>
            <w:tcW w:w="4443" w:type="dxa"/>
          </w:tcPr>
          <w:p w14:paraId="67B8D2D9" w14:textId="77777777" w:rsidR="00AA2DEB" w:rsidRDefault="00AA2DEB" w:rsidP="00AA2DEB">
            <w:pPr>
              <w:tabs>
                <w:tab w:val="left" w:pos="4095"/>
              </w:tabs>
              <w:spacing w:before="120" w:after="120"/>
              <w:ind w:left="-12" w:right="79" w:hanging="11"/>
              <w:jc w:val="both"/>
              <w:rPr>
                <w:rFonts w:ascii="Verdana" w:hAnsi="Verdana" w:cstheme="minorHAnsi"/>
                <w:b/>
                <w:color w:val="FF0000"/>
                <w:sz w:val="18"/>
                <w:szCs w:val="18"/>
              </w:rPr>
            </w:pPr>
            <w:r>
              <w:rPr>
                <w:rFonts w:ascii="Verdana" w:hAnsi="Verdana" w:cstheme="minorHAnsi"/>
                <w:b/>
                <w:color w:val="FF0000"/>
                <w:sz w:val="18"/>
                <w:szCs w:val="18"/>
              </w:rPr>
              <w:t>Guillermo Condemarin B</w:t>
            </w:r>
            <w:r w:rsidRPr="00E454DE">
              <w:rPr>
                <w:rFonts w:ascii="Verdana" w:hAnsi="Verdana" w:cstheme="minorHAnsi"/>
                <w:b/>
                <w:color w:val="FF0000"/>
                <w:sz w:val="18"/>
                <w:szCs w:val="18"/>
              </w:rPr>
              <w:t>ustos</w:t>
            </w:r>
            <w:r>
              <w:rPr>
                <w:rFonts w:ascii="Verdana" w:hAnsi="Verdana" w:cstheme="minorHAnsi"/>
                <w:b/>
                <w:color w:val="FF0000"/>
                <w:sz w:val="18"/>
                <w:szCs w:val="18"/>
              </w:rPr>
              <w:t>.</w:t>
            </w:r>
          </w:p>
          <w:p w14:paraId="430DE633" w14:textId="70EC6CAA" w:rsidR="00AA2DEB" w:rsidRDefault="00C15EC6" w:rsidP="009503DC">
            <w:pPr>
              <w:pStyle w:val="Default"/>
              <w:numPr>
                <w:ilvl w:val="0"/>
                <w:numId w:val="13"/>
              </w:numPr>
              <w:ind w:left="318"/>
              <w:jc w:val="both"/>
              <w:rPr>
                <w:rFonts w:ascii="Verdana" w:hAnsi="Verdana" w:cstheme="minorHAnsi"/>
                <w:sz w:val="18"/>
                <w:szCs w:val="18"/>
              </w:rPr>
            </w:pPr>
            <w:r w:rsidRPr="00C15EC6">
              <w:rPr>
                <w:rFonts w:ascii="Verdana" w:hAnsi="Verdana" w:cstheme="minorHAnsi"/>
                <w:sz w:val="18"/>
                <w:szCs w:val="18"/>
              </w:rPr>
              <w:t>El término “modificación del destino o actividad” aprobada no está definido. Sugiero definir “Habilitación de equipamiento o actividad productiva” de responsabilidad.</w:t>
            </w:r>
          </w:p>
          <w:p w14:paraId="21457BF5" w14:textId="0A52F96C" w:rsidR="00C15EC6" w:rsidRDefault="00C15EC6" w:rsidP="00C15EC6">
            <w:pPr>
              <w:pStyle w:val="Default"/>
              <w:jc w:val="both"/>
              <w:rPr>
                <w:rFonts w:ascii="Verdana" w:hAnsi="Verdana" w:cstheme="minorHAnsi"/>
                <w:sz w:val="18"/>
                <w:szCs w:val="18"/>
              </w:rPr>
            </w:pPr>
          </w:p>
          <w:p w14:paraId="4AD6117D" w14:textId="37C23C7E" w:rsidR="00C15EC6" w:rsidRDefault="00C15EC6" w:rsidP="009503DC">
            <w:pPr>
              <w:pStyle w:val="Default"/>
              <w:numPr>
                <w:ilvl w:val="0"/>
                <w:numId w:val="14"/>
              </w:numPr>
              <w:ind w:left="360"/>
              <w:jc w:val="both"/>
              <w:rPr>
                <w:rFonts w:ascii="Verdana" w:hAnsi="Verdana" w:cstheme="minorHAnsi"/>
                <w:sz w:val="18"/>
                <w:szCs w:val="18"/>
              </w:rPr>
            </w:pPr>
            <w:r w:rsidRPr="00C15EC6">
              <w:rPr>
                <w:rFonts w:ascii="Verdana" w:hAnsi="Verdana" w:cstheme="minorHAnsi"/>
                <w:sz w:val="18"/>
                <w:szCs w:val="18"/>
              </w:rPr>
              <w:t>Sugiero eliminar el párrafo “y sin perjuicio de las disposiciones del artículo 2.5.1. de esta Ordenanza.” El artículo 2.5.1 se refiere en forma específica “a las propiedades abandonadas” que materia de la administración y responsabilidad municipal.</w:t>
            </w:r>
          </w:p>
          <w:p w14:paraId="1AED1E39" w14:textId="77777777" w:rsidR="00C15EC6" w:rsidRDefault="00C15EC6" w:rsidP="00C15EC6">
            <w:pPr>
              <w:pStyle w:val="Prrafodelista"/>
              <w:rPr>
                <w:rFonts w:ascii="Verdana" w:hAnsi="Verdana" w:cstheme="minorHAnsi"/>
                <w:sz w:val="18"/>
                <w:szCs w:val="18"/>
              </w:rPr>
            </w:pPr>
          </w:p>
          <w:p w14:paraId="20428EF4" w14:textId="2086091B" w:rsidR="00C15EC6" w:rsidRPr="00C15EC6" w:rsidRDefault="00C15EC6" w:rsidP="009503DC">
            <w:pPr>
              <w:pStyle w:val="Default"/>
              <w:numPr>
                <w:ilvl w:val="0"/>
                <w:numId w:val="15"/>
              </w:numPr>
              <w:ind w:left="388"/>
              <w:jc w:val="both"/>
              <w:rPr>
                <w:rFonts w:ascii="Verdana" w:hAnsi="Verdana" w:cstheme="minorHAnsi"/>
                <w:sz w:val="18"/>
                <w:szCs w:val="18"/>
              </w:rPr>
            </w:pPr>
            <w:r w:rsidRPr="00C15EC6">
              <w:rPr>
                <w:rFonts w:ascii="Verdana" w:hAnsi="Verdana" w:cstheme="minorHAnsi"/>
                <w:sz w:val="18"/>
                <w:szCs w:val="18"/>
              </w:rPr>
              <w:t>Sugiero eliminar el párrafo final “y que no corresponden a las obras señaladas en el artículo 3.2.11. de esta</w:t>
            </w:r>
            <w:r>
              <w:rPr>
                <w:rFonts w:ascii="Verdana" w:hAnsi="Verdana" w:cstheme="minorHAnsi"/>
                <w:sz w:val="18"/>
                <w:szCs w:val="18"/>
              </w:rPr>
              <w:t xml:space="preserve"> </w:t>
            </w:r>
            <w:r w:rsidRPr="00C15EC6">
              <w:rPr>
                <w:rFonts w:ascii="Verdana" w:hAnsi="Verdana" w:cstheme="minorHAnsi"/>
                <w:sz w:val="18"/>
                <w:szCs w:val="18"/>
              </w:rPr>
              <w:t>Ordenanza.”, pues corresponde a obras del urbanizador.</w:t>
            </w:r>
          </w:p>
          <w:p w14:paraId="3506E3FE" w14:textId="77777777" w:rsidR="00C15EC6" w:rsidRDefault="00C15EC6" w:rsidP="00C15EC6">
            <w:pPr>
              <w:pStyle w:val="Default"/>
              <w:jc w:val="both"/>
              <w:rPr>
                <w:rFonts w:ascii="Verdana" w:hAnsi="Verdana" w:cstheme="minorHAnsi"/>
                <w:b/>
                <w:color w:val="FF0000"/>
                <w:sz w:val="18"/>
                <w:szCs w:val="18"/>
              </w:rPr>
            </w:pPr>
          </w:p>
          <w:p w14:paraId="6BF5DDE2" w14:textId="3472D94B" w:rsidR="00C15EC6" w:rsidRPr="0091392F" w:rsidRDefault="00C15EC6" w:rsidP="00C15EC6">
            <w:pPr>
              <w:pStyle w:val="Default"/>
              <w:jc w:val="both"/>
              <w:rPr>
                <w:rFonts w:ascii="Verdana" w:hAnsi="Verdana" w:cstheme="minorHAnsi"/>
                <w:b/>
                <w:color w:val="FF0000"/>
                <w:sz w:val="18"/>
                <w:szCs w:val="18"/>
              </w:rPr>
            </w:pPr>
          </w:p>
        </w:tc>
        <w:tc>
          <w:tcPr>
            <w:tcW w:w="4443" w:type="dxa"/>
          </w:tcPr>
          <w:p w14:paraId="524E1997" w14:textId="77777777" w:rsidR="00AA2DEB" w:rsidRDefault="00AA2DEB" w:rsidP="00AA2DEB">
            <w:pPr>
              <w:spacing w:before="120" w:line="0" w:lineRule="atLeast"/>
              <w:jc w:val="both"/>
              <w:rPr>
                <w:rFonts w:ascii="Verdana" w:eastAsia="Arial" w:hAnsi="Verdana" w:cstheme="minorHAnsi"/>
                <w:sz w:val="18"/>
                <w:szCs w:val="18"/>
              </w:rPr>
            </w:pPr>
          </w:p>
        </w:tc>
        <w:tc>
          <w:tcPr>
            <w:tcW w:w="4100" w:type="dxa"/>
          </w:tcPr>
          <w:p w14:paraId="734AC6C3" w14:textId="2FD5F8BB" w:rsidR="00E431E4" w:rsidRPr="003C2518" w:rsidRDefault="00CC4FDB" w:rsidP="00E431E4">
            <w:pPr>
              <w:spacing w:before="120" w:after="120" w:line="0" w:lineRule="atLeast"/>
              <w:jc w:val="both"/>
              <w:rPr>
                <w:rFonts w:ascii="Verdana" w:eastAsia="Arial" w:hAnsi="Verdana" w:cstheme="minorHAnsi"/>
                <w:b/>
                <w:sz w:val="18"/>
                <w:szCs w:val="18"/>
              </w:rPr>
            </w:pPr>
            <w:r w:rsidRPr="003C2518">
              <w:rPr>
                <w:rFonts w:ascii="Verdana" w:eastAsia="Arial" w:hAnsi="Verdana" w:cstheme="minorHAnsi"/>
                <w:b/>
                <w:sz w:val="18"/>
                <w:szCs w:val="18"/>
              </w:rPr>
              <w:t>Se acogen parcialmente observaciones.</w:t>
            </w:r>
          </w:p>
          <w:p w14:paraId="18B83572" w14:textId="1D0DA06F" w:rsidR="00034914" w:rsidRDefault="002911FC" w:rsidP="009503DC">
            <w:pPr>
              <w:pStyle w:val="Default"/>
              <w:numPr>
                <w:ilvl w:val="0"/>
                <w:numId w:val="16"/>
              </w:numPr>
              <w:ind w:left="350"/>
              <w:jc w:val="both"/>
              <w:rPr>
                <w:rFonts w:ascii="Verdana" w:hAnsi="Verdana" w:cstheme="minorHAnsi"/>
                <w:sz w:val="18"/>
                <w:szCs w:val="18"/>
              </w:rPr>
            </w:pPr>
            <w:r>
              <w:rPr>
                <w:rFonts w:ascii="Verdana" w:hAnsi="Verdana" w:cstheme="minorHAnsi"/>
                <w:sz w:val="18"/>
                <w:szCs w:val="18"/>
              </w:rPr>
              <w:t>La “definición de cambio de destino”</w:t>
            </w:r>
            <w:r w:rsidRPr="003C2518">
              <w:rPr>
                <w:rFonts w:ascii="Verdana" w:hAnsi="Verdana" w:cstheme="minorHAnsi"/>
                <w:sz w:val="18"/>
                <w:szCs w:val="18"/>
              </w:rPr>
              <w:t xml:space="preserve"> se refiere a lo dispuesto en artículo 145 LGUC, y no se refiere </w:t>
            </w:r>
            <w:r>
              <w:rPr>
                <w:rFonts w:ascii="Verdana" w:hAnsi="Verdana" w:cstheme="minorHAnsi"/>
                <w:sz w:val="18"/>
                <w:szCs w:val="18"/>
              </w:rPr>
              <w:t xml:space="preserve">en cambio </w:t>
            </w:r>
            <w:r w:rsidRPr="003C2518">
              <w:rPr>
                <w:rFonts w:ascii="Verdana" w:hAnsi="Verdana" w:cstheme="minorHAnsi"/>
                <w:sz w:val="18"/>
                <w:szCs w:val="18"/>
              </w:rPr>
              <w:t xml:space="preserve">al trámite de cambiar el destino o actividad de una edificación existente a otro destino o actividad, con obras o sin obras de por medio, pues para eso se necesita el </w:t>
            </w:r>
            <w:r w:rsidR="004A6AD4">
              <w:rPr>
                <w:rFonts w:ascii="Verdana" w:hAnsi="Verdana" w:cstheme="minorHAnsi"/>
                <w:sz w:val="18"/>
                <w:szCs w:val="18"/>
              </w:rPr>
              <w:t>respectivo</w:t>
            </w:r>
            <w:r w:rsidR="004A6AD4" w:rsidRPr="003C2518">
              <w:rPr>
                <w:rFonts w:ascii="Verdana" w:hAnsi="Verdana" w:cstheme="minorHAnsi"/>
                <w:sz w:val="18"/>
                <w:szCs w:val="18"/>
              </w:rPr>
              <w:t xml:space="preserve"> </w:t>
            </w:r>
            <w:r w:rsidRPr="003C2518">
              <w:rPr>
                <w:rFonts w:ascii="Verdana" w:hAnsi="Verdana" w:cstheme="minorHAnsi"/>
                <w:sz w:val="18"/>
                <w:szCs w:val="18"/>
              </w:rPr>
              <w:t>pe</w:t>
            </w:r>
            <w:r w:rsidR="0012319B">
              <w:rPr>
                <w:rFonts w:ascii="Verdana" w:hAnsi="Verdana" w:cstheme="minorHAnsi"/>
                <w:sz w:val="18"/>
                <w:szCs w:val="18"/>
              </w:rPr>
              <w:t>rmiso de edificación, alteración u obra menor.</w:t>
            </w:r>
            <w:r w:rsidR="00034914">
              <w:rPr>
                <w:rFonts w:ascii="Verdana" w:hAnsi="Verdana" w:cstheme="minorHAnsi"/>
                <w:sz w:val="18"/>
                <w:szCs w:val="18"/>
              </w:rPr>
              <w:t xml:space="preserve"> </w:t>
            </w:r>
          </w:p>
          <w:p w14:paraId="6F7A81A3" w14:textId="1FEF7E71" w:rsidR="00E431E4" w:rsidRPr="00E431E4" w:rsidRDefault="00034914" w:rsidP="00E431E4">
            <w:pPr>
              <w:pStyle w:val="Default"/>
              <w:spacing w:after="120"/>
              <w:ind w:left="352"/>
              <w:jc w:val="both"/>
              <w:rPr>
                <w:rFonts w:ascii="Verdana" w:hAnsi="Verdana" w:cstheme="minorHAnsi"/>
                <w:sz w:val="18"/>
                <w:szCs w:val="18"/>
              </w:rPr>
            </w:pPr>
            <w:r>
              <w:rPr>
                <w:rFonts w:ascii="Verdana" w:hAnsi="Verdana" w:cstheme="minorHAnsi"/>
                <w:sz w:val="18"/>
                <w:szCs w:val="18"/>
              </w:rPr>
              <w:t>No se ve necesidad ni fundamento legal para incorporar “habilitación de equipamiento o actividad productiva”. Para esto en cambio está la modificación del N° 1 del artículo 5.1.2. de OGUC.</w:t>
            </w:r>
          </w:p>
          <w:p w14:paraId="4D17A9AC" w14:textId="66F1CBF2" w:rsidR="0061679A" w:rsidRDefault="0061679A" w:rsidP="009503DC">
            <w:pPr>
              <w:pStyle w:val="Default"/>
              <w:numPr>
                <w:ilvl w:val="0"/>
                <w:numId w:val="17"/>
              </w:numPr>
              <w:ind w:left="336"/>
              <w:jc w:val="both"/>
              <w:rPr>
                <w:rFonts w:ascii="Verdana" w:hAnsi="Verdana" w:cstheme="minorHAnsi"/>
                <w:sz w:val="18"/>
                <w:szCs w:val="18"/>
              </w:rPr>
            </w:pPr>
            <w:r>
              <w:rPr>
                <w:rFonts w:ascii="Verdana" w:hAnsi="Verdana" w:cstheme="minorHAnsi"/>
                <w:sz w:val="18"/>
                <w:szCs w:val="18"/>
              </w:rPr>
              <w:t>Se elimina alusión a</w:t>
            </w:r>
            <w:r w:rsidR="00C81FB6">
              <w:rPr>
                <w:rFonts w:ascii="Verdana" w:hAnsi="Verdana" w:cstheme="minorHAnsi"/>
                <w:sz w:val="18"/>
                <w:szCs w:val="18"/>
              </w:rPr>
              <w:t xml:space="preserve"> artículo 2.5.1. de OGUC, pues es innecesaria.</w:t>
            </w:r>
          </w:p>
          <w:p w14:paraId="69893F9B" w14:textId="77777777" w:rsidR="00E431E4" w:rsidRDefault="00E431E4" w:rsidP="00E431E4">
            <w:pPr>
              <w:pStyle w:val="Default"/>
              <w:ind w:left="336"/>
              <w:jc w:val="both"/>
              <w:rPr>
                <w:rFonts w:ascii="Verdana" w:hAnsi="Verdana" w:cstheme="minorHAnsi"/>
                <w:sz w:val="18"/>
                <w:szCs w:val="18"/>
              </w:rPr>
            </w:pPr>
          </w:p>
          <w:p w14:paraId="1938A4AD" w14:textId="7A3738A7" w:rsidR="0061679A" w:rsidRPr="003C2518" w:rsidRDefault="0061679A" w:rsidP="00E1019F">
            <w:pPr>
              <w:pStyle w:val="Default"/>
              <w:numPr>
                <w:ilvl w:val="0"/>
                <w:numId w:val="18"/>
              </w:numPr>
              <w:spacing w:after="120"/>
              <w:ind w:left="363" w:hanging="357"/>
              <w:jc w:val="both"/>
              <w:rPr>
                <w:rFonts w:ascii="Verdana" w:eastAsia="Arial" w:hAnsi="Verdana" w:cstheme="minorHAnsi"/>
                <w:b/>
                <w:sz w:val="18"/>
                <w:szCs w:val="18"/>
              </w:rPr>
            </w:pPr>
            <w:r>
              <w:rPr>
                <w:rFonts w:ascii="Verdana" w:hAnsi="Verdana" w:cstheme="minorHAnsi"/>
                <w:sz w:val="18"/>
                <w:szCs w:val="18"/>
              </w:rPr>
              <w:t>Para facilitar aplicación de esta excepción</w:t>
            </w:r>
            <w:r w:rsidR="00E431E4">
              <w:rPr>
                <w:rFonts w:ascii="Verdana" w:hAnsi="Verdana" w:cstheme="minorHAnsi"/>
                <w:sz w:val="18"/>
                <w:szCs w:val="18"/>
              </w:rPr>
              <w:t>,</w:t>
            </w:r>
            <w:r>
              <w:rPr>
                <w:rFonts w:ascii="Verdana" w:hAnsi="Verdana" w:cstheme="minorHAnsi"/>
                <w:sz w:val="18"/>
                <w:szCs w:val="18"/>
              </w:rPr>
              <w:t xml:space="preserve"> estimamos conveniente mantener alusión a obras de urbanización para diferenciarlas</w:t>
            </w:r>
            <w:r w:rsidR="00034914">
              <w:rPr>
                <w:rFonts w:ascii="Verdana" w:hAnsi="Verdana" w:cstheme="minorHAnsi"/>
                <w:sz w:val="18"/>
                <w:szCs w:val="18"/>
              </w:rPr>
              <w:t xml:space="preserve"> de las obras que quedan eximidas de permiso;</w:t>
            </w:r>
            <w:r w:rsidR="00E431E4">
              <w:rPr>
                <w:rFonts w:ascii="Verdana" w:hAnsi="Verdana" w:cstheme="minorHAnsi"/>
                <w:sz w:val="18"/>
                <w:szCs w:val="18"/>
              </w:rPr>
              <w:t xml:space="preserve"> pues es</w:t>
            </w:r>
            <w:r>
              <w:rPr>
                <w:rFonts w:ascii="Verdana" w:hAnsi="Verdana" w:cstheme="minorHAnsi"/>
                <w:sz w:val="18"/>
                <w:szCs w:val="18"/>
              </w:rPr>
              <w:t xml:space="preserve">as </w:t>
            </w:r>
            <w:r w:rsidR="00034914">
              <w:rPr>
                <w:rFonts w:ascii="Verdana" w:hAnsi="Verdana" w:cstheme="minorHAnsi"/>
                <w:sz w:val="18"/>
                <w:szCs w:val="18"/>
              </w:rPr>
              <w:t xml:space="preserve">obras de urbanización </w:t>
            </w:r>
            <w:r>
              <w:rPr>
                <w:rFonts w:ascii="Verdana" w:hAnsi="Verdana" w:cstheme="minorHAnsi"/>
                <w:sz w:val="18"/>
                <w:szCs w:val="18"/>
              </w:rPr>
              <w:t xml:space="preserve">requieren del permiso de ejecución de obras como parte de las obligaciones del urbanizador por regla general, </w:t>
            </w:r>
            <w:r w:rsidR="004A6AD4">
              <w:rPr>
                <w:rFonts w:ascii="Verdana" w:hAnsi="Verdana" w:cstheme="minorHAnsi"/>
                <w:sz w:val="18"/>
                <w:szCs w:val="18"/>
              </w:rPr>
              <w:t>obras que</w:t>
            </w:r>
            <w:r>
              <w:rPr>
                <w:rFonts w:ascii="Verdana" w:hAnsi="Verdana" w:cstheme="minorHAnsi"/>
                <w:sz w:val="18"/>
                <w:szCs w:val="18"/>
              </w:rPr>
              <w:t xml:space="preserve"> además son recibidas por el Director de Obras Municipales.</w:t>
            </w:r>
          </w:p>
        </w:tc>
        <w:tc>
          <w:tcPr>
            <w:tcW w:w="4100" w:type="dxa"/>
          </w:tcPr>
          <w:p w14:paraId="2D124D20" w14:textId="77777777" w:rsidR="00AA2DEB" w:rsidRPr="003C2518" w:rsidRDefault="00AA2DEB" w:rsidP="00AA2DEB">
            <w:pPr>
              <w:spacing w:before="120" w:line="0" w:lineRule="atLeast"/>
              <w:jc w:val="both"/>
              <w:rPr>
                <w:rFonts w:ascii="Verdana" w:eastAsia="Arial" w:hAnsi="Verdana" w:cstheme="minorHAnsi"/>
                <w:b/>
                <w:sz w:val="18"/>
                <w:szCs w:val="18"/>
              </w:rPr>
            </w:pPr>
          </w:p>
        </w:tc>
      </w:tr>
      <w:tr w:rsidR="00AA2DEB" w:rsidRPr="003C2518" w14:paraId="63D9AB44" w14:textId="51B4A85F" w:rsidTr="001A726B">
        <w:trPr>
          <w:trHeight w:val="454"/>
        </w:trPr>
        <w:tc>
          <w:tcPr>
            <w:tcW w:w="1701" w:type="dxa"/>
            <w:vMerge/>
            <w:vAlign w:val="center"/>
          </w:tcPr>
          <w:p w14:paraId="66060AAF" w14:textId="77777777" w:rsidR="00AA2DEB" w:rsidRPr="003C2518" w:rsidRDefault="00AA2DEB" w:rsidP="00AA2DEB">
            <w:pPr>
              <w:spacing w:before="120"/>
              <w:ind w:right="79"/>
              <w:jc w:val="center"/>
              <w:rPr>
                <w:rFonts w:ascii="Verdana" w:hAnsi="Verdana" w:cstheme="minorHAnsi"/>
                <w:b/>
                <w:bCs/>
                <w:sz w:val="18"/>
                <w:szCs w:val="18"/>
              </w:rPr>
            </w:pPr>
          </w:p>
        </w:tc>
        <w:tc>
          <w:tcPr>
            <w:tcW w:w="4443" w:type="dxa"/>
            <w:vMerge/>
          </w:tcPr>
          <w:p w14:paraId="10D4C3BA" w14:textId="77777777" w:rsidR="00AA2DEB" w:rsidRPr="003C2518" w:rsidRDefault="00AA2DEB" w:rsidP="00AA2DEB">
            <w:pPr>
              <w:spacing w:before="120"/>
              <w:ind w:right="79"/>
              <w:jc w:val="both"/>
              <w:rPr>
                <w:rFonts w:ascii="Verdana" w:hAnsi="Verdana" w:cstheme="minorHAnsi"/>
                <w:b/>
                <w:bCs/>
                <w:sz w:val="18"/>
                <w:szCs w:val="18"/>
              </w:rPr>
            </w:pPr>
          </w:p>
        </w:tc>
        <w:tc>
          <w:tcPr>
            <w:tcW w:w="4443" w:type="dxa"/>
            <w:vMerge/>
          </w:tcPr>
          <w:p w14:paraId="4D657C7A" w14:textId="77777777" w:rsidR="00AA2DEB" w:rsidRPr="003C2518" w:rsidRDefault="00AA2DEB" w:rsidP="00AA2DEB">
            <w:pPr>
              <w:spacing w:before="120" w:line="0" w:lineRule="atLeast"/>
              <w:jc w:val="both"/>
              <w:rPr>
                <w:rFonts w:ascii="Verdana" w:eastAsia="Arial" w:hAnsi="Verdana" w:cstheme="minorHAnsi"/>
                <w:b/>
                <w:sz w:val="18"/>
                <w:szCs w:val="18"/>
              </w:rPr>
            </w:pPr>
          </w:p>
        </w:tc>
        <w:tc>
          <w:tcPr>
            <w:tcW w:w="4443" w:type="dxa"/>
          </w:tcPr>
          <w:p w14:paraId="214C9DEA" w14:textId="30C19F99" w:rsidR="00AA2DEB" w:rsidRPr="003C2518" w:rsidRDefault="001326F9" w:rsidP="001326F9">
            <w:pPr>
              <w:pStyle w:val="Default"/>
              <w:spacing w:before="120" w:after="120"/>
              <w:jc w:val="both"/>
              <w:rPr>
                <w:rFonts w:ascii="Verdana" w:hAnsi="Verdana" w:cstheme="minorHAnsi"/>
                <w:b/>
                <w:color w:val="FF0000"/>
                <w:sz w:val="18"/>
                <w:szCs w:val="18"/>
              </w:rPr>
            </w:pPr>
            <w:r>
              <w:rPr>
                <w:rFonts w:ascii="Verdana" w:hAnsi="Verdana" w:cstheme="minorHAnsi"/>
                <w:b/>
                <w:color w:val="FF0000"/>
                <w:sz w:val="18"/>
                <w:szCs w:val="18"/>
              </w:rPr>
              <w:t>Cámara Chilena de la Construcción.</w:t>
            </w:r>
          </w:p>
          <w:p w14:paraId="2A13C91A" w14:textId="1E099DDA" w:rsidR="00AA2DEB" w:rsidRDefault="00AA2DEB" w:rsidP="00AA2DEB">
            <w:pPr>
              <w:pStyle w:val="Default"/>
              <w:jc w:val="both"/>
              <w:rPr>
                <w:rFonts w:ascii="Verdana" w:hAnsi="Verdana" w:cstheme="minorHAnsi"/>
                <w:sz w:val="18"/>
                <w:szCs w:val="18"/>
              </w:rPr>
            </w:pPr>
            <w:r w:rsidRPr="003C2518">
              <w:rPr>
                <w:rFonts w:ascii="Verdana" w:hAnsi="Verdana" w:cstheme="minorHAnsi"/>
                <w:sz w:val="18"/>
                <w:szCs w:val="18"/>
              </w:rPr>
              <w:t xml:space="preserve">Se sugiere que el encabezado de este artículo reconozca aquellas obras que el art. 116 LGUC establece no requiere permiso. </w:t>
            </w:r>
          </w:p>
          <w:p w14:paraId="71F96A4A" w14:textId="77777777" w:rsidR="00AA2DEB" w:rsidRPr="003C2518" w:rsidRDefault="00AA2DEB" w:rsidP="00AA2DEB">
            <w:pPr>
              <w:pStyle w:val="Default"/>
              <w:jc w:val="both"/>
              <w:rPr>
                <w:rFonts w:ascii="Verdana" w:hAnsi="Verdana" w:cstheme="minorHAnsi"/>
                <w:sz w:val="18"/>
                <w:szCs w:val="18"/>
              </w:rPr>
            </w:pPr>
          </w:p>
          <w:p w14:paraId="5416C0C3" w14:textId="4686F30F" w:rsidR="00AA2DEB" w:rsidRPr="003C2518" w:rsidRDefault="00AA2DEB" w:rsidP="00AA2DEB">
            <w:pPr>
              <w:pStyle w:val="Default"/>
              <w:spacing w:after="120"/>
              <w:jc w:val="both"/>
              <w:rPr>
                <w:rFonts w:ascii="Verdana" w:hAnsi="Verdana" w:cstheme="minorHAnsi"/>
                <w:sz w:val="18"/>
                <w:szCs w:val="18"/>
              </w:rPr>
            </w:pPr>
            <w:r w:rsidRPr="003C2518">
              <w:rPr>
                <w:rFonts w:ascii="Verdana" w:hAnsi="Verdana" w:cstheme="minorHAnsi"/>
                <w:sz w:val="18"/>
                <w:szCs w:val="18"/>
              </w:rPr>
              <w:t xml:space="preserve">De igual forma se sugiere incorporar dentro de las obras que no requieren permisos, las obras de limpieza y aseo de los terrenos; los movimientos de tierra; las obras de carácter transitorio que se destinen a situaciones de catástrofe, como, por ejemplo, los albergues, equipamientos de emergencia u otros similares; y en general todas aquellas obras que no contemplen edificaciones. </w:t>
            </w:r>
          </w:p>
          <w:p w14:paraId="07EDDC46" w14:textId="587C7DCA" w:rsidR="00AA2DEB" w:rsidRPr="00F82394" w:rsidRDefault="00AA2DEB" w:rsidP="00AA2DEB">
            <w:pPr>
              <w:pStyle w:val="Default"/>
              <w:spacing w:after="120"/>
              <w:jc w:val="both"/>
              <w:rPr>
                <w:rFonts w:ascii="Verdana" w:hAnsi="Verdana" w:cstheme="minorHAnsi"/>
                <w:b/>
                <w:bCs/>
                <w:sz w:val="18"/>
                <w:szCs w:val="18"/>
              </w:rPr>
            </w:pPr>
            <w:r w:rsidRPr="003C2518">
              <w:rPr>
                <w:rFonts w:ascii="Verdana" w:hAnsi="Verdana" w:cstheme="minorHAnsi"/>
                <w:b/>
                <w:bCs/>
                <w:sz w:val="18"/>
                <w:szCs w:val="18"/>
              </w:rPr>
              <w:t xml:space="preserve">Respecto del N° 1: </w:t>
            </w:r>
          </w:p>
          <w:p w14:paraId="78B0F8B9" w14:textId="3BD46398" w:rsidR="00AA2DEB" w:rsidRPr="003C2518" w:rsidRDefault="00AA2DEB" w:rsidP="00AA2DEB">
            <w:pPr>
              <w:pStyle w:val="Default"/>
              <w:jc w:val="both"/>
              <w:rPr>
                <w:rFonts w:ascii="Verdana" w:hAnsi="Verdana" w:cstheme="minorHAnsi"/>
                <w:b/>
                <w:bCs/>
                <w:sz w:val="18"/>
                <w:szCs w:val="18"/>
              </w:rPr>
            </w:pPr>
            <w:r w:rsidRPr="003C2518">
              <w:rPr>
                <w:rFonts w:ascii="Verdana" w:hAnsi="Verdana" w:cstheme="minorHAnsi"/>
                <w:sz w:val="18"/>
                <w:szCs w:val="18"/>
              </w:rPr>
              <w:t>- De la redacción no queda claro si las obras de carácter no estructural al interior de una edificación existente deben incluir la modificación de instalaciones y de tabiques no estructurales en forma obligatoria, o si se mencionan dichas obras como ejemplos de obras permitidas bajo esta categoría de exención. En dicho sentido, sería más claro hablar de obras de carácter no estructural al interior de una edificación existente “incluyendo” la modificación de instalaciones y de tabiques no estructurales</w:t>
            </w:r>
            <w:r w:rsidRPr="003C2518">
              <w:rPr>
                <w:rFonts w:ascii="Verdana" w:hAnsi="Verdana" w:cstheme="minorHAnsi"/>
                <w:b/>
                <w:bCs/>
                <w:sz w:val="18"/>
                <w:szCs w:val="18"/>
              </w:rPr>
              <w:t xml:space="preserve">. </w:t>
            </w:r>
          </w:p>
          <w:p w14:paraId="5DFD9E80" w14:textId="77777777" w:rsidR="00AA2DEB" w:rsidRPr="003C2518" w:rsidRDefault="00AA2DEB" w:rsidP="00AA2DEB">
            <w:pPr>
              <w:pStyle w:val="Default"/>
              <w:jc w:val="both"/>
              <w:rPr>
                <w:rFonts w:ascii="Verdana" w:hAnsi="Verdana" w:cstheme="minorHAnsi"/>
                <w:sz w:val="18"/>
                <w:szCs w:val="18"/>
              </w:rPr>
            </w:pPr>
          </w:p>
          <w:p w14:paraId="3842D36F" w14:textId="77777777" w:rsidR="00AA2DEB" w:rsidRPr="003C2518" w:rsidRDefault="00AA2DEB" w:rsidP="00AA2DEB">
            <w:pPr>
              <w:pStyle w:val="Default"/>
              <w:spacing w:after="120"/>
              <w:jc w:val="both"/>
              <w:rPr>
                <w:rFonts w:ascii="Verdana" w:hAnsi="Verdana" w:cstheme="minorHAnsi"/>
                <w:sz w:val="18"/>
                <w:szCs w:val="18"/>
              </w:rPr>
            </w:pPr>
            <w:r w:rsidRPr="003C2518">
              <w:rPr>
                <w:rFonts w:ascii="Verdana" w:hAnsi="Verdana" w:cstheme="minorHAnsi"/>
                <w:sz w:val="18"/>
                <w:szCs w:val="18"/>
              </w:rPr>
              <w:t xml:space="preserve">Se solicita apegarse a los conceptos definidos en la OGUC y reemplazar tabiques no estructurales, por tabiques no soportantes, que ya se encuentran definidos. </w:t>
            </w:r>
          </w:p>
          <w:p w14:paraId="42AF681B" w14:textId="6F934D2B" w:rsidR="00AA2DEB" w:rsidRDefault="00AA2DEB" w:rsidP="00AA2DEB">
            <w:pPr>
              <w:pStyle w:val="Default"/>
              <w:jc w:val="both"/>
              <w:rPr>
                <w:rFonts w:ascii="Verdana" w:hAnsi="Verdana" w:cstheme="minorHAnsi"/>
                <w:sz w:val="18"/>
                <w:szCs w:val="18"/>
              </w:rPr>
            </w:pPr>
            <w:r w:rsidRPr="003C2518">
              <w:rPr>
                <w:rFonts w:ascii="Verdana" w:hAnsi="Verdana" w:cstheme="minorHAnsi"/>
                <w:sz w:val="18"/>
                <w:szCs w:val="18"/>
              </w:rPr>
              <w:t xml:space="preserve">- De la redacción propuesta no queda claro si los requisitos establecidos al final del numeral aplican para la totalidad de las obras indicadas al principio del mismo. En consecuencia, sería conveniente aclarar la redacción, en los siguientes términos: “Obras de carácter no estructural al interior de una edificación existente, </w:t>
            </w:r>
            <w:r w:rsidRPr="003C2518">
              <w:rPr>
                <w:rFonts w:ascii="Verdana" w:hAnsi="Verdana" w:cstheme="minorHAnsi"/>
                <w:strike/>
                <w:sz w:val="18"/>
                <w:szCs w:val="18"/>
              </w:rPr>
              <w:t xml:space="preserve">incluyendo </w:t>
            </w:r>
            <w:r w:rsidRPr="003C2518">
              <w:rPr>
                <w:rFonts w:ascii="Verdana" w:hAnsi="Verdana" w:cstheme="minorHAnsi"/>
                <w:sz w:val="18"/>
                <w:szCs w:val="18"/>
              </w:rPr>
              <w:t xml:space="preserve">que incluyen la modificación de instalaciones y de tabiques no estructurales, las cuales siempre que no impliquen la ampliación de superficie (…)”. </w:t>
            </w:r>
          </w:p>
          <w:p w14:paraId="01044F41" w14:textId="77777777" w:rsidR="00AA2DEB" w:rsidRPr="003C2518" w:rsidRDefault="00AA2DEB" w:rsidP="00AA2DEB">
            <w:pPr>
              <w:pStyle w:val="Default"/>
              <w:jc w:val="both"/>
              <w:rPr>
                <w:rFonts w:ascii="Verdana" w:hAnsi="Verdana" w:cstheme="minorHAnsi"/>
                <w:sz w:val="18"/>
                <w:szCs w:val="18"/>
              </w:rPr>
            </w:pPr>
          </w:p>
          <w:p w14:paraId="5E39A40E" w14:textId="77777777" w:rsidR="00AA2DEB" w:rsidRPr="003C2518" w:rsidRDefault="00AA2DEB" w:rsidP="00AA2DEB">
            <w:pPr>
              <w:pStyle w:val="Default"/>
              <w:jc w:val="both"/>
              <w:rPr>
                <w:rFonts w:ascii="Verdana" w:hAnsi="Verdana" w:cstheme="minorHAnsi"/>
                <w:sz w:val="18"/>
                <w:szCs w:val="18"/>
              </w:rPr>
            </w:pPr>
            <w:r w:rsidRPr="003C2518">
              <w:rPr>
                <w:rFonts w:ascii="Verdana" w:hAnsi="Verdana" w:cstheme="minorHAnsi"/>
                <w:b/>
                <w:bCs/>
                <w:sz w:val="18"/>
                <w:szCs w:val="18"/>
              </w:rPr>
              <w:t xml:space="preserve">Respecto del N° 3: </w:t>
            </w:r>
          </w:p>
          <w:p w14:paraId="3261DBA7" w14:textId="77777777" w:rsidR="00AA2DEB" w:rsidRDefault="00AA2DEB" w:rsidP="00AA2DEB">
            <w:pPr>
              <w:pStyle w:val="Default"/>
              <w:jc w:val="both"/>
              <w:rPr>
                <w:rFonts w:ascii="Verdana" w:hAnsi="Verdana" w:cstheme="minorHAnsi"/>
                <w:sz w:val="18"/>
                <w:szCs w:val="18"/>
              </w:rPr>
            </w:pPr>
            <w:r w:rsidRPr="003C2518">
              <w:rPr>
                <w:rFonts w:ascii="Verdana" w:hAnsi="Verdana" w:cstheme="minorHAnsi"/>
                <w:sz w:val="18"/>
                <w:szCs w:val="18"/>
              </w:rPr>
              <w:t xml:space="preserve">- Es preferible señalar que deben respetarse las características de los cierros exigidas por los planes reguladores y la OGUC, más que </w:t>
            </w:r>
            <w:r w:rsidRPr="003C2518">
              <w:rPr>
                <w:rFonts w:ascii="Verdana" w:hAnsi="Verdana" w:cstheme="minorHAnsi"/>
                <w:sz w:val="18"/>
                <w:szCs w:val="18"/>
              </w:rPr>
              <w:lastRenderedPageBreak/>
              <w:t>aquellas establecidas en el CIP (éste puede tener errores u omisiones).</w:t>
            </w:r>
          </w:p>
          <w:p w14:paraId="64579B87" w14:textId="1D6121FE" w:rsidR="00AA2DEB" w:rsidRPr="003C2518" w:rsidRDefault="00AA2DEB" w:rsidP="00AA2DEB">
            <w:pPr>
              <w:pStyle w:val="Default"/>
              <w:jc w:val="both"/>
              <w:rPr>
                <w:rFonts w:ascii="Verdana" w:hAnsi="Verdana" w:cstheme="minorHAnsi"/>
                <w:sz w:val="18"/>
                <w:szCs w:val="18"/>
              </w:rPr>
            </w:pPr>
            <w:r w:rsidRPr="003C2518">
              <w:rPr>
                <w:rFonts w:ascii="Verdana" w:hAnsi="Verdana" w:cstheme="minorHAnsi"/>
                <w:sz w:val="18"/>
                <w:szCs w:val="18"/>
              </w:rPr>
              <w:t xml:space="preserve"> </w:t>
            </w:r>
          </w:p>
          <w:p w14:paraId="0FF68035" w14:textId="6F34547E" w:rsidR="00AA2DEB" w:rsidRDefault="00AA2DEB" w:rsidP="00AA2DEB">
            <w:pPr>
              <w:pStyle w:val="Default"/>
              <w:jc w:val="both"/>
              <w:rPr>
                <w:rFonts w:ascii="Verdana" w:hAnsi="Verdana" w:cstheme="minorHAnsi"/>
                <w:i/>
                <w:iCs/>
                <w:sz w:val="18"/>
                <w:szCs w:val="18"/>
              </w:rPr>
            </w:pPr>
            <w:r w:rsidRPr="003C2518">
              <w:rPr>
                <w:rFonts w:ascii="Verdana" w:hAnsi="Verdana" w:cstheme="minorHAnsi"/>
                <w:sz w:val="18"/>
                <w:szCs w:val="18"/>
              </w:rPr>
              <w:t xml:space="preserve">- No es necesario hacer referencia al 2.5.1 de la OGUC, ya que es una norma que genera la obligación de construir cierros y no la autorización que se requiere para hacerlo, por lo tanto, no se trata de una excepción a la exención establecida. En caso que deba cercarse un terreno por circunstancias del 2.5.1. de la OGUC, no será necesario requerir permiso de edificación y, por tanto, aplicará esta causal de exención. Basta con mencionar </w:t>
            </w:r>
            <w:r w:rsidRPr="003C2518">
              <w:rPr>
                <w:rFonts w:ascii="Verdana" w:hAnsi="Verdana" w:cstheme="minorHAnsi"/>
                <w:i/>
                <w:iCs/>
                <w:sz w:val="18"/>
                <w:szCs w:val="18"/>
              </w:rPr>
              <w:t xml:space="preserve">“sin perjuicio de respetar la altura, porcentaje de transparencia y demás requisitos establecidos en la OGUC y en el plan regulador respectivo”. </w:t>
            </w:r>
          </w:p>
          <w:p w14:paraId="459A5E85" w14:textId="77777777" w:rsidR="00AA2DEB" w:rsidRPr="003C2518" w:rsidRDefault="00AA2DEB" w:rsidP="00AA2DEB">
            <w:pPr>
              <w:pStyle w:val="Default"/>
              <w:jc w:val="both"/>
              <w:rPr>
                <w:rFonts w:ascii="Verdana" w:hAnsi="Verdana" w:cstheme="minorHAnsi"/>
                <w:sz w:val="18"/>
                <w:szCs w:val="18"/>
              </w:rPr>
            </w:pPr>
          </w:p>
          <w:p w14:paraId="7EA135E2" w14:textId="4E28F666" w:rsidR="00AA2DEB" w:rsidRDefault="00AA2DEB" w:rsidP="00AA2DEB">
            <w:pPr>
              <w:pStyle w:val="Default"/>
              <w:jc w:val="both"/>
              <w:rPr>
                <w:rFonts w:ascii="Verdana" w:hAnsi="Verdana" w:cstheme="minorHAnsi"/>
                <w:sz w:val="18"/>
                <w:szCs w:val="18"/>
              </w:rPr>
            </w:pPr>
            <w:r w:rsidRPr="003C2518">
              <w:rPr>
                <w:rFonts w:ascii="Verdana" w:hAnsi="Verdana" w:cstheme="minorHAnsi"/>
                <w:b/>
                <w:bCs/>
                <w:sz w:val="18"/>
                <w:szCs w:val="18"/>
              </w:rPr>
              <w:t>Respecto del N° 5</w:t>
            </w:r>
            <w:r w:rsidRPr="003C2518">
              <w:rPr>
                <w:rFonts w:ascii="Verdana" w:hAnsi="Verdana" w:cstheme="minorHAnsi"/>
                <w:sz w:val="18"/>
                <w:szCs w:val="18"/>
              </w:rPr>
              <w:t xml:space="preserve">: el texto agregado debiera regularse en un nuevo número, ya que no es parte de la categoría “instalaciones interiores”. Corresponden a conceptos distintos, por tanto, no puede señalarse que las instalaciones interiores “comprendan” algunas clases de instalaciones exteriores. </w:t>
            </w:r>
          </w:p>
          <w:p w14:paraId="148177FB" w14:textId="77777777" w:rsidR="00AA2DEB" w:rsidRPr="003C2518" w:rsidRDefault="00AA2DEB" w:rsidP="00AA2DEB">
            <w:pPr>
              <w:pStyle w:val="Default"/>
              <w:jc w:val="both"/>
              <w:rPr>
                <w:rFonts w:ascii="Verdana" w:hAnsi="Verdana" w:cstheme="minorHAnsi"/>
                <w:sz w:val="18"/>
                <w:szCs w:val="18"/>
              </w:rPr>
            </w:pPr>
          </w:p>
          <w:p w14:paraId="099D2DFE" w14:textId="77777777" w:rsidR="00AA2DEB" w:rsidRPr="003C2518" w:rsidRDefault="00AA2DEB" w:rsidP="00AA2DEB">
            <w:pPr>
              <w:pStyle w:val="Default"/>
              <w:jc w:val="both"/>
              <w:rPr>
                <w:rFonts w:ascii="Verdana" w:hAnsi="Verdana" w:cstheme="minorHAnsi"/>
                <w:sz w:val="18"/>
                <w:szCs w:val="18"/>
              </w:rPr>
            </w:pPr>
            <w:r w:rsidRPr="003C2518">
              <w:rPr>
                <w:rFonts w:ascii="Verdana" w:hAnsi="Verdana" w:cstheme="minorHAnsi"/>
                <w:b/>
                <w:bCs/>
                <w:sz w:val="18"/>
                <w:szCs w:val="18"/>
              </w:rPr>
              <w:t xml:space="preserve">Respecto del N°7: </w:t>
            </w:r>
            <w:r w:rsidRPr="003C2518">
              <w:rPr>
                <w:rFonts w:ascii="Verdana" w:hAnsi="Verdana" w:cstheme="minorHAnsi"/>
                <w:sz w:val="18"/>
                <w:szCs w:val="18"/>
              </w:rPr>
              <w:t xml:space="preserve">el texto mantiene la exención de permisos para antenas, sin embargo, el art. 116 Bis E y siguientes si los exige, generando una contradicción entre ambos textos. </w:t>
            </w:r>
          </w:p>
          <w:p w14:paraId="49654038" w14:textId="316CA98F" w:rsidR="00AA2DEB" w:rsidRPr="003C2518" w:rsidRDefault="00AA2DEB" w:rsidP="00AA2DEB">
            <w:pPr>
              <w:spacing w:before="120" w:line="0" w:lineRule="atLeast"/>
              <w:jc w:val="both"/>
              <w:rPr>
                <w:rFonts w:ascii="Verdana" w:eastAsia="Arial" w:hAnsi="Verdana" w:cstheme="minorHAnsi"/>
                <w:b/>
                <w:sz w:val="18"/>
                <w:szCs w:val="18"/>
              </w:rPr>
            </w:pPr>
            <w:r w:rsidRPr="003C2518">
              <w:rPr>
                <w:rFonts w:ascii="Verdana" w:hAnsi="Verdana" w:cstheme="minorHAnsi"/>
                <w:b/>
                <w:bCs/>
                <w:sz w:val="18"/>
                <w:szCs w:val="18"/>
              </w:rPr>
              <w:t xml:space="preserve">Respecto del N° 8: </w:t>
            </w:r>
            <w:r w:rsidRPr="003C2518">
              <w:rPr>
                <w:rFonts w:ascii="Verdana" w:hAnsi="Verdana" w:cstheme="minorHAnsi"/>
                <w:sz w:val="18"/>
                <w:szCs w:val="18"/>
              </w:rPr>
              <w:t>es preferible señalar “</w:t>
            </w:r>
            <w:r w:rsidRPr="003C2518">
              <w:rPr>
                <w:rFonts w:ascii="Verdana" w:hAnsi="Verdana" w:cstheme="minorHAnsi"/>
                <w:i/>
                <w:iCs/>
                <w:sz w:val="18"/>
                <w:szCs w:val="18"/>
              </w:rPr>
              <w:t>siempre que no correspondan” a las obras señaladas en el artículo 3.2.11. de esta Ordenanza</w:t>
            </w:r>
            <w:r w:rsidRPr="003C2518">
              <w:rPr>
                <w:rFonts w:ascii="Verdana" w:hAnsi="Verdana" w:cstheme="minorHAnsi"/>
                <w:sz w:val="18"/>
                <w:szCs w:val="18"/>
              </w:rPr>
              <w:t xml:space="preserve">” </w:t>
            </w:r>
          </w:p>
        </w:tc>
        <w:tc>
          <w:tcPr>
            <w:tcW w:w="4443" w:type="dxa"/>
          </w:tcPr>
          <w:p w14:paraId="786F7846" w14:textId="39F242AD" w:rsidR="00AA2DEB" w:rsidRPr="003C2518" w:rsidRDefault="00AA2DEB" w:rsidP="00AA2DEB">
            <w:pPr>
              <w:spacing w:before="120" w:line="0" w:lineRule="atLeast"/>
              <w:jc w:val="both"/>
              <w:rPr>
                <w:rFonts w:ascii="Verdana" w:eastAsia="Arial" w:hAnsi="Verdana" w:cstheme="minorHAnsi"/>
                <w:sz w:val="18"/>
                <w:szCs w:val="18"/>
              </w:rPr>
            </w:pPr>
            <w:r w:rsidRPr="003C2518">
              <w:rPr>
                <w:rFonts w:ascii="Verdana" w:eastAsia="Arial" w:hAnsi="Verdana" w:cstheme="minorHAnsi"/>
                <w:b/>
                <w:sz w:val="18"/>
                <w:szCs w:val="18"/>
              </w:rPr>
              <w:lastRenderedPageBreak/>
              <w:t>Se acoge parcialmente.</w:t>
            </w:r>
          </w:p>
        </w:tc>
        <w:tc>
          <w:tcPr>
            <w:tcW w:w="4100" w:type="dxa"/>
          </w:tcPr>
          <w:p w14:paraId="557992D0" w14:textId="6DF5603B" w:rsidR="00AA2DEB" w:rsidRPr="003C2518" w:rsidRDefault="00AA2DEB" w:rsidP="00AA2DEB">
            <w:pPr>
              <w:spacing w:before="120" w:line="0" w:lineRule="atLeast"/>
              <w:jc w:val="both"/>
              <w:rPr>
                <w:rFonts w:ascii="Verdana" w:eastAsia="Arial" w:hAnsi="Verdana" w:cstheme="minorHAnsi"/>
                <w:b/>
                <w:sz w:val="18"/>
                <w:szCs w:val="18"/>
              </w:rPr>
            </w:pPr>
            <w:r w:rsidRPr="003C2518">
              <w:rPr>
                <w:rFonts w:ascii="Verdana" w:eastAsia="Arial" w:hAnsi="Verdana" w:cstheme="minorHAnsi"/>
                <w:b/>
                <w:sz w:val="18"/>
                <w:szCs w:val="18"/>
              </w:rPr>
              <w:t>Se acogen parcialmente observaciones.</w:t>
            </w:r>
          </w:p>
          <w:p w14:paraId="250C9640" w14:textId="2533C3AC" w:rsidR="00AA2DEB" w:rsidRPr="00E401AC" w:rsidRDefault="00AA2DEB" w:rsidP="00AA2DEB">
            <w:pPr>
              <w:spacing w:before="120" w:line="0" w:lineRule="atLeast"/>
              <w:jc w:val="both"/>
              <w:rPr>
                <w:rFonts w:ascii="Verdana" w:eastAsia="Arial" w:hAnsi="Verdana" w:cstheme="minorHAnsi"/>
                <w:b/>
                <w:sz w:val="18"/>
                <w:szCs w:val="18"/>
              </w:rPr>
            </w:pPr>
            <w:r w:rsidRPr="003C2518">
              <w:rPr>
                <w:rFonts w:ascii="Verdana" w:hAnsi="Verdana" w:cstheme="minorHAnsi"/>
                <w:sz w:val="18"/>
                <w:szCs w:val="18"/>
              </w:rPr>
              <w:t>Las obras de limpieza y aseo de los terrenos; los movimientos de tierra no corresponden a edificaciones y por tanto no requier</w:t>
            </w:r>
            <w:r w:rsidR="00E401AC">
              <w:rPr>
                <w:rFonts w:ascii="Verdana" w:hAnsi="Verdana" w:cstheme="minorHAnsi"/>
                <w:sz w:val="18"/>
                <w:szCs w:val="18"/>
              </w:rPr>
              <w:t xml:space="preserve">en permiso de edificación. </w:t>
            </w:r>
            <w:r w:rsidRPr="003C2518">
              <w:rPr>
                <w:rFonts w:ascii="Verdana" w:eastAsia="Arial" w:hAnsi="Verdana" w:cstheme="minorHAnsi"/>
                <w:sz w:val="18"/>
                <w:szCs w:val="18"/>
              </w:rPr>
              <w:t>La normativa relativa a viviendas de emergencia está establecida en el Decreto Ley N° 2552 de 1979, nada señala de la exigencia de permiso. OGUC, lamentableme</w:t>
            </w:r>
            <w:r w:rsidR="00E401AC">
              <w:rPr>
                <w:rFonts w:ascii="Verdana" w:eastAsia="Arial" w:hAnsi="Verdana" w:cstheme="minorHAnsi"/>
                <w:sz w:val="18"/>
                <w:szCs w:val="18"/>
              </w:rPr>
              <w:t>nte no reglamente esta materia.</w:t>
            </w:r>
          </w:p>
          <w:p w14:paraId="299A2412" w14:textId="4D99EAFE" w:rsidR="00AA2DEB" w:rsidRPr="003C2518" w:rsidRDefault="00AA2DEB" w:rsidP="009503DC">
            <w:pPr>
              <w:pStyle w:val="Prrafodelista"/>
              <w:numPr>
                <w:ilvl w:val="0"/>
                <w:numId w:val="8"/>
              </w:numPr>
              <w:spacing w:before="120" w:after="120" w:line="0" w:lineRule="atLeast"/>
              <w:ind w:left="283" w:hanging="357"/>
              <w:contextualSpacing w:val="0"/>
              <w:jc w:val="both"/>
              <w:rPr>
                <w:rFonts w:ascii="Verdana" w:eastAsia="Arial" w:hAnsi="Verdana" w:cstheme="minorHAnsi"/>
                <w:sz w:val="18"/>
                <w:szCs w:val="18"/>
              </w:rPr>
            </w:pPr>
            <w:r w:rsidRPr="003C2518">
              <w:rPr>
                <w:rFonts w:ascii="Verdana" w:eastAsia="Arial" w:hAnsi="Verdana" w:cstheme="minorHAnsi"/>
                <w:sz w:val="18"/>
                <w:szCs w:val="18"/>
              </w:rPr>
              <w:t xml:space="preserve">Se acoge observación en el sentido que </w:t>
            </w:r>
            <w:r w:rsidRPr="003C2518">
              <w:rPr>
                <w:rFonts w:ascii="Verdana" w:hAnsi="Verdana" w:cstheme="minorHAnsi"/>
                <w:sz w:val="18"/>
                <w:szCs w:val="18"/>
              </w:rPr>
              <w:t>se mencionan dichas obras como ejemplos de obras permitidas en ese caso.</w:t>
            </w:r>
            <w:r w:rsidRPr="003C2518">
              <w:rPr>
                <w:rFonts w:ascii="Verdana" w:eastAsia="Arial" w:hAnsi="Verdana" w:cstheme="minorHAnsi"/>
                <w:sz w:val="18"/>
                <w:szCs w:val="18"/>
              </w:rPr>
              <w:t xml:space="preserve"> Se acoge observación relativa a mencionar “tabiques no soportantes”.</w:t>
            </w:r>
          </w:p>
          <w:p w14:paraId="069D4456" w14:textId="19F4F327" w:rsidR="00AA2DEB" w:rsidRPr="003C2518" w:rsidRDefault="00AA2DEB" w:rsidP="009503DC">
            <w:pPr>
              <w:pStyle w:val="Prrafodelista"/>
              <w:numPr>
                <w:ilvl w:val="0"/>
                <w:numId w:val="9"/>
              </w:numPr>
              <w:spacing w:before="120" w:after="120" w:line="0" w:lineRule="atLeast"/>
              <w:ind w:left="301"/>
              <w:contextualSpacing w:val="0"/>
              <w:jc w:val="both"/>
              <w:rPr>
                <w:rFonts w:ascii="Verdana" w:eastAsia="Arial" w:hAnsi="Verdana" w:cstheme="minorHAnsi"/>
                <w:sz w:val="18"/>
                <w:szCs w:val="18"/>
              </w:rPr>
            </w:pPr>
            <w:r w:rsidRPr="003C2518">
              <w:rPr>
                <w:rFonts w:ascii="Verdana" w:eastAsia="Arial" w:hAnsi="Verdana" w:cstheme="minorHAnsi"/>
                <w:sz w:val="18"/>
                <w:szCs w:val="18"/>
              </w:rPr>
              <w:t>Se acoge observación en el sentido de aludir al respectivo IPT tratándose de las características de los cierros hacia el espacio público.</w:t>
            </w:r>
          </w:p>
          <w:p w14:paraId="50F6280D" w14:textId="5C78B2C2" w:rsidR="00AA2DEB" w:rsidRPr="00A87656" w:rsidRDefault="00AA2DEB" w:rsidP="009503DC">
            <w:pPr>
              <w:pStyle w:val="Prrafodelista"/>
              <w:numPr>
                <w:ilvl w:val="0"/>
                <w:numId w:val="10"/>
              </w:numPr>
              <w:spacing w:before="120" w:line="0" w:lineRule="atLeast"/>
              <w:ind w:left="301"/>
              <w:jc w:val="both"/>
              <w:rPr>
                <w:rFonts w:ascii="Verdana" w:eastAsia="Arial" w:hAnsi="Verdana" w:cstheme="minorHAnsi"/>
                <w:sz w:val="18"/>
                <w:szCs w:val="18"/>
              </w:rPr>
            </w:pPr>
            <w:r w:rsidRPr="003C2518">
              <w:rPr>
                <w:rFonts w:ascii="Verdana" w:eastAsia="Arial" w:hAnsi="Verdana" w:cstheme="minorHAnsi"/>
                <w:sz w:val="18"/>
                <w:szCs w:val="18"/>
              </w:rPr>
              <w:t xml:space="preserve">Se acoge observación en el sentido que </w:t>
            </w:r>
            <w:r>
              <w:rPr>
                <w:rFonts w:ascii="Verdana" w:eastAsia="Arial" w:hAnsi="Verdana" w:cstheme="minorHAnsi"/>
                <w:sz w:val="18"/>
                <w:szCs w:val="18"/>
              </w:rPr>
              <w:t>t</w:t>
            </w:r>
            <w:r w:rsidRPr="003C2518">
              <w:rPr>
                <w:rFonts w:ascii="Verdana" w:eastAsia="Arial" w:hAnsi="Verdana" w:cstheme="minorHAnsi"/>
                <w:sz w:val="18"/>
                <w:szCs w:val="18"/>
              </w:rPr>
              <w:t>exto aludirá a instalaciones interiores y exteriores.</w:t>
            </w:r>
          </w:p>
          <w:p w14:paraId="3D4C84A5" w14:textId="25F437CA" w:rsidR="00E1019F" w:rsidRDefault="00E1019F" w:rsidP="009503DC">
            <w:pPr>
              <w:pStyle w:val="Prrafodelista"/>
              <w:numPr>
                <w:ilvl w:val="0"/>
                <w:numId w:val="11"/>
              </w:numPr>
              <w:spacing w:before="120" w:after="120" w:line="0" w:lineRule="atLeast"/>
              <w:ind w:left="329" w:hanging="357"/>
              <w:contextualSpacing w:val="0"/>
              <w:jc w:val="both"/>
              <w:rPr>
                <w:rFonts w:ascii="Verdana" w:eastAsia="Arial" w:hAnsi="Verdana" w:cstheme="minorHAnsi"/>
                <w:sz w:val="18"/>
                <w:szCs w:val="18"/>
              </w:rPr>
            </w:pPr>
            <w:r>
              <w:rPr>
                <w:rFonts w:ascii="Verdana" w:eastAsia="Arial" w:hAnsi="Verdana" w:cstheme="minorHAnsi"/>
                <w:sz w:val="18"/>
                <w:szCs w:val="18"/>
              </w:rPr>
              <w:t>Las disposiciones en esta materia señaladas tanto en la Ley N° 20.599 como en la Ley N° 18.168 General de Telecomunicaciones prevalecen por sobre las disposiciones de la OGUC. Para adecuar texto OGUC observado a esas leyes, se ha dictado</w:t>
            </w:r>
            <w:r w:rsidRPr="003C2518">
              <w:rPr>
                <w:rFonts w:ascii="Verdana" w:eastAsia="Arial" w:hAnsi="Verdana" w:cstheme="minorHAnsi"/>
                <w:sz w:val="18"/>
                <w:szCs w:val="18"/>
              </w:rPr>
              <w:t xml:space="preserve"> el Decreto N° 9 de 2015, en trámite. </w:t>
            </w:r>
          </w:p>
          <w:p w14:paraId="02213E3A" w14:textId="14CA6F20" w:rsidR="00AA2DEB" w:rsidRPr="003C2518" w:rsidRDefault="00AA2DEB" w:rsidP="009503DC">
            <w:pPr>
              <w:pStyle w:val="Prrafodelista"/>
              <w:numPr>
                <w:ilvl w:val="0"/>
                <w:numId w:val="11"/>
              </w:numPr>
              <w:spacing w:before="120" w:line="0" w:lineRule="atLeast"/>
              <w:ind w:left="329"/>
              <w:jc w:val="both"/>
              <w:rPr>
                <w:rFonts w:ascii="Verdana" w:eastAsia="Arial" w:hAnsi="Verdana" w:cstheme="minorHAnsi"/>
                <w:sz w:val="18"/>
                <w:szCs w:val="18"/>
              </w:rPr>
            </w:pPr>
            <w:r w:rsidRPr="003C2518">
              <w:rPr>
                <w:rFonts w:ascii="Verdana" w:eastAsia="Arial" w:hAnsi="Verdana" w:cstheme="minorHAnsi"/>
                <w:sz w:val="18"/>
                <w:szCs w:val="18"/>
              </w:rPr>
              <w:t>Se acoge observación.</w:t>
            </w:r>
          </w:p>
          <w:p w14:paraId="724063AA" w14:textId="77777777" w:rsidR="00AA2DEB" w:rsidRPr="003C2518" w:rsidRDefault="00AA2DEB" w:rsidP="00AA2DEB">
            <w:pPr>
              <w:spacing w:before="120" w:line="0" w:lineRule="atLeast"/>
              <w:jc w:val="both"/>
              <w:rPr>
                <w:rFonts w:ascii="Verdana" w:eastAsia="Arial" w:hAnsi="Verdana" w:cstheme="minorHAnsi"/>
                <w:sz w:val="18"/>
                <w:szCs w:val="18"/>
              </w:rPr>
            </w:pPr>
          </w:p>
          <w:p w14:paraId="463CBC57" w14:textId="77777777" w:rsidR="00AA2DEB" w:rsidRPr="003C2518" w:rsidRDefault="00AA2DEB" w:rsidP="00AA2DEB">
            <w:pPr>
              <w:spacing w:before="120" w:line="0" w:lineRule="atLeast"/>
              <w:jc w:val="both"/>
              <w:rPr>
                <w:rFonts w:ascii="Verdana" w:eastAsia="Arial" w:hAnsi="Verdana" w:cstheme="minorHAnsi"/>
                <w:sz w:val="18"/>
                <w:szCs w:val="18"/>
              </w:rPr>
            </w:pPr>
          </w:p>
          <w:p w14:paraId="0E453C79" w14:textId="506129BC" w:rsidR="00AA2DEB" w:rsidRPr="003C2518" w:rsidRDefault="00AA2DEB" w:rsidP="00AA2DEB">
            <w:pPr>
              <w:spacing w:before="120" w:line="0" w:lineRule="atLeast"/>
              <w:jc w:val="both"/>
              <w:rPr>
                <w:rFonts w:ascii="Verdana" w:eastAsia="Arial" w:hAnsi="Verdana" w:cstheme="minorHAnsi"/>
                <w:sz w:val="18"/>
                <w:szCs w:val="18"/>
              </w:rPr>
            </w:pPr>
          </w:p>
          <w:p w14:paraId="3A8AE8BD" w14:textId="7E0F7386" w:rsidR="00AA2DEB" w:rsidRPr="003C2518" w:rsidRDefault="00AA2DEB" w:rsidP="00AA2DEB">
            <w:pPr>
              <w:spacing w:before="120" w:line="0" w:lineRule="atLeast"/>
              <w:jc w:val="both"/>
              <w:rPr>
                <w:rFonts w:ascii="Verdana" w:eastAsia="Arial" w:hAnsi="Verdana" w:cstheme="minorHAnsi"/>
                <w:sz w:val="18"/>
                <w:szCs w:val="18"/>
              </w:rPr>
            </w:pPr>
          </w:p>
          <w:p w14:paraId="31CFC5DB" w14:textId="0AE624E0" w:rsidR="00AA2DEB" w:rsidRPr="003C2518" w:rsidRDefault="00AA2DEB" w:rsidP="00AA2DEB">
            <w:pPr>
              <w:spacing w:before="120" w:line="0" w:lineRule="atLeast"/>
              <w:jc w:val="both"/>
              <w:rPr>
                <w:rFonts w:ascii="Verdana" w:eastAsia="Arial" w:hAnsi="Verdana" w:cstheme="minorHAnsi"/>
                <w:sz w:val="18"/>
                <w:szCs w:val="18"/>
              </w:rPr>
            </w:pPr>
          </w:p>
          <w:p w14:paraId="3A214F56" w14:textId="2AED654B" w:rsidR="00AA2DEB" w:rsidRPr="003C2518" w:rsidRDefault="00AA2DEB" w:rsidP="00AA2DEB">
            <w:pPr>
              <w:spacing w:before="120" w:line="0" w:lineRule="atLeast"/>
              <w:jc w:val="both"/>
              <w:rPr>
                <w:rFonts w:ascii="Verdana" w:eastAsia="Arial" w:hAnsi="Verdana" w:cstheme="minorHAnsi"/>
                <w:sz w:val="18"/>
                <w:szCs w:val="18"/>
              </w:rPr>
            </w:pPr>
          </w:p>
          <w:p w14:paraId="7053B9EC" w14:textId="77777777" w:rsidR="00AA2DEB" w:rsidRPr="003C2518" w:rsidRDefault="00AA2DEB" w:rsidP="00AA2DEB">
            <w:pPr>
              <w:spacing w:before="120" w:line="0" w:lineRule="atLeast"/>
              <w:jc w:val="both"/>
              <w:rPr>
                <w:rFonts w:ascii="Verdana" w:eastAsia="Arial" w:hAnsi="Verdana" w:cstheme="minorHAnsi"/>
                <w:sz w:val="18"/>
                <w:szCs w:val="18"/>
              </w:rPr>
            </w:pPr>
          </w:p>
          <w:p w14:paraId="20D2F743" w14:textId="77777777" w:rsidR="00AA2DEB" w:rsidRPr="003C2518" w:rsidRDefault="00AA2DEB" w:rsidP="00AA2DEB">
            <w:pPr>
              <w:spacing w:before="120" w:line="0" w:lineRule="atLeast"/>
              <w:jc w:val="both"/>
              <w:rPr>
                <w:rFonts w:ascii="Verdana" w:eastAsia="Arial" w:hAnsi="Verdana" w:cstheme="minorHAnsi"/>
                <w:sz w:val="18"/>
                <w:szCs w:val="18"/>
              </w:rPr>
            </w:pPr>
          </w:p>
          <w:p w14:paraId="24FF731F" w14:textId="77777777" w:rsidR="00AA2DEB" w:rsidRPr="003C2518" w:rsidRDefault="00AA2DEB" w:rsidP="00AA2DEB">
            <w:pPr>
              <w:spacing w:before="120" w:line="0" w:lineRule="atLeast"/>
              <w:jc w:val="both"/>
              <w:rPr>
                <w:rFonts w:ascii="Verdana" w:eastAsia="Arial" w:hAnsi="Verdana" w:cstheme="minorHAnsi"/>
                <w:sz w:val="18"/>
                <w:szCs w:val="18"/>
              </w:rPr>
            </w:pPr>
          </w:p>
          <w:p w14:paraId="7717EF25" w14:textId="77777777" w:rsidR="00AA2DEB" w:rsidRPr="003C2518" w:rsidRDefault="00AA2DEB" w:rsidP="00AA2DEB">
            <w:pPr>
              <w:spacing w:before="120" w:line="0" w:lineRule="atLeast"/>
              <w:jc w:val="both"/>
              <w:rPr>
                <w:rFonts w:ascii="Verdana" w:eastAsia="Arial" w:hAnsi="Verdana" w:cstheme="minorHAnsi"/>
                <w:sz w:val="18"/>
                <w:szCs w:val="18"/>
              </w:rPr>
            </w:pPr>
          </w:p>
          <w:p w14:paraId="2F31F828" w14:textId="77777777" w:rsidR="00AA2DEB" w:rsidRPr="003C2518" w:rsidRDefault="00AA2DEB" w:rsidP="00AA2DEB">
            <w:pPr>
              <w:spacing w:before="120" w:line="0" w:lineRule="atLeast"/>
              <w:jc w:val="both"/>
              <w:rPr>
                <w:rFonts w:ascii="Verdana" w:eastAsia="Arial" w:hAnsi="Verdana" w:cstheme="minorHAnsi"/>
                <w:sz w:val="18"/>
                <w:szCs w:val="18"/>
              </w:rPr>
            </w:pPr>
          </w:p>
          <w:p w14:paraId="34B69C72" w14:textId="77777777" w:rsidR="00AA2DEB" w:rsidRPr="003C2518" w:rsidRDefault="00AA2DEB" w:rsidP="00AA2DEB">
            <w:pPr>
              <w:spacing w:before="120" w:line="0" w:lineRule="atLeast"/>
              <w:jc w:val="both"/>
              <w:rPr>
                <w:rFonts w:ascii="Verdana" w:eastAsia="Arial" w:hAnsi="Verdana" w:cstheme="minorHAnsi"/>
                <w:sz w:val="18"/>
                <w:szCs w:val="18"/>
              </w:rPr>
            </w:pPr>
          </w:p>
          <w:p w14:paraId="7FB4D601" w14:textId="77777777" w:rsidR="00AA2DEB" w:rsidRPr="003C2518" w:rsidRDefault="00AA2DEB" w:rsidP="00AA2DEB">
            <w:pPr>
              <w:spacing w:before="120" w:line="0" w:lineRule="atLeast"/>
              <w:jc w:val="both"/>
              <w:rPr>
                <w:rFonts w:ascii="Verdana" w:eastAsia="Arial" w:hAnsi="Verdana" w:cstheme="minorHAnsi"/>
                <w:sz w:val="18"/>
                <w:szCs w:val="18"/>
              </w:rPr>
            </w:pPr>
          </w:p>
          <w:p w14:paraId="542E18EC" w14:textId="77777777" w:rsidR="00AA2DEB" w:rsidRPr="003C2518" w:rsidRDefault="00AA2DEB" w:rsidP="00AA2DEB">
            <w:pPr>
              <w:spacing w:before="120" w:line="0" w:lineRule="atLeast"/>
              <w:jc w:val="both"/>
              <w:rPr>
                <w:rFonts w:ascii="Verdana" w:eastAsia="Arial" w:hAnsi="Verdana" w:cstheme="minorHAnsi"/>
                <w:sz w:val="18"/>
                <w:szCs w:val="18"/>
              </w:rPr>
            </w:pPr>
          </w:p>
          <w:p w14:paraId="2B609016" w14:textId="77777777" w:rsidR="00AA2DEB" w:rsidRPr="003C2518" w:rsidRDefault="00AA2DEB" w:rsidP="00AA2DEB">
            <w:pPr>
              <w:spacing w:before="120" w:line="0" w:lineRule="atLeast"/>
              <w:jc w:val="both"/>
              <w:rPr>
                <w:rFonts w:ascii="Verdana" w:eastAsia="Arial" w:hAnsi="Verdana" w:cstheme="minorHAnsi"/>
                <w:sz w:val="18"/>
                <w:szCs w:val="18"/>
              </w:rPr>
            </w:pPr>
          </w:p>
          <w:p w14:paraId="1ABE0B30" w14:textId="77777777" w:rsidR="00AA2DEB" w:rsidRPr="003C2518" w:rsidRDefault="00AA2DEB" w:rsidP="00AA2DEB">
            <w:pPr>
              <w:spacing w:before="120" w:line="0" w:lineRule="atLeast"/>
              <w:jc w:val="both"/>
              <w:rPr>
                <w:rFonts w:ascii="Verdana" w:eastAsia="Arial" w:hAnsi="Verdana" w:cstheme="minorHAnsi"/>
                <w:sz w:val="18"/>
                <w:szCs w:val="18"/>
              </w:rPr>
            </w:pPr>
          </w:p>
          <w:p w14:paraId="6A5799FE" w14:textId="77777777" w:rsidR="00AA2DEB" w:rsidRPr="003C2518" w:rsidRDefault="00AA2DEB" w:rsidP="00AA2DEB">
            <w:pPr>
              <w:spacing w:before="120" w:line="0" w:lineRule="atLeast"/>
              <w:jc w:val="both"/>
              <w:rPr>
                <w:rFonts w:ascii="Verdana" w:eastAsia="Arial" w:hAnsi="Verdana" w:cstheme="minorHAnsi"/>
                <w:sz w:val="18"/>
                <w:szCs w:val="18"/>
              </w:rPr>
            </w:pPr>
          </w:p>
          <w:p w14:paraId="60E240D9" w14:textId="77777777" w:rsidR="00AA2DEB" w:rsidRPr="003C2518" w:rsidRDefault="00AA2DEB" w:rsidP="00AA2DEB">
            <w:pPr>
              <w:spacing w:before="120" w:line="0" w:lineRule="atLeast"/>
              <w:jc w:val="both"/>
              <w:rPr>
                <w:rFonts w:ascii="Verdana" w:eastAsia="Arial" w:hAnsi="Verdana" w:cstheme="minorHAnsi"/>
                <w:sz w:val="18"/>
                <w:szCs w:val="18"/>
              </w:rPr>
            </w:pPr>
          </w:p>
          <w:p w14:paraId="124BD4B8" w14:textId="77777777" w:rsidR="00AA2DEB" w:rsidRPr="003C2518" w:rsidRDefault="00AA2DEB" w:rsidP="00AA2DEB">
            <w:pPr>
              <w:spacing w:before="120" w:line="0" w:lineRule="atLeast"/>
              <w:jc w:val="both"/>
              <w:rPr>
                <w:rFonts w:ascii="Verdana" w:eastAsia="Arial" w:hAnsi="Verdana" w:cstheme="minorHAnsi"/>
                <w:sz w:val="18"/>
                <w:szCs w:val="18"/>
              </w:rPr>
            </w:pPr>
          </w:p>
          <w:p w14:paraId="4C5D6D66" w14:textId="096495DB" w:rsidR="00AA2DEB" w:rsidRPr="003C2518" w:rsidRDefault="00AA2DEB" w:rsidP="00AA2DEB">
            <w:pPr>
              <w:spacing w:before="120" w:line="0" w:lineRule="atLeast"/>
              <w:jc w:val="both"/>
              <w:rPr>
                <w:rFonts w:ascii="Verdana" w:eastAsia="Arial" w:hAnsi="Verdana" w:cstheme="minorHAnsi"/>
                <w:sz w:val="18"/>
                <w:szCs w:val="18"/>
              </w:rPr>
            </w:pPr>
          </w:p>
        </w:tc>
        <w:tc>
          <w:tcPr>
            <w:tcW w:w="4100" w:type="dxa"/>
          </w:tcPr>
          <w:p w14:paraId="373ABFB7" w14:textId="77777777" w:rsidR="00AA2DEB" w:rsidRPr="003C2518" w:rsidRDefault="00AA2DEB" w:rsidP="00AA2DEB">
            <w:pPr>
              <w:spacing w:before="120" w:line="0" w:lineRule="atLeast"/>
              <w:jc w:val="both"/>
              <w:rPr>
                <w:rFonts w:ascii="Verdana" w:eastAsia="Arial" w:hAnsi="Verdana" w:cstheme="minorHAnsi"/>
                <w:b/>
                <w:sz w:val="18"/>
                <w:szCs w:val="18"/>
              </w:rPr>
            </w:pPr>
          </w:p>
        </w:tc>
      </w:tr>
      <w:tr w:rsidR="00AA2DEB" w:rsidRPr="003C2518" w14:paraId="15BFEA1E" w14:textId="59DFAFC7" w:rsidTr="001A726B">
        <w:trPr>
          <w:trHeight w:val="454"/>
        </w:trPr>
        <w:tc>
          <w:tcPr>
            <w:tcW w:w="1701" w:type="dxa"/>
            <w:vMerge/>
            <w:vAlign w:val="center"/>
          </w:tcPr>
          <w:p w14:paraId="7D33CAFF" w14:textId="77777777" w:rsidR="00AA2DEB" w:rsidRPr="003C2518" w:rsidRDefault="00AA2DEB" w:rsidP="00AA2DEB">
            <w:pPr>
              <w:spacing w:before="120"/>
              <w:ind w:right="79"/>
              <w:jc w:val="center"/>
              <w:rPr>
                <w:rFonts w:ascii="Verdana" w:hAnsi="Verdana" w:cstheme="minorHAnsi"/>
                <w:b/>
                <w:bCs/>
                <w:sz w:val="18"/>
                <w:szCs w:val="18"/>
              </w:rPr>
            </w:pPr>
          </w:p>
        </w:tc>
        <w:tc>
          <w:tcPr>
            <w:tcW w:w="4443" w:type="dxa"/>
            <w:vMerge/>
          </w:tcPr>
          <w:p w14:paraId="46FF82A9" w14:textId="77777777" w:rsidR="00AA2DEB" w:rsidRPr="003C2518" w:rsidRDefault="00AA2DEB" w:rsidP="00AA2DEB">
            <w:pPr>
              <w:spacing w:before="120"/>
              <w:ind w:right="79"/>
              <w:jc w:val="both"/>
              <w:rPr>
                <w:rFonts w:ascii="Verdana" w:hAnsi="Verdana" w:cstheme="minorHAnsi"/>
                <w:b/>
                <w:bCs/>
                <w:sz w:val="18"/>
                <w:szCs w:val="18"/>
              </w:rPr>
            </w:pPr>
          </w:p>
        </w:tc>
        <w:tc>
          <w:tcPr>
            <w:tcW w:w="4443" w:type="dxa"/>
            <w:vMerge/>
          </w:tcPr>
          <w:p w14:paraId="53446822" w14:textId="77777777" w:rsidR="00AA2DEB" w:rsidRPr="003C2518" w:rsidRDefault="00AA2DEB" w:rsidP="00AA2DEB">
            <w:pPr>
              <w:spacing w:before="120" w:line="0" w:lineRule="atLeast"/>
              <w:jc w:val="both"/>
              <w:rPr>
                <w:rFonts w:ascii="Verdana" w:eastAsia="Arial" w:hAnsi="Verdana" w:cstheme="minorHAnsi"/>
                <w:b/>
                <w:sz w:val="18"/>
                <w:szCs w:val="18"/>
              </w:rPr>
            </w:pPr>
          </w:p>
        </w:tc>
        <w:tc>
          <w:tcPr>
            <w:tcW w:w="4443" w:type="dxa"/>
          </w:tcPr>
          <w:p w14:paraId="1722B17A" w14:textId="6D3129FF" w:rsidR="00AA2DEB" w:rsidRPr="003C2518" w:rsidRDefault="00E81AA1" w:rsidP="00E81AA1">
            <w:pPr>
              <w:pStyle w:val="Default"/>
              <w:spacing w:before="120" w:after="120"/>
              <w:jc w:val="both"/>
              <w:rPr>
                <w:rFonts w:ascii="Verdana" w:hAnsi="Verdana" w:cstheme="minorHAnsi"/>
                <w:b/>
                <w:color w:val="FF0000"/>
                <w:sz w:val="18"/>
                <w:szCs w:val="18"/>
              </w:rPr>
            </w:pPr>
            <w:r>
              <w:rPr>
                <w:rFonts w:ascii="Verdana" w:hAnsi="Verdana" w:cstheme="minorHAnsi"/>
                <w:b/>
                <w:color w:val="FF0000"/>
                <w:sz w:val="18"/>
                <w:szCs w:val="18"/>
              </w:rPr>
              <w:t>Guillermo Villegas</w:t>
            </w:r>
          </w:p>
          <w:p w14:paraId="28FF5828" w14:textId="430555A9" w:rsidR="00AA2DEB" w:rsidRPr="003C2518" w:rsidRDefault="00AA2DEB" w:rsidP="001326F9">
            <w:pPr>
              <w:pStyle w:val="Default"/>
              <w:ind w:left="647" w:hanging="616"/>
              <w:jc w:val="both"/>
              <w:rPr>
                <w:rFonts w:ascii="Verdana" w:hAnsi="Verdana" w:cstheme="minorHAnsi"/>
                <w:sz w:val="18"/>
                <w:szCs w:val="18"/>
              </w:rPr>
            </w:pPr>
            <w:r w:rsidRPr="001326F9">
              <w:rPr>
                <w:rFonts w:ascii="Verdana" w:hAnsi="Verdana" w:cstheme="minorHAnsi"/>
                <w:b/>
                <w:sz w:val="18"/>
                <w:szCs w:val="18"/>
              </w:rPr>
              <w:t>N°3</w:t>
            </w:r>
            <w:r w:rsidR="001326F9">
              <w:rPr>
                <w:rFonts w:ascii="Verdana" w:hAnsi="Verdana" w:cstheme="minorHAnsi"/>
                <w:sz w:val="18"/>
                <w:szCs w:val="18"/>
              </w:rPr>
              <w:t xml:space="preserve">   </w:t>
            </w:r>
            <w:r w:rsidRPr="003C2518">
              <w:rPr>
                <w:rFonts w:ascii="Verdana" w:hAnsi="Verdana" w:cstheme="minorHAnsi"/>
                <w:sz w:val="18"/>
                <w:szCs w:val="18"/>
              </w:rPr>
              <w:t>¿urbanos o rurales?</w:t>
            </w:r>
          </w:p>
          <w:p w14:paraId="300172A8" w14:textId="5AB88AC0" w:rsidR="001326F9" w:rsidRPr="003C2518" w:rsidRDefault="00AA2DEB" w:rsidP="001326F9">
            <w:pPr>
              <w:pStyle w:val="Default"/>
              <w:spacing w:after="120"/>
              <w:ind w:left="731" w:hanging="731"/>
              <w:jc w:val="both"/>
              <w:rPr>
                <w:rFonts w:ascii="Verdana" w:hAnsi="Verdana" w:cstheme="minorHAnsi"/>
                <w:sz w:val="18"/>
                <w:szCs w:val="18"/>
              </w:rPr>
            </w:pPr>
            <w:r w:rsidRPr="001326F9">
              <w:rPr>
                <w:rFonts w:ascii="Verdana" w:hAnsi="Verdana" w:cstheme="minorHAnsi"/>
                <w:b/>
                <w:sz w:val="18"/>
                <w:szCs w:val="18"/>
              </w:rPr>
              <w:t>N° 7</w:t>
            </w:r>
            <w:r w:rsidR="001326F9">
              <w:rPr>
                <w:rFonts w:ascii="Verdana" w:hAnsi="Verdana" w:cstheme="minorHAnsi"/>
                <w:sz w:val="18"/>
                <w:szCs w:val="18"/>
              </w:rPr>
              <w:t xml:space="preserve">: </w:t>
            </w:r>
            <w:r w:rsidRPr="003C2518">
              <w:rPr>
                <w:rFonts w:ascii="Verdana" w:hAnsi="Verdana" w:cstheme="minorHAnsi"/>
                <w:sz w:val="18"/>
                <w:szCs w:val="18"/>
              </w:rPr>
              <w:t>Se entiende que es para urbanos y rurales, pero no estaría demás aclararlo.</w:t>
            </w:r>
          </w:p>
          <w:p w14:paraId="025BB8EC" w14:textId="40B32735" w:rsidR="00AA2DEB" w:rsidRPr="00760C74" w:rsidRDefault="00AA2DEB" w:rsidP="00760C74">
            <w:pPr>
              <w:pStyle w:val="Default"/>
              <w:spacing w:after="120"/>
              <w:ind w:left="717" w:hanging="745"/>
              <w:jc w:val="both"/>
              <w:rPr>
                <w:rFonts w:ascii="Verdana" w:hAnsi="Verdana" w:cstheme="minorHAnsi"/>
                <w:sz w:val="18"/>
                <w:szCs w:val="18"/>
              </w:rPr>
            </w:pPr>
            <w:r w:rsidRPr="001326F9">
              <w:rPr>
                <w:rFonts w:ascii="Verdana" w:hAnsi="Verdana" w:cstheme="minorHAnsi"/>
                <w:b/>
                <w:sz w:val="18"/>
                <w:szCs w:val="18"/>
              </w:rPr>
              <w:t>N° 8.</w:t>
            </w:r>
            <w:r w:rsidR="001326F9">
              <w:rPr>
                <w:rFonts w:ascii="Verdana" w:hAnsi="Verdana" w:cstheme="minorHAnsi"/>
                <w:sz w:val="18"/>
                <w:szCs w:val="18"/>
              </w:rPr>
              <w:t xml:space="preserve"> </w:t>
            </w:r>
            <w:r w:rsidRPr="003C2518">
              <w:rPr>
                <w:rFonts w:ascii="Verdana" w:hAnsi="Verdana" w:cstheme="minorHAnsi"/>
                <w:sz w:val="18"/>
                <w:szCs w:val="18"/>
              </w:rPr>
              <w:t>Se entiende que es para urbanos y rurales, pero no estaría demás aclararlo.</w:t>
            </w:r>
          </w:p>
        </w:tc>
        <w:tc>
          <w:tcPr>
            <w:tcW w:w="4443" w:type="dxa"/>
          </w:tcPr>
          <w:p w14:paraId="538C4BD6" w14:textId="77777777" w:rsidR="00AA2DEB" w:rsidRPr="003C2518" w:rsidRDefault="00AA2DEB" w:rsidP="00AA2DEB">
            <w:pPr>
              <w:spacing w:before="120" w:line="0" w:lineRule="atLeast"/>
              <w:jc w:val="both"/>
              <w:rPr>
                <w:rFonts w:ascii="Verdana" w:eastAsia="Arial" w:hAnsi="Verdana" w:cstheme="minorHAnsi"/>
                <w:sz w:val="18"/>
                <w:szCs w:val="18"/>
              </w:rPr>
            </w:pPr>
          </w:p>
        </w:tc>
        <w:tc>
          <w:tcPr>
            <w:tcW w:w="4100" w:type="dxa"/>
          </w:tcPr>
          <w:p w14:paraId="4EC9C0F3" w14:textId="77777777" w:rsidR="00AA2DEB" w:rsidRPr="003C2518" w:rsidRDefault="00AA2DEB" w:rsidP="00AA2DEB">
            <w:pPr>
              <w:spacing w:before="120" w:after="120"/>
              <w:ind w:right="79"/>
              <w:jc w:val="both"/>
              <w:rPr>
                <w:rFonts w:ascii="Verdana" w:hAnsi="Verdana" w:cstheme="minorHAnsi"/>
                <w:b/>
                <w:sz w:val="18"/>
                <w:szCs w:val="18"/>
              </w:rPr>
            </w:pPr>
            <w:r>
              <w:rPr>
                <w:rFonts w:ascii="Verdana" w:hAnsi="Verdana" w:cstheme="minorHAnsi"/>
                <w:b/>
                <w:sz w:val="18"/>
                <w:szCs w:val="18"/>
              </w:rPr>
              <w:t xml:space="preserve">Se aclara </w:t>
            </w:r>
            <w:r w:rsidRPr="003C2518">
              <w:rPr>
                <w:rFonts w:ascii="Verdana" w:hAnsi="Verdana" w:cstheme="minorHAnsi"/>
                <w:b/>
                <w:sz w:val="18"/>
                <w:szCs w:val="18"/>
              </w:rPr>
              <w:t>observaci</w:t>
            </w:r>
            <w:r>
              <w:rPr>
                <w:rFonts w:ascii="Verdana" w:hAnsi="Verdana" w:cstheme="minorHAnsi"/>
                <w:b/>
                <w:sz w:val="18"/>
                <w:szCs w:val="18"/>
              </w:rPr>
              <w:t>ón</w:t>
            </w:r>
            <w:r w:rsidRPr="003C2518">
              <w:rPr>
                <w:rFonts w:ascii="Verdana" w:hAnsi="Verdana" w:cstheme="minorHAnsi"/>
                <w:b/>
                <w:sz w:val="18"/>
                <w:szCs w:val="18"/>
              </w:rPr>
              <w:t>.</w:t>
            </w:r>
          </w:p>
          <w:p w14:paraId="13D1DDAD" w14:textId="68D10313" w:rsidR="00AA2DEB" w:rsidRPr="003C2518" w:rsidRDefault="00AA2DEB" w:rsidP="00AA2DEB">
            <w:pPr>
              <w:spacing w:before="120" w:line="0" w:lineRule="atLeast"/>
              <w:jc w:val="both"/>
              <w:rPr>
                <w:rFonts w:ascii="Verdana" w:eastAsia="Arial" w:hAnsi="Verdana" w:cstheme="minorHAnsi"/>
                <w:sz w:val="18"/>
                <w:szCs w:val="18"/>
              </w:rPr>
            </w:pPr>
            <w:r w:rsidRPr="003C2518">
              <w:rPr>
                <w:rFonts w:ascii="Verdana" w:eastAsia="Arial" w:hAnsi="Verdana" w:cstheme="minorHAnsi"/>
                <w:sz w:val="18"/>
                <w:szCs w:val="18"/>
              </w:rPr>
              <w:t>Se aplica todos, no importa si es urbano o rural.</w:t>
            </w:r>
          </w:p>
        </w:tc>
        <w:tc>
          <w:tcPr>
            <w:tcW w:w="4100" w:type="dxa"/>
          </w:tcPr>
          <w:p w14:paraId="7531E234" w14:textId="77777777" w:rsidR="00AA2DEB" w:rsidRPr="003C2518" w:rsidRDefault="00AA2DEB" w:rsidP="00AA2DEB">
            <w:pPr>
              <w:spacing w:before="120" w:line="0" w:lineRule="atLeast"/>
              <w:jc w:val="both"/>
              <w:rPr>
                <w:rFonts w:ascii="Verdana" w:eastAsia="Arial" w:hAnsi="Verdana" w:cstheme="minorHAnsi"/>
                <w:b/>
                <w:sz w:val="18"/>
                <w:szCs w:val="18"/>
              </w:rPr>
            </w:pPr>
          </w:p>
        </w:tc>
      </w:tr>
      <w:tr w:rsidR="00AA2DEB" w:rsidRPr="003C2518" w14:paraId="7F128073" w14:textId="149D50A6" w:rsidTr="001A726B">
        <w:trPr>
          <w:trHeight w:val="454"/>
        </w:trPr>
        <w:tc>
          <w:tcPr>
            <w:tcW w:w="1701" w:type="dxa"/>
            <w:vMerge/>
            <w:vAlign w:val="center"/>
          </w:tcPr>
          <w:p w14:paraId="65B2E47D" w14:textId="77777777" w:rsidR="00AA2DEB" w:rsidRPr="003C2518" w:rsidRDefault="00AA2DEB" w:rsidP="00AA2DEB">
            <w:pPr>
              <w:spacing w:before="120"/>
              <w:ind w:right="79"/>
              <w:jc w:val="center"/>
              <w:rPr>
                <w:rFonts w:ascii="Verdana" w:hAnsi="Verdana" w:cstheme="minorHAnsi"/>
                <w:b/>
                <w:bCs/>
                <w:sz w:val="18"/>
                <w:szCs w:val="18"/>
              </w:rPr>
            </w:pPr>
          </w:p>
        </w:tc>
        <w:tc>
          <w:tcPr>
            <w:tcW w:w="4443" w:type="dxa"/>
            <w:vMerge/>
          </w:tcPr>
          <w:p w14:paraId="1AF480EE" w14:textId="77777777" w:rsidR="00AA2DEB" w:rsidRPr="003C2518" w:rsidRDefault="00AA2DEB" w:rsidP="00AA2DEB">
            <w:pPr>
              <w:spacing w:before="120"/>
              <w:ind w:right="79"/>
              <w:jc w:val="both"/>
              <w:rPr>
                <w:rFonts w:ascii="Verdana" w:hAnsi="Verdana" w:cstheme="minorHAnsi"/>
                <w:b/>
                <w:bCs/>
                <w:sz w:val="18"/>
                <w:szCs w:val="18"/>
              </w:rPr>
            </w:pPr>
          </w:p>
        </w:tc>
        <w:tc>
          <w:tcPr>
            <w:tcW w:w="4443" w:type="dxa"/>
            <w:vMerge/>
          </w:tcPr>
          <w:p w14:paraId="3102E50E" w14:textId="77777777" w:rsidR="00AA2DEB" w:rsidRPr="003C2518" w:rsidRDefault="00AA2DEB" w:rsidP="00AA2DEB">
            <w:pPr>
              <w:spacing w:before="120" w:line="0" w:lineRule="atLeast"/>
              <w:jc w:val="both"/>
              <w:rPr>
                <w:rFonts w:ascii="Verdana" w:eastAsia="Arial" w:hAnsi="Verdana" w:cstheme="minorHAnsi"/>
                <w:b/>
                <w:sz w:val="18"/>
                <w:szCs w:val="18"/>
              </w:rPr>
            </w:pPr>
          </w:p>
        </w:tc>
        <w:tc>
          <w:tcPr>
            <w:tcW w:w="4443" w:type="dxa"/>
          </w:tcPr>
          <w:p w14:paraId="4005A6C5" w14:textId="62A66A16" w:rsidR="00AA2DEB" w:rsidRPr="003C2518" w:rsidRDefault="00E81AA1" w:rsidP="00E81AA1">
            <w:pPr>
              <w:pStyle w:val="Default"/>
              <w:spacing w:before="120" w:after="120"/>
              <w:jc w:val="both"/>
              <w:rPr>
                <w:rFonts w:ascii="Verdana" w:hAnsi="Verdana" w:cstheme="minorHAnsi"/>
                <w:b/>
                <w:color w:val="FF0000"/>
                <w:sz w:val="18"/>
                <w:szCs w:val="18"/>
              </w:rPr>
            </w:pPr>
            <w:r>
              <w:rPr>
                <w:rFonts w:ascii="Verdana" w:hAnsi="Verdana" w:cstheme="minorHAnsi"/>
                <w:b/>
                <w:color w:val="FF0000"/>
                <w:sz w:val="18"/>
                <w:szCs w:val="18"/>
              </w:rPr>
              <w:t>katiaarq@outlook.com</w:t>
            </w:r>
          </w:p>
          <w:p w14:paraId="03D6C32D" w14:textId="55053E99" w:rsidR="00AA2DEB" w:rsidRPr="003C2518" w:rsidRDefault="00AA2DEB" w:rsidP="00AA2DEB">
            <w:pPr>
              <w:pStyle w:val="Default"/>
              <w:jc w:val="both"/>
              <w:rPr>
                <w:rFonts w:ascii="Verdana" w:hAnsi="Verdana" w:cstheme="minorHAnsi"/>
                <w:sz w:val="18"/>
                <w:szCs w:val="18"/>
              </w:rPr>
            </w:pPr>
            <w:r w:rsidRPr="003C2518">
              <w:rPr>
                <w:rFonts w:ascii="Verdana" w:hAnsi="Verdana" w:cstheme="minorHAnsi"/>
                <w:sz w:val="18"/>
                <w:szCs w:val="18"/>
              </w:rPr>
              <w:t xml:space="preserve">Me parece muy bien que se regulen los permisos de obras menores en cuanto a tabiques o elementos no estructurales porque las personas actualmente deben ingresar </w:t>
            </w:r>
            <w:r w:rsidRPr="003C2518">
              <w:rPr>
                <w:rFonts w:ascii="Verdana" w:hAnsi="Verdana" w:cstheme="minorHAnsi"/>
                <w:sz w:val="18"/>
                <w:szCs w:val="18"/>
              </w:rPr>
              <w:lastRenderedPageBreak/>
              <w:t xml:space="preserve">expediente en conjunto con servicios de un profesional, gastos que no están considerados dentro de las urgencias de familias vulnerables. </w:t>
            </w:r>
          </w:p>
          <w:p w14:paraId="571A2593" w14:textId="77777777" w:rsidR="00AA2DEB" w:rsidRPr="003C2518" w:rsidRDefault="00AA2DEB" w:rsidP="00AA2DEB">
            <w:pPr>
              <w:pStyle w:val="Default"/>
              <w:jc w:val="both"/>
              <w:rPr>
                <w:rFonts w:ascii="Verdana" w:hAnsi="Verdana" w:cstheme="minorHAnsi"/>
                <w:b/>
                <w:color w:val="FF0000"/>
                <w:sz w:val="18"/>
                <w:szCs w:val="18"/>
              </w:rPr>
            </w:pPr>
          </w:p>
        </w:tc>
        <w:tc>
          <w:tcPr>
            <w:tcW w:w="4443" w:type="dxa"/>
          </w:tcPr>
          <w:p w14:paraId="212049ED" w14:textId="77777777" w:rsidR="00AA2DEB" w:rsidRPr="003C2518" w:rsidRDefault="00AA2DEB" w:rsidP="00AA2DEB">
            <w:pPr>
              <w:spacing w:before="120" w:line="0" w:lineRule="atLeast"/>
              <w:jc w:val="both"/>
              <w:rPr>
                <w:rFonts w:ascii="Verdana" w:eastAsia="Arial" w:hAnsi="Verdana" w:cstheme="minorHAnsi"/>
                <w:b/>
                <w:sz w:val="18"/>
                <w:szCs w:val="18"/>
              </w:rPr>
            </w:pPr>
          </w:p>
        </w:tc>
        <w:tc>
          <w:tcPr>
            <w:tcW w:w="4100" w:type="dxa"/>
          </w:tcPr>
          <w:p w14:paraId="1C209568" w14:textId="77777777" w:rsidR="00760C74" w:rsidRPr="003C2518" w:rsidRDefault="00760C74" w:rsidP="00760C74">
            <w:pPr>
              <w:spacing w:before="120" w:after="120"/>
              <w:ind w:right="79"/>
              <w:jc w:val="both"/>
              <w:rPr>
                <w:rFonts w:ascii="Verdana" w:hAnsi="Verdana" w:cstheme="minorHAnsi"/>
                <w:b/>
                <w:sz w:val="18"/>
                <w:szCs w:val="18"/>
              </w:rPr>
            </w:pPr>
            <w:r>
              <w:rPr>
                <w:rFonts w:ascii="Verdana" w:hAnsi="Verdana" w:cstheme="minorHAnsi"/>
                <w:b/>
                <w:sz w:val="18"/>
                <w:szCs w:val="18"/>
              </w:rPr>
              <w:t xml:space="preserve">Se aclara </w:t>
            </w:r>
            <w:r w:rsidRPr="003C2518">
              <w:rPr>
                <w:rFonts w:ascii="Verdana" w:hAnsi="Verdana" w:cstheme="minorHAnsi"/>
                <w:b/>
                <w:sz w:val="18"/>
                <w:szCs w:val="18"/>
              </w:rPr>
              <w:t>observaci</w:t>
            </w:r>
            <w:r>
              <w:rPr>
                <w:rFonts w:ascii="Verdana" w:hAnsi="Verdana" w:cstheme="minorHAnsi"/>
                <w:b/>
                <w:sz w:val="18"/>
                <w:szCs w:val="18"/>
              </w:rPr>
              <w:t>ón</w:t>
            </w:r>
            <w:r w:rsidRPr="003C2518">
              <w:rPr>
                <w:rFonts w:ascii="Verdana" w:hAnsi="Verdana" w:cstheme="minorHAnsi"/>
                <w:b/>
                <w:sz w:val="18"/>
                <w:szCs w:val="18"/>
              </w:rPr>
              <w:t>.</w:t>
            </w:r>
          </w:p>
          <w:p w14:paraId="0587A3F3" w14:textId="77777777" w:rsidR="00760C74" w:rsidRDefault="00760C74" w:rsidP="00760C74">
            <w:pPr>
              <w:spacing w:before="120" w:after="120"/>
              <w:jc w:val="both"/>
              <w:rPr>
                <w:rFonts w:ascii="Verdana" w:hAnsi="Verdana" w:cstheme="minorHAnsi"/>
                <w:sz w:val="18"/>
                <w:szCs w:val="18"/>
              </w:rPr>
            </w:pPr>
            <w:r>
              <w:rPr>
                <w:rFonts w:ascii="Verdana" w:hAnsi="Verdana" w:cstheme="minorHAnsi"/>
                <w:sz w:val="18"/>
                <w:szCs w:val="18"/>
              </w:rPr>
              <w:t>Cumplimos con</w:t>
            </w:r>
            <w:r w:rsidRPr="003C2518">
              <w:rPr>
                <w:rFonts w:ascii="Verdana" w:hAnsi="Verdana" w:cstheme="minorHAnsi"/>
                <w:sz w:val="18"/>
                <w:szCs w:val="18"/>
              </w:rPr>
              <w:t xml:space="preserve"> aclarar que la normativa propuesta en este decreto para </w:t>
            </w:r>
            <w:r>
              <w:rPr>
                <w:rFonts w:ascii="Verdana" w:hAnsi="Verdana" w:cstheme="minorHAnsi"/>
                <w:sz w:val="18"/>
                <w:szCs w:val="18"/>
              </w:rPr>
              <w:t xml:space="preserve">el </w:t>
            </w:r>
            <w:r w:rsidRPr="003C2518">
              <w:rPr>
                <w:rFonts w:ascii="Verdana" w:hAnsi="Verdana" w:cstheme="minorHAnsi"/>
                <w:sz w:val="18"/>
                <w:szCs w:val="18"/>
              </w:rPr>
              <w:t xml:space="preserve">N° 1 de artículo 5.1.2. de OGUC, precisamente se refiere a casos en los que las </w:t>
            </w:r>
            <w:r>
              <w:rPr>
                <w:rFonts w:ascii="Verdana" w:hAnsi="Verdana" w:cstheme="minorHAnsi"/>
                <w:sz w:val="18"/>
                <w:szCs w:val="18"/>
              </w:rPr>
              <w:t xml:space="preserve">respectivas </w:t>
            </w:r>
            <w:r w:rsidRPr="003C2518">
              <w:rPr>
                <w:rFonts w:ascii="Verdana" w:hAnsi="Verdana" w:cstheme="minorHAnsi"/>
                <w:sz w:val="18"/>
                <w:szCs w:val="18"/>
              </w:rPr>
              <w:lastRenderedPageBreak/>
              <w:t>obras ejecutadas no altera</w:t>
            </w:r>
            <w:r>
              <w:rPr>
                <w:rFonts w:ascii="Verdana" w:hAnsi="Verdana" w:cstheme="minorHAnsi"/>
                <w:sz w:val="18"/>
                <w:szCs w:val="18"/>
              </w:rPr>
              <w:t>n</w:t>
            </w:r>
            <w:r w:rsidRPr="003C2518">
              <w:rPr>
                <w:rFonts w:ascii="Verdana" w:hAnsi="Verdana" w:cstheme="minorHAnsi"/>
                <w:sz w:val="18"/>
                <w:szCs w:val="18"/>
              </w:rPr>
              <w:t xml:space="preserve"> la estructura de la edificación </w:t>
            </w:r>
            <w:r>
              <w:rPr>
                <w:rFonts w:ascii="Verdana" w:hAnsi="Verdana" w:cstheme="minorHAnsi"/>
                <w:sz w:val="18"/>
                <w:szCs w:val="18"/>
              </w:rPr>
              <w:t xml:space="preserve">y que por tanto no </w:t>
            </w:r>
            <w:r w:rsidRPr="003C2518">
              <w:rPr>
                <w:rFonts w:ascii="Verdana" w:hAnsi="Verdana" w:cstheme="minorHAnsi"/>
                <w:sz w:val="18"/>
                <w:szCs w:val="18"/>
              </w:rPr>
              <w:t>requerirán de permiso de edificación ni recepción definitiva</w:t>
            </w:r>
            <w:r>
              <w:rPr>
                <w:rFonts w:ascii="Verdana" w:hAnsi="Verdana" w:cstheme="minorHAnsi"/>
                <w:sz w:val="18"/>
                <w:szCs w:val="18"/>
              </w:rPr>
              <w:t>.</w:t>
            </w:r>
          </w:p>
          <w:p w14:paraId="6EC0D48C" w14:textId="68A4FA3B" w:rsidR="00AA2DEB" w:rsidRPr="003C2518" w:rsidRDefault="00AA2DEB" w:rsidP="00AA2DEB">
            <w:pPr>
              <w:spacing w:before="120" w:line="0" w:lineRule="atLeast"/>
              <w:jc w:val="both"/>
              <w:rPr>
                <w:rFonts w:ascii="Verdana" w:eastAsia="Arial" w:hAnsi="Verdana" w:cstheme="minorHAnsi"/>
                <w:b/>
                <w:sz w:val="18"/>
                <w:szCs w:val="18"/>
              </w:rPr>
            </w:pPr>
          </w:p>
        </w:tc>
        <w:tc>
          <w:tcPr>
            <w:tcW w:w="4100" w:type="dxa"/>
          </w:tcPr>
          <w:p w14:paraId="76A6FBB0" w14:textId="77777777" w:rsidR="00AA2DEB" w:rsidRPr="003C2518" w:rsidRDefault="00AA2DEB" w:rsidP="00AA2DEB">
            <w:pPr>
              <w:spacing w:before="120" w:line="0" w:lineRule="atLeast"/>
              <w:jc w:val="both"/>
              <w:rPr>
                <w:rFonts w:ascii="Verdana" w:eastAsia="Arial" w:hAnsi="Verdana" w:cstheme="minorHAnsi"/>
                <w:b/>
                <w:sz w:val="18"/>
                <w:szCs w:val="18"/>
              </w:rPr>
            </w:pPr>
          </w:p>
        </w:tc>
      </w:tr>
      <w:tr w:rsidR="00AA2DEB" w:rsidRPr="003C2518" w14:paraId="504EC412" w14:textId="0F370155" w:rsidTr="001A726B">
        <w:trPr>
          <w:trHeight w:val="454"/>
        </w:trPr>
        <w:tc>
          <w:tcPr>
            <w:tcW w:w="1701" w:type="dxa"/>
            <w:vAlign w:val="center"/>
          </w:tcPr>
          <w:p w14:paraId="43532955" w14:textId="49F82D7E" w:rsidR="00AA2DEB" w:rsidRPr="003C2518" w:rsidRDefault="00AA2DEB" w:rsidP="00AA2DEB">
            <w:pPr>
              <w:spacing w:before="120" w:after="120"/>
              <w:ind w:right="79"/>
              <w:jc w:val="center"/>
              <w:rPr>
                <w:rFonts w:ascii="Verdana" w:hAnsi="Verdana" w:cstheme="minorHAnsi"/>
                <w:b/>
                <w:bCs/>
                <w:sz w:val="18"/>
                <w:szCs w:val="18"/>
              </w:rPr>
            </w:pPr>
            <w:r w:rsidRPr="003C2518">
              <w:rPr>
                <w:rFonts w:ascii="Verdana" w:hAnsi="Verdana" w:cstheme="minorHAnsi"/>
                <w:b/>
                <w:bCs/>
                <w:sz w:val="18"/>
                <w:szCs w:val="18"/>
              </w:rPr>
              <w:t>5.1.4.</w:t>
            </w:r>
          </w:p>
        </w:tc>
        <w:tc>
          <w:tcPr>
            <w:tcW w:w="4443" w:type="dxa"/>
            <w:vMerge w:val="restart"/>
          </w:tcPr>
          <w:p w14:paraId="064F7397" w14:textId="77777777" w:rsidR="00AA2DEB" w:rsidRPr="003C2518" w:rsidRDefault="00AA2DEB" w:rsidP="00AA2DEB">
            <w:pPr>
              <w:spacing w:before="120" w:after="120"/>
              <w:ind w:right="79"/>
              <w:jc w:val="both"/>
              <w:rPr>
                <w:rFonts w:ascii="Verdana" w:hAnsi="Verdana" w:cstheme="minorHAnsi"/>
                <w:bCs/>
                <w:sz w:val="18"/>
                <w:szCs w:val="18"/>
              </w:rPr>
            </w:pPr>
            <w:r w:rsidRPr="003C2518">
              <w:rPr>
                <w:rFonts w:ascii="Verdana" w:hAnsi="Verdana" w:cstheme="minorHAnsi"/>
                <w:b/>
                <w:bCs/>
                <w:sz w:val="18"/>
                <w:szCs w:val="18"/>
              </w:rPr>
              <w:t>Artículo 5.1.4.</w:t>
            </w:r>
            <w:r w:rsidRPr="003C2518">
              <w:rPr>
                <w:rFonts w:ascii="Verdana" w:hAnsi="Verdana" w:cstheme="minorHAnsi"/>
                <w:bCs/>
                <w:sz w:val="18"/>
                <w:szCs w:val="18"/>
              </w:rPr>
              <w:t xml:space="preserve"> Cuando los propietarios soliciten los permisos que a continuación se indican, el Director de Obras Municipales los concederá previa verificación que se acompañe una declaración simple de dominio del inmueble, además de los antecedentes que para cada caso se expresa, utilizando los procedimientos que contempla este artículo:</w:t>
            </w:r>
          </w:p>
          <w:p w14:paraId="31121EAB" w14:textId="77777777" w:rsidR="00AA2DEB" w:rsidRPr="003C2518" w:rsidRDefault="00AA2DEB" w:rsidP="00AA2DEB">
            <w:pPr>
              <w:spacing w:before="120"/>
              <w:ind w:right="79"/>
              <w:jc w:val="both"/>
              <w:rPr>
                <w:rFonts w:ascii="Verdana" w:hAnsi="Verdana" w:cstheme="minorHAnsi"/>
                <w:b/>
                <w:sz w:val="18"/>
                <w:szCs w:val="18"/>
              </w:rPr>
            </w:pPr>
            <w:r w:rsidRPr="003C2518">
              <w:rPr>
                <w:rFonts w:ascii="Verdana" w:hAnsi="Verdana" w:cstheme="minorHAnsi"/>
                <w:b/>
                <w:sz w:val="18"/>
                <w:szCs w:val="18"/>
              </w:rPr>
              <w:t>1.   Permiso de Obra Menor.</w:t>
            </w:r>
          </w:p>
          <w:p w14:paraId="1F2F47CC" w14:textId="77777777" w:rsidR="00AA2DEB" w:rsidRPr="003C2518" w:rsidRDefault="00AA2DEB" w:rsidP="00AA2DEB">
            <w:pPr>
              <w:spacing w:before="120"/>
              <w:ind w:left="316" w:right="79" w:hanging="284"/>
              <w:jc w:val="both"/>
              <w:rPr>
                <w:rFonts w:ascii="Verdana" w:hAnsi="Verdana" w:cstheme="minorHAnsi"/>
                <w:bCs/>
                <w:sz w:val="18"/>
                <w:szCs w:val="18"/>
              </w:rPr>
            </w:pPr>
            <w:r w:rsidRPr="003C2518">
              <w:rPr>
                <w:rFonts w:ascii="Verdana" w:hAnsi="Verdana" w:cstheme="minorHAnsi"/>
                <w:b/>
                <w:sz w:val="18"/>
                <w:szCs w:val="18"/>
              </w:rPr>
              <w:t xml:space="preserve">A.  </w:t>
            </w:r>
            <w:r w:rsidRPr="003C2518">
              <w:rPr>
                <w:rFonts w:ascii="Verdana" w:hAnsi="Verdana" w:cstheme="minorHAnsi"/>
                <w:bCs/>
                <w:sz w:val="18"/>
                <w:szCs w:val="18"/>
              </w:rPr>
              <w:t>Cuando las ampliaciones sean calificadas como obras menores, se concederá un Permiso de Ampliación, el que será otorgado por el Director de Obras Municipales, en un plazo máximo de 15 días, para cuyos efectos se deberán presentar los siguientes antecedentes:</w:t>
            </w:r>
          </w:p>
          <w:p w14:paraId="73E22BBE" w14:textId="77777777" w:rsidR="00AA2DEB" w:rsidRPr="003C2518" w:rsidRDefault="00AA2DEB" w:rsidP="009503DC">
            <w:pPr>
              <w:pStyle w:val="Prrafodelista"/>
              <w:numPr>
                <w:ilvl w:val="0"/>
                <w:numId w:val="2"/>
              </w:numPr>
              <w:spacing w:before="120"/>
              <w:ind w:left="688" w:right="79" w:hanging="364"/>
              <w:jc w:val="both"/>
              <w:rPr>
                <w:rFonts w:ascii="Verdana" w:hAnsi="Verdana" w:cstheme="minorHAnsi"/>
                <w:bCs/>
                <w:sz w:val="18"/>
                <w:szCs w:val="18"/>
              </w:rPr>
            </w:pPr>
            <w:r w:rsidRPr="003C2518">
              <w:rPr>
                <w:rFonts w:ascii="Verdana" w:hAnsi="Verdana" w:cstheme="minorHAnsi"/>
                <w:bCs/>
                <w:sz w:val="18"/>
                <w:szCs w:val="18"/>
              </w:rPr>
              <w:t>Solicitud firmada por el propietario y el arquitecto autor del proyecto.</w:t>
            </w:r>
          </w:p>
          <w:p w14:paraId="46B51D49" w14:textId="77777777" w:rsidR="00AA2DEB" w:rsidRPr="003C2518" w:rsidRDefault="00AA2DEB" w:rsidP="00AA2DEB">
            <w:pPr>
              <w:pStyle w:val="Prrafodelista"/>
              <w:spacing w:before="120"/>
              <w:ind w:left="688" w:right="79" w:hanging="364"/>
              <w:jc w:val="both"/>
              <w:rPr>
                <w:rFonts w:ascii="Verdana" w:hAnsi="Verdana" w:cstheme="minorHAnsi"/>
                <w:bCs/>
                <w:sz w:val="18"/>
                <w:szCs w:val="18"/>
              </w:rPr>
            </w:pPr>
          </w:p>
          <w:p w14:paraId="2D314220" w14:textId="77777777" w:rsidR="00AA2DEB" w:rsidRPr="003C2518" w:rsidRDefault="00AA2DEB" w:rsidP="009503DC">
            <w:pPr>
              <w:pStyle w:val="Prrafodelista"/>
              <w:numPr>
                <w:ilvl w:val="0"/>
                <w:numId w:val="2"/>
              </w:numPr>
              <w:spacing w:before="120"/>
              <w:ind w:left="688" w:right="79" w:hanging="364"/>
              <w:jc w:val="both"/>
              <w:rPr>
                <w:rFonts w:ascii="Verdana" w:hAnsi="Verdana" w:cstheme="minorHAnsi"/>
                <w:bCs/>
                <w:sz w:val="18"/>
                <w:szCs w:val="18"/>
              </w:rPr>
            </w:pPr>
            <w:r w:rsidRPr="003C2518">
              <w:rPr>
                <w:rFonts w:ascii="Verdana" w:hAnsi="Verdana" w:cstheme="minorHAnsi"/>
                <w:bCs/>
                <w:sz w:val="18"/>
                <w:szCs w:val="18"/>
              </w:rPr>
              <w:t>Declaración simple del propietario manifestando ser titular de dominio del predio.</w:t>
            </w:r>
          </w:p>
          <w:p w14:paraId="55C29FD6" w14:textId="77777777" w:rsidR="00AA2DEB" w:rsidRPr="003C2518" w:rsidRDefault="00AA2DEB" w:rsidP="00AA2DEB">
            <w:pPr>
              <w:ind w:left="686" w:right="79" w:hanging="363"/>
              <w:jc w:val="both"/>
              <w:rPr>
                <w:rFonts w:ascii="Verdana" w:hAnsi="Verdana" w:cstheme="minorHAnsi"/>
                <w:bCs/>
                <w:sz w:val="18"/>
                <w:szCs w:val="18"/>
              </w:rPr>
            </w:pPr>
          </w:p>
          <w:p w14:paraId="267AC942" w14:textId="77777777" w:rsidR="00AA2DEB" w:rsidRPr="003C2518" w:rsidRDefault="00AA2DEB" w:rsidP="009503DC">
            <w:pPr>
              <w:pStyle w:val="Prrafodelista"/>
              <w:numPr>
                <w:ilvl w:val="0"/>
                <w:numId w:val="2"/>
              </w:numPr>
              <w:spacing w:before="120"/>
              <w:ind w:left="688" w:right="79" w:hanging="364"/>
              <w:jc w:val="both"/>
              <w:rPr>
                <w:rFonts w:ascii="Verdana" w:hAnsi="Verdana" w:cstheme="minorHAnsi"/>
                <w:bCs/>
                <w:sz w:val="18"/>
                <w:szCs w:val="18"/>
              </w:rPr>
            </w:pPr>
            <w:r w:rsidRPr="003C2518">
              <w:rPr>
                <w:rFonts w:ascii="Verdana" w:hAnsi="Verdana" w:cstheme="minorHAnsi"/>
                <w:bCs/>
                <w:sz w:val="18"/>
                <w:szCs w:val="18"/>
              </w:rPr>
              <w:t>Fotocopia del Certificado de Informaciones Previas.</w:t>
            </w:r>
          </w:p>
          <w:p w14:paraId="4F87ADC3" w14:textId="77777777" w:rsidR="00AA2DEB" w:rsidRPr="003C2518" w:rsidRDefault="00AA2DEB" w:rsidP="00AA2DEB">
            <w:pPr>
              <w:pStyle w:val="Prrafodelista"/>
              <w:spacing w:before="120"/>
              <w:ind w:left="688" w:right="79" w:hanging="364"/>
              <w:jc w:val="both"/>
              <w:rPr>
                <w:rFonts w:ascii="Verdana" w:hAnsi="Verdana" w:cstheme="minorHAnsi"/>
                <w:bCs/>
                <w:sz w:val="18"/>
                <w:szCs w:val="18"/>
              </w:rPr>
            </w:pPr>
          </w:p>
          <w:p w14:paraId="2321E1F1" w14:textId="77777777" w:rsidR="00AA2DEB" w:rsidRPr="003C2518" w:rsidRDefault="00AA2DEB" w:rsidP="009503DC">
            <w:pPr>
              <w:pStyle w:val="Prrafodelista"/>
              <w:numPr>
                <w:ilvl w:val="0"/>
                <w:numId w:val="2"/>
              </w:numPr>
              <w:spacing w:before="120"/>
              <w:ind w:left="688" w:right="79" w:hanging="364"/>
              <w:jc w:val="both"/>
              <w:rPr>
                <w:rFonts w:ascii="Verdana" w:hAnsi="Verdana" w:cstheme="minorHAnsi"/>
                <w:bCs/>
                <w:sz w:val="18"/>
                <w:szCs w:val="18"/>
              </w:rPr>
            </w:pPr>
            <w:r w:rsidRPr="003C2518">
              <w:rPr>
                <w:rFonts w:ascii="Verdana" w:hAnsi="Verdana" w:cstheme="minorHAnsi"/>
                <w:bCs/>
                <w:sz w:val="18"/>
                <w:szCs w:val="18"/>
              </w:rPr>
              <w:t>Declaración simple del arquitecto autor del proyecto, en que señale que la obra menor cumple con las todas las normas de la Ley General de Urbanismo y Construcciones y de esta Ordenanza, cuando corresponda.</w:t>
            </w:r>
          </w:p>
          <w:p w14:paraId="65E594B1" w14:textId="77777777" w:rsidR="00AA2DEB" w:rsidRPr="003C2518" w:rsidRDefault="00AA2DEB" w:rsidP="00AA2DEB">
            <w:pPr>
              <w:pStyle w:val="Prrafodelista"/>
              <w:spacing w:before="120"/>
              <w:ind w:left="688" w:right="79" w:hanging="364"/>
              <w:jc w:val="both"/>
              <w:rPr>
                <w:rFonts w:ascii="Verdana" w:hAnsi="Verdana" w:cstheme="minorHAnsi"/>
                <w:bCs/>
                <w:sz w:val="18"/>
                <w:szCs w:val="18"/>
              </w:rPr>
            </w:pPr>
          </w:p>
          <w:p w14:paraId="338648B5" w14:textId="77777777" w:rsidR="00AA2DEB" w:rsidRPr="003C2518" w:rsidRDefault="00AA2DEB" w:rsidP="009503DC">
            <w:pPr>
              <w:pStyle w:val="Prrafodelista"/>
              <w:numPr>
                <w:ilvl w:val="0"/>
                <w:numId w:val="2"/>
              </w:numPr>
              <w:spacing w:before="120"/>
              <w:ind w:left="688" w:right="79" w:hanging="364"/>
              <w:jc w:val="both"/>
              <w:rPr>
                <w:rFonts w:ascii="Verdana" w:hAnsi="Verdana" w:cstheme="minorHAnsi"/>
                <w:bCs/>
                <w:sz w:val="18"/>
                <w:szCs w:val="18"/>
              </w:rPr>
            </w:pPr>
            <w:r w:rsidRPr="003C2518">
              <w:rPr>
                <w:rFonts w:ascii="Verdana" w:hAnsi="Verdana" w:cstheme="minorHAnsi"/>
                <w:bCs/>
                <w:sz w:val="18"/>
                <w:szCs w:val="18"/>
              </w:rPr>
              <w:t>Croquis de emplazamiento, a escala, en que se grafique la edificación existente y la obra menor, con indicación de sus distancias hacia los deslindes respectivos, incluyendo los puntos de aplicación de rasantes.</w:t>
            </w:r>
          </w:p>
          <w:p w14:paraId="41A00BA4" w14:textId="77777777" w:rsidR="00AA2DEB" w:rsidRPr="003C2518" w:rsidRDefault="00AA2DEB" w:rsidP="00AA2DEB">
            <w:pPr>
              <w:pStyle w:val="Prrafodelista"/>
              <w:spacing w:before="120"/>
              <w:ind w:left="688" w:right="79" w:hanging="364"/>
              <w:jc w:val="both"/>
              <w:rPr>
                <w:rFonts w:ascii="Verdana" w:hAnsi="Verdana" w:cstheme="minorHAnsi"/>
                <w:bCs/>
                <w:sz w:val="18"/>
                <w:szCs w:val="18"/>
              </w:rPr>
            </w:pPr>
          </w:p>
          <w:p w14:paraId="33EB5BC9" w14:textId="77777777" w:rsidR="00AA2DEB" w:rsidRPr="003C2518" w:rsidRDefault="00AA2DEB" w:rsidP="009503DC">
            <w:pPr>
              <w:pStyle w:val="Prrafodelista"/>
              <w:numPr>
                <w:ilvl w:val="0"/>
                <w:numId w:val="2"/>
              </w:numPr>
              <w:spacing w:before="120"/>
              <w:ind w:left="688" w:right="79" w:hanging="364"/>
              <w:jc w:val="both"/>
              <w:rPr>
                <w:rFonts w:ascii="Verdana" w:hAnsi="Verdana" w:cstheme="minorHAnsi"/>
                <w:bCs/>
                <w:sz w:val="18"/>
                <w:szCs w:val="18"/>
              </w:rPr>
            </w:pPr>
            <w:r w:rsidRPr="003C2518">
              <w:rPr>
                <w:rFonts w:ascii="Verdana" w:hAnsi="Verdana" w:cstheme="minorHAnsi"/>
                <w:bCs/>
                <w:sz w:val="18"/>
                <w:szCs w:val="18"/>
              </w:rPr>
              <w:t xml:space="preserve">Plano a escala 1: 50, en que se grafique planta general y elevaciones con las cotas mínimas indispensables, </w:t>
            </w:r>
            <w:r w:rsidRPr="003C2518">
              <w:rPr>
                <w:rFonts w:ascii="Verdana" w:hAnsi="Verdana" w:cstheme="minorHAnsi"/>
                <w:bCs/>
                <w:sz w:val="18"/>
                <w:szCs w:val="18"/>
              </w:rPr>
              <w:lastRenderedPageBreak/>
              <w:t>que permitan definir los aspectos formales, dimensionales y funcionales de la obra menor con individualización de los recintos y cuadro de superficies.</w:t>
            </w:r>
          </w:p>
          <w:p w14:paraId="672CF340" w14:textId="77777777" w:rsidR="00AA2DEB" w:rsidRPr="003C2518" w:rsidRDefault="00AA2DEB" w:rsidP="00AA2DEB">
            <w:pPr>
              <w:pStyle w:val="Prrafodelista"/>
              <w:spacing w:before="120"/>
              <w:ind w:left="688" w:right="79" w:hanging="364"/>
              <w:jc w:val="both"/>
              <w:rPr>
                <w:rFonts w:ascii="Verdana" w:hAnsi="Verdana" w:cstheme="minorHAnsi"/>
                <w:bCs/>
                <w:sz w:val="18"/>
                <w:szCs w:val="18"/>
              </w:rPr>
            </w:pPr>
          </w:p>
          <w:p w14:paraId="427CD829" w14:textId="77777777" w:rsidR="00AA2DEB" w:rsidRPr="003C2518" w:rsidRDefault="00AA2DEB" w:rsidP="009503DC">
            <w:pPr>
              <w:pStyle w:val="Prrafodelista"/>
              <w:numPr>
                <w:ilvl w:val="0"/>
                <w:numId w:val="2"/>
              </w:numPr>
              <w:spacing w:before="120"/>
              <w:ind w:left="688" w:right="79" w:hanging="364"/>
              <w:jc w:val="both"/>
              <w:rPr>
                <w:rFonts w:ascii="Verdana" w:hAnsi="Verdana" w:cstheme="minorHAnsi"/>
                <w:bCs/>
                <w:sz w:val="18"/>
                <w:szCs w:val="18"/>
              </w:rPr>
            </w:pPr>
            <w:r w:rsidRPr="003C2518">
              <w:rPr>
                <w:rFonts w:ascii="Verdana" w:hAnsi="Verdana" w:cstheme="minorHAnsi"/>
                <w:bCs/>
                <w:sz w:val="18"/>
                <w:szCs w:val="18"/>
              </w:rPr>
              <w:t>Especificaciones técnicas resumidas, señalando las partidas más relevantes de la obra.</w:t>
            </w:r>
          </w:p>
          <w:p w14:paraId="4A7D64AD" w14:textId="77777777" w:rsidR="00AA2DEB" w:rsidRPr="003C2518" w:rsidRDefault="00AA2DEB" w:rsidP="00AA2DEB">
            <w:pPr>
              <w:spacing w:before="120"/>
              <w:ind w:left="324" w:right="79"/>
              <w:jc w:val="both"/>
              <w:rPr>
                <w:rFonts w:ascii="Verdana" w:hAnsi="Verdana" w:cstheme="minorHAnsi"/>
                <w:bCs/>
                <w:sz w:val="18"/>
                <w:szCs w:val="18"/>
              </w:rPr>
            </w:pPr>
            <w:r w:rsidRPr="003C2518">
              <w:rPr>
                <w:rFonts w:ascii="Verdana" w:hAnsi="Verdana" w:cstheme="minorHAnsi"/>
                <w:bCs/>
                <w:sz w:val="18"/>
                <w:szCs w:val="18"/>
              </w:rPr>
              <w:t>Todos los documentos anteriores, se archivarán conjuntamente con el respectivo expediente de edificación.</w:t>
            </w:r>
          </w:p>
          <w:p w14:paraId="478C1B23" w14:textId="77777777" w:rsidR="00AA2DEB" w:rsidRPr="003C2518" w:rsidRDefault="00AA2DEB" w:rsidP="00AA2DEB">
            <w:pPr>
              <w:spacing w:before="120"/>
              <w:ind w:left="324" w:right="79"/>
              <w:jc w:val="both"/>
              <w:rPr>
                <w:rFonts w:ascii="Verdana" w:hAnsi="Verdana" w:cstheme="minorHAnsi"/>
                <w:bCs/>
                <w:sz w:val="18"/>
                <w:szCs w:val="18"/>
              </w:rPr>
            </w:pPr>
            <w:r w:rsidRPr="003C2518">
              <w:rPr>
                <w:rFonts w:ascii="Verdana" w:hAnsi="Verdana" w:cstheme="minorHAnsi"/>
                <w:bCs/>
                <w:sz w:val="18"/>
                <w:szCs w:val="18"/>
              </w:rPr>
              <w:t>En estos casos, se deberá pagar el derecho municipal establecido en el número 2 del artículo 130º de la Ley General de Urbanismo y Construcciones.</w:t>
            </w:r>
          </w:p>
          <w:p w14:paraId="64F9E2D5" w14:textId="77777777" w:rsidR="00AA2DEB" w:rsidRPr="003C2518" w:rsidRDefault="00AA2DEB" w:rsidP="00AA2DEB">
            <w:pPr>
              <w:spacing w:before="120"/>
              <w:ind w:left="324" w:right="79" w:hanging="308"/>
              <w:jc w:val="both"/>
              <w:rPr>
                <w:rFonts w:ascii="Verdana" w:hAnsi="Verdana" w:cstheme="minorHAnsi"/>
                <w:bCs/>
                <w:sz w:val="18"/>
                <w:szCs w:val="18"/>
              </w:rPr>
            </w:pPr>
            <w:r w:rsidRPr="003C2518">
              <w:rPr>
                <w:rFonts w:ascii="Verdana" w:hAnsi="Verdana" w:cstheme="minorHAnsi"/>
                <w:bCs/>
                <w:sz w:val="18"/>
                <w:szCs w:val="18"/>
              </w:rPr>
              <w:t xml:space="preserve">B. Cuando las obras menores correspondan a modificaciones de edificaciones existentes que no alteren su estructura, con excepción de las señaladas en el artículo 5.1.2. de esta Ordenanza, el permiso será otorgado por el Director de Obras Municipales, en un plazo máximo de 15 días, contra la presentación de una fotocopia del Certificado de Informaciones Previas y una declaración simple del profesional competente que las hubiere proyectado, en cuanto a que éstas cumplen con la normativa vigente, describiendo las obras, indicando el presupuesto y acompañando un croquis de su ubicación, todo lo cual se archivará conjuntamente con el respectivo expediente de edificación. En estos casos, se deberá pagar el derecho municipal establecido en el número 3 del artículo 130º de la Ley General de Urbanismo y Construcciones. </w:t>
            </w:r>
          </w:p>
          <w:p w14:paraId="47F71C50" w14:textId="77777777" w:rsidR="00AA2DEB" w:rsidRDefault="00AA2DEB" w:rsidP="00AA2DEB">
            <w:pPr>
              <w:spacing w:before="120"/>
              <w:ind w:right="79"/>
              <w:jc w:val="both"/>
              <w:rPr>
                <w:rFonts w:ascii="Verdana" w:hAnsi="Verdana" w:cstheme="minorHAnsi"/>
                <w:bCs/>
                <w:sz w:val="18"/>
                <w:szCs w:val="18"/>
              </w:rPr>
            </w:pPr>
          </w:p>
          <w:p w14:paraId="51E5CC8D" w14:textId="68816B1D" w:rsidR="003A2D50" w:rsidRPr="003C2518" w:rsidRDefault="003A2D50" w:rsidP="00AA2DEB">
            <w:pPr>
              <w:spacing w:before="120"/>
              <w:ind w:right="79"/>
              <w:jc w:val="both"/>
              <w:rPr>
                <w:rFonts w:ascii="Verdana" w:hAnsi="Verdana" w:cstheme="minorHAnsi"/>
                <w:bCs/>
                <w:sz w:val="18"/>
                <w:szCs w:val="18"/>
              </w:rPr>
            </w:pPr>
          </w:p>
        </w:tc>
        <w:tc>
          <w:tcPr>
            <w:tcW w:w="4443" w:type="dxa"/>
            <w:vMerge w:val="restart"/>
          </w:tcPr>
          <w:p w14:paraId="77E52EA9" w14:textId="77777777" w:rsidR="00AA2DEB" w:rsidRPr="003C2518" w:rsidRDefault="00AA2DEB" w:rsidP="00AA2DEB">
            <w:pPr>
              <w:spacing w:before="120" w:line="0" w:lineRule="atLeast"/>
              <w:jc w:val="both"/>
              <w:rPr>
                <w:rFonts w:ascii="Verdana" w:hAnsi="Verdana" w:cstheme="minorHAnsi"/>
                <w:bCs/>
                <w:sz w:val="18"/>
                <w:szCs w:val="18"/>
              </w:rPr>
            </w:pPr>
            <w:r w:rsidRPr="003C2518">
              <w:rPr>
                <w:rFonts w:ascii="Verdana" w:hAnsi="Verdana" w:cstheme="minorHAnsi"/>
                <w:b/>
                <w:bCs/>
                <w:sz w:val="18"/>
                <w:szCs w:val="18"/>
              </w:rPr>
              <w:lastRenderedPageBreak/>
              <w:t>Artículo 5.1.4.</w:t>
            </w:r>
            <w:r w:rsidRPr="003C2518">
              <w:rPr>
                <w:rFonts w:ascii="Verdana" w:hAnsi="Verdana" w:cstheme="minorHAnsi"/>
                <w:bCs/>
                <w:sz w:val="18"/>
                <w:szCs w:val="18"/>
              </w:rPr>
              <w:t xml:space="preserve"> Cuando los propietarios soliciten los permisos que a continuación se indican, el Director de Obras Municipales los concederá previa verificación que se acompañe una declaración simple de dominio del inmueble, además de los antecedentes que para cada caso se expresa, utilizando los procedimientos que contempla este artículo:</w:t>
            </w:r>
          </w:p>
          <w:p w14:paraId="0064767D" w14:textId="77777777" w:rsidR="00AA2DEB" w:rsidRPr="003C2518" w:rsidRDefault="00AA2DEB" w:rsidP="00AA2DEB">
            <w:pPr>
              <w:spacing w:before="120"/>
              <w:ind w:right="79"/>
              <w:jc w:val="both"/>
              <w:rPr>
                <w:rFonts w:ascii="Verdana" w:hAnsi="Verdana" w:cstheme="minorHAnsi"/>
                <w:b/>
                <w:sz w:val="18"/>
                <w:szCs w:val="18"/>
              </w:rPr>
            </w:pPr>
            <w:r w:rsidRPr="003C2518">
              <w:rPr>
                <w:rFonts w:ascii="Verdana" w:hAnsi="Verdana" w:cstheme="minorHAnsi"/>
                <w:b/>
                <w:sz w:val="18"/>
                <w:szCs w:val="18"/>
              </w:rPr>
              <w:t>1.   Permiso de Obra Menor.</w:t>
            </w:r>
          </w:p>
          <w:p w14:paraId="29223C41" w14:textId="77777777" w:rsidR="00AA2DEB" w:rsidRPr="003C2518" w:rsidRDefault="00AA2DEB" w:rsidP="00AA2DEB">
            <w:pPr>
              <w:spacing w:before="120"/>
              <w:ind w:left="316" w:right="79" w:hanging="284"/>
              <w:jc w:val="both"/>
              <w:rPr>
                <w:rFonts w:ascii="Verdana" w:hAnsi="Verdana" w:cstheme="minorHAnsi"/>
                <w:bCs/>
                <w:sz w:val="18"/>
                <w:szCs w:val="18"/>
              </w:rPr>
            </w:pPr>
            <w:r w:rsidRPr="003C2518">
              <w:rPr>
                <w:rFonts w:ascii="Verdana" w:hAnsi="Verdana" w:cstheme="minorHAnsi"/>
                <w:b/>
                <w:sz w:val="18"/>
                <w:szCs w:val="18"/>
              </w:rPr>
              <w:t>A.</w:t>
            </w:r>
            <w:r w:rsidRPr="003C2518">
              <w:rPr>
                <w:rFonts w:ascii="Verdana" w:hAnsi="Verdana" w:cstheme="minorHAnsi"/>
                <w:bCs/>
                <w:sz w:val="18"/>
                <w:szCs w:val="18"/>
              </w:rPr>
              <w:t xml:space="preserve">  Cuando las ampliaciones sean calificadas como obras menores, se concederá un Permiso de Ampliación, el que será otorgado por el Director de Obras Municipales, en un plazo máximo de 15 días, para cuyos efectos se deberán presentar los siguientes antecedentes:</w:t>
            </w:r>
          </w:p>
          <w:p w14:paraId="216E4EDA" w14:textId="77777777" w:rsidR="00AA2DEB" w:rsidRPr="003C2518" w:rsidRDefault="00AA2DEB" w:rsidP="009503DC">
            <w:pPr>
              <w:pStyle w:val="Prrafodelista"/>
              <w:numPr>
                <w:ilvl w:val="0"/>
                <w:numId w:val="3"/>
              </w:numPr>
              <w:spacing w:before="120"/>
              <w:ind w:right="79"/>
              <w:jc w:val="both"/>
              <w:rPr>
                <w:rFonts w:ascii="Verdana" w:hAnsi="Verdana" w:cstheme="minorHAnsi"/>
                <w:bCs/>
                <w:sz w:val="18"/>
                <w:szCs w:val="18"/>
              </w:rPr>
            </w:pPr>
            <w:r w:rsidRPr="003C2518">
              <w:rPr>
                <w:rFonts w:ascii="Verdana" w:hAnsi="Verdana" w:cstheme="minorHAnsi"/>
                <w:bCs/>
                <w:sz w:val="18"/>
                <w:szCs w:val="18"/>
              </w:rPr>
              <w:t>Solicitud firmada por el propietario y el arquitecto autor del proyecto.</w:t>
            </w:r>
          </w:p>
          <w:p w14:paraId="1FD3BCC4" w14:textId="77777777" w:rsidR="00AA2DEB" w:rsidRPr="003C2518" w:rsidRDefault="00AA2DEB" w:rsidP="00AA2DEB">
            <w:pPr>
              <w:pStyle w:val="Prrafodelista"/>
              <w:spacing w:before="120"/>
              <w:ind w:left="688" w:right="79" w:hanging="364"/>
              <w:jc w:val="both"/>
              <w:rPr>
                <w:rFonts w:ascii="Verdana" w:hAnsi="Verdana" w:cstheme="minorHAnsi"/>
                <w:bCs/>
                <w:sz w:val="18"/>
                <w:szCs w:val="18"/>
              </w:rPr>
            </w:pPr>
          </w:p>
          <w:p w14:paraId="18FD6E31" w14:textId="77777777" w:rsidR="00AA2DEB" w:rsidRPr="003C2518" w:rsidRDefault="00AA2DEB" w:rsidP="009503DC">
            <w:pPr>
              <w:pStyle w:val="Prrafodelista"/>
              <w:numPr>
                <w:ilvl w:val="0"/>
                <w:numId w:val="3"/>
              </w:numPr>
              <w:spacing w:before="120"/>
              <w:ind w:left="688" w:right="79" w:hanging="364"/>
              <w:jc w:val="both"/>
              <w:rPr>
                <w:rFonts w:ascii="Verdana" w:hAnsi="Verdana" w:cstheme="minorHAnsi"/>
                <w:bCs/>
                <w:sz w:val="18"/>
                <w:szCs w:val="18"/>
              </w:rPr>
            </w:pPr>
            <w:r w:rsidRPr="003C2518">
              <w:rPr>
                <w:rFonts w:ascii="Verdana" w:hAnsi="Verdana" w:cstheme="minorHAnsi"/>
                <w:bCs/>
                <w:sz w:val="18"/>
                <w:szCs w:val="18"/>
              </w:rPr>
              <w:t>Declaración simple del propietario manifestando ser titular de dominio del predio.</w:t>
            </w:r>
          </w:p>
          <w:p w14:paraId="4D79101D" w14:textId="77777777" w:rsidR="00AA2DEB" w:rsidRPr="003C2518" w:rsidRDefault="00AA2DEB" w:rsidP="00AA2DEB">
            <w:pPr>
              <w:ind w:left="686" w:right="79" w:hanging="363"/>
              <w:jc w:val="both"/>
              <w:rPr>
                <w:rFonts w:ascii="Verdana" w:hAnsi="Verdana" w:cstheme="minorHAnsi"/>
                <w:bCs/>
                <w:sz w:val="18"/>
                <w:szCs w:val="18"/>
              </w:rPr>
            </w:pPr>
          </w:p>
          <w:p w14:paraId="386BF8DC" w14:textId="77777777" w:rsidR="00AA2DEB" w:rsidRPr="003C2518" w:rsidRDefault="00AA2DEB" w:rsidP="009503DC">
            <w:pPr>
              <w:pStyle w:val="Prrafodelista"/>
              <w:numPr>
                <w:ilvl w:val="0"/>
                <w:numId w:val="3"/>
              </w:numPr>
              <w:spacing w:before="120"/>
              <w:ind w:left="688" w:right="79" w:hanging="364"/>
              <w:jc w:val="both"/>
              <w:rPr>
                <w:rFonts w:ascii="Verdana" w:hAnsi="Verdana" w:cstheme="minorHAnsi"/>
                <w:bCs/>
                <w:sz w:val="18"/>
                <w:szCs w:val="18"/>
              </w:rPr>
            </w:pPr>
            <w:r w:rsidRPr="003C2518">
              <w:rPr>
                <w:rFonts w:ascii="Verdana" w:hAnsi="Verdana" w:cstheme="minorHAnsi"/>
                <w:bCs/>
                <w:sz w:val="18"/>
                <w:szCs w:val="18"/>
              </w:rPr>
              <w:t>Fotocopia del Certificado de Informaciones Previas.</w:t>
            </w:r>
          </w:p>
          <w:p w14:paraId="2136DEF9" w14:textId="77777777" w:rsidR="00AA2DEB" w:rsidRPr="003C2518" w:rsidRDefault="00AA2DEB" w:rsidP="00AA2DEB">
            <w:pPr>
              <w:pStyle w:val="Prrafodelista"/>
              <w:spacing w:before="120"/>
              <w:ind w:left="688" w:right="79" w:hanging="364"/>
              <w:jc w:val="both"/>
              <w:rPr>
                <w:rFonts w:ascii="Verdana" w:hAnsi="Verdana" w:cstheme="minorHAnsi"/>
                <w:bCs/>
                <w:sz w:val="18"/>
                <w:szCs w:val="18"/>
              </w:rPr>
            </w:pPr>
          </w:p>
          <w:p w14:paraId="5114C222" w14:textId="77777777" w:rsidR="00AA2DEB" w:rsidRPr="003C2518" w:rsidRDefault="00AA2DEB" w:rsidP="009503DC">
            <w:pPr>
              <w:pStyle w:val="Prrafodelista"/>
              <w:numPr>
                <w:ilvl w:val="0"/>
                <w:numId w:val="3"/>
              </w:numPr>
              <w:spacing w:before="120"/>
              <w:ind w:left="688" w:right="79" w:hanging="364"/>
              <w:jc w:val="both"/>
              <w:rPr>
                <w:rFonts w:ascii="Verdana" w:hAnsi="Verdana" w:cstheme="minorHAnsi"/>
                <w:bCs/>
                <w:sz w:val="18"/>
                <w:szCs w:val="18"/>
              </w:rPr>
            </w:pPr>
            <w:r w:rsidRPr="003C2518">
              <w:rPr>
                <w:rFonts w:ascii="Verdana" w:hAnsi="Verdana" w:cstheme="minorHAnsi"/>
                <w:bCs/>
                <w:sz w:val="18"/>
                <w:szCs w:val="18"/>
              </w:rPr>
              <w:t>Declaración simple del arquitecto autor del proyecto, en que señale que la obra menor cumple con las todas las normas de la Ley General de Urbanismo y Construcciones y de esta Ordenanza, cuando corresponda.</w:t>
            </w:r>
          </w:p>
          <w:p w14:paraId="24687DBA" w14:textId="77777777" w:rsidR="00AA2DEB" w:rsidRPr="003C2518" w:rsidRDefault="00AA2DEB" w:rsidP="00AA2DEB">
            <w:pPr>
              <w:pStyle w:val="Prrafodelista"/>
              <w:spacing w:before="120"/>
              <w:ind w:left="688" w:right="79" w:hanging="364"/>
              <w:jc w:val="both"/>
              <w:rPr>
                <w:rFonts w:ascii="Verdana" w:hAnsi="Verdana" w:cstheme="minorHAnsi"/>
                <w:bCs/>
                <w:sz w:val="18"/>
                <w:szCs w:val="18"/>
              </w:rPr>
            </w:pPr>
          </w:p>
          <w:p w14:paraId="57AC0736" w14:textId="77777777" w:rsidR="00AA2DEB" w:rsidRPr="003C2518" w:rsidRDefault="00AA2DEB" w:rsidP="009503DC">
            <w:pPr>
              <w:pStyle w:val="Prrafodelista"/>
              <w:numPr>
                <w:ilvl w:val="0"/>
                <w:numId w:val="3"/>
              </w:numPr>
              <w:spacing w:before="120"/>
              <w:ind w:left="688" w:right="79" w:hanging="364"/>
              <w:jc w:val="both"/>
              <w:rPr>
                <w:rFonts w:ascii="Verdana" w:hAnsi="Verdana" w:cstheme="minorHAnsi"/>
                <w:bCs/>
                <w:sz w:val="18"/>
                <w:szCs w:val="18"/>
              </w:rPr>
            </w:pPr>
            <w:r w:rsidRPr="003C2518">
              <w:rPr>
                <w:rFonts w:ascii="Verdana" w:hAnsi="Verdana" w:cstheme="minorHAnsi"/>
                <w:bCs/>
                <w:sz w:val="18"/>
                <w:szCs w:val="18"/>
              </w:rPr>
              <w:t>Croquis de emplazamiento, a escala, en que se grafique la edificación existente y la obra menor, con indicación de sus distancias hacia los deslindes respectivos, incluyendo los puntos de aplicación de rasantes.</w:t>
            </w:r>
          </w:p>
          <w:p w14:paraId="7D9D76C2" w14:textId="77777777" w:rsidR="00AA2DEB" w:rsidRPr="003C2518" w:rsidRDefault="00AA2DEB" w:rsidP="00AA2DEB">
            <w:pPr>
              <w:pStyle w:val="Prrafodelista"/>
              <w:spacing w:before="120"/>
              <w:ind w:left="688" w:right="79" w:hanging="364"/>
              <w:jc w:val="both"/>
              <w:rPr>
                <w:rFonts w:ascii="Verdana" w:hAnsi="Verdana" w:cstheme="minorHAnsi"/>
                <w:bCs/>
                <w:sz w:val="18"/>
                <w:szCs w:val="18"/>
              </w:rPr>
            </w:pPr>
          </w:p>
          <w:p w14:paraId="1CE1F002" w14:textId="77777777" w:rsidR="00AA2DEB" w:rsidRPr="003C2518" w:rsidRDefault="00AA2DEB" w:rsidP="009503DC">
            <w:pPr>
              <w:pStyle w:val="Prrafodelista"/>
              <w:numPr>
                <w:ilvl w:val="0"/>
                <w:numId w:val="3"/>
              </w:numPr>
              <w:spacing w:before="120"/>
              <w:ind w:left="688" w:right="79" w:hanging="364"/>
              <w:jc w:val="both"/>
              <w:rPr>
                <w:rFonts w:ascii="Verdana" w:hAnsi="Verdana" w:cstheme="minorHAnsi"/>
                <w:bCs/>
                <w:sz w:val="18"/>
                <w:szCs w:val="18"/>
              </w:rPr>
            </w:pPr>
            <w:r w:rsidRPr="003C2518">
              <w:rPr>
                <w:rFonts w:ascii="Verdana" w:hAnsi="Verdana" w:cstheme="minorHAnsi"/>
                <w:bCs/>
                <w:sz w:val="18"/>
                <w:szCs w:val="18"/>
              </w:rPr>
              <w:t xml:space="preserve">Plano a escala 1: 50, en que se grafique planta general y elevaciones con las cotas mínimas indispensables, </w:t>
            </w:r>
            <w:r w:rsidRPr="003C2518">
              <w:rPr>
                <w:rFonts w:ascii="Verdana" w:hAnsi="Verdana" w:cstheme="minorHAnsi"/>
                <w:bCs/>
                <w:sz w:val="18"/>
                <w:szCs w:val="18"/>
              </w:rPr>
              <w:lastRenderedPageBreak/>
              <w:t>que permitan definir los aspectos formales, dimensionales y funcionales de la obra menor con individualización de los recintos y cuadro de superficies.</w:t>
            </w:r>
          </w:p>
          <w:p w14:paraId="22C13633" w14:textId="77777777" w:rsidR="00AA2DEB" w:rsidRPr="003C2518" w:rsidRDefault="00AA2DEB" w:rsidP="00AA2DEB">
            <w:pPr>
              <w:pStyle w:val="Prrafodelista"/>
              <w:spacing w:before="120"/>
              <w:ind w:left="688" w:right="79" w:hanging="364"/>
              <w:jc w:val="both"/>
              <w:rPr>
                <w:rFonts w:ascii="Verdana" w:hAnsi="Verdana" w:cstheme="minorHAnsi"/>
                <w:bCs/>
                <w:sz w:val="18"/>
                <w:szCs w:val="18"/>
              </w:rPr>
            </w:pPr>
          </w:p>
          <w:p w14:paraId="69490237" w14:textId="77777777" w:rsidR="00AA2DEB" w:rsidRPr="003C2518" w:rsidRDefault="00AA2DEB" w:rsidP="009503DC">
            <w:pPr>
              <w:pStyle w:val="Prrafodelista"/>
              <w:numPr>
                <w:ilvl w:val="0"/>
                <w:numId w:val="3"/>
              </w:numPr>
              <w:spacing w:before="120"/>
              <w:ind w:left="688" w:right="79" w:hanging="364"/>
              <w:jc w:val="both"/>
              <w:rPr>
                <w:rFonts w:ascii="Verdana" w:hAnsi="Verdana" w:cstheme="minorHAnsi"/>
                <w:bCs/>
                <w:sz w:val="18"/>
                <w:szCs w:val="18"/>
              </w:rPr>
            </w:pPr>
            <w:r w:rsidRPr="003C2518">
              <w:rPr>
                <w:rFonts w:ascii="Verdana" w:hAnsi="Verdana" w:cstheme="minorHAnsi"/>
                <w:bCs/>
                <w:sz w:val="18"/>
                <w:szCs w:val="18"/>
              </w:rPr>
              <w:t>Especificaciones técnicas resumidas, señalando las partidas más relevantes de la obra.</w:t>
            </w:r>
          </w:p>
          <w:p w14:paraId="30E6E0F5" w14:textId="77777777" w:rsidR="00AA2DEB" w:rsidRPr="003C2518" w:rsidRDefault="00AA2DEB" w:rsidP="00AA2DEB">
            <w:pPr>
              <w:spacing w:before="120"/>
              <w:ind w:left="324" w:right="79"/>
              <w:jc w:val="both"/>
              <w:rPr>
                <w:rFonts w:ascii="Verdana" w:hAnsi="Verdana" w:cstheme="minorHAnsi"/>
                <w:bCs/>
                <w:sz w:val="18"/>
                <w:szCs w:val="18"/>
              </w:rPr>
            </w:pPr>
            <w:r w:rsidRPr="003C2518">
              <w:rPr>
                <w:rFonts w:ascii="Verdana" w:hAnsi="Verdana" w:cstheme="minorHAnsi"/>
                <w:bCs/>
                <w:sz w:val="18"/>
                <w:szCs w:val="18"/>
              </w:rPr>
              <w:t>Todos los documentos anteriores, se archivarán conjuntamente con el respectivo expediente de edificación.</w:t>
            </w:r>
          </w:p>
          <w:p w14:paraId="2450DCD7" w14:textId="77777777" w:rsidR="00AA2DEB" w:rsidRPr="003C2518" w:rsidRDefault="00AA2DEB" w:rsidP="00AA2DEB">
            <w:pPr>
              <w:spacing w:before="120"/>
              <w:ind w:left="324" w:right="79"/>
              <w:jc w:val="both"/>
              <w:rPr>
                <w:rFonts w:ascii="Verdana" w:hAnsi="Verdana" w:cstheme="minorHAnsi"/>
                <w:bCs/>
                <w:sz w:val="18"/>
                <w:szCs w:val="18"/>
              </w:rPr>
            </w:pPr>
            <w:r w:rsidRPr="003C2518">
              <w:rPr>
                <w:rFonts w:ascii="Verdana" w:hAnsi="Verdana" w:cstheme="minorHAnsi"/>
                <w:bCs/>
                <w:sz w:val="18"/>
                <w:szCs w:val="18"/>
              </w:rPr>
              <w:t>En estos casos, se deberá pagar el derecho municipal establecido en el número 2 del artículo 130º de la Ley General de Urbanismo y Construcciones.</w:t>
            </w:r>
          </w:p>
          <w:p w14:paraId="4D34E2AC" w14:textId="77777777" w:rsidR="00AA2DEB" w:rsidRPr="003C2518" w:rsidRDefault="00AA2DEB" w:rsidP="00AA2DEB">
            <w:pPr>
              <w:spacing w:before="120"/>
              <w:ind w:left="324" w:right="79" w:hanging="308"/>
              <w:jc w:val="both"/>
              <w:rPr>
                <w:rFonts w:ascii="Verdana" w:hAnsi="Verdana" w:cstheme="minorHAnsi"/>
                <w:bCs/>
                <w:sz w:val="18"/>
                <w:szCs w:val="18"/>
              </w:rPr>
            </w:pPr>
            <w:r w:rsidRPr="003C2518">
              <w:rPr>
                <w:rFonts w:ascii="Verdana" w:hAnsi="Verdana" w:cstheme="minorHAnsi"/>
                <w:bCs/>
                <w:sz w:val="18"/>
                <w:szCs w:val="18"/>
              </w:rPr>
              <w:t xml:space="preserve">B.  Cuando las obras correspondan a </w:t>
            </w:r>
            <w:r w:rsidRPr="003C2518">
              <w:rPr>
                <w:rFonts w:ascii="Verdana" w:hAnsi="Verdana" w:cstheme="minorHAnsi"/>
                <w:bCs/>
                <w:color w:val="FF0000"/>
                <w:sz w:val="18"/>
                <w:szCs w:val="18"/>
              </w:rPr>
              <w:t>obras menores</w:t>
            </w:r>
            <w:r w:rsidRPr="003C2518">
              <w:rPr>
                <w:rFonts w:ascii="Verdana" w:hAnsi="Verdana" w:cstheme="minorHAnsi"/>
                <w:bCs/>
                <w:sz w:val="18"/>
                <w:szCs w:val="18"/>
              </w:rPr>
              <w:t xml:space="preserve">, con excepción de las señaladas en el artículo 5.1.2. de esta Ordenanza, el permiso será otorgado por el Director de Obras Municipales, en un plazo máximo de 15 días, contra la presentación de una fotocopia del Certificado de Informaciones Previas y una declaración simple del profesional competente que las hubiere proyectado, en cuanto a que éstas cumplen con la normativa vigente, describiendo las obras, indicando el presupuesto y acompañando un croquis de su ubicación, todo lo cual se archivará conjuntamente con el respectivo expediente de edificación. En estos casos, se deberá pagar el derecho municipal establecido en el número 3 del artículo 130º de la Ley General de Urbanismo y Construcciones. </w:t>
            </w:r>
          </w:p>
          <w:p w14:paraId="2E3C09C0" w14:textId="77777777" w:rsidR="00AA2DEB" w:rsidRPr="003C2518" w:rsidRDefault="00AA2DEB" w:rsidP="00AA2DEB">
            <w:pPr>
              <w:spacing w:before="120"/>
              <w:ind w:right="79"/>
              <w:jc w:val="both"/>
              <w:rPr>
                <w:rFonts w:ascii="Verdana" w:hAnsi="Verdana" w:cstheme="minorHAnsi"/>
                <w:b/>
                <w:bCs/>
                <w:sz w:val="18"/>
                <w:szCs w:val="18"/>
              </w:rPr>
            </w:pPr>
          </w:p>
        </w:tc>
        <w:tc>
          <w:tcPr>
            <w:tcW w:w="4443" w:type="dxa"/>
            <w:vMerge w:val="restart"/>
          </w:tcPr>
          <w:p w14:paraId="3BFEDD73" w14:textId="77777777" w:rsidR="00AA2DEB" w:rsidRPr="003C2518" w:rsidRDefault="00AA2DEB" w:rsidP="00AA2DEB">
            <w:pPr>
              <w:spacing w:before="120"/>
              <w:ind w:right="79"/>
              <w:jc w:val="both"/>
              <w:rPr>
                <w:rFonts w:ascii="Verdana" w:hAnsi="Verdana" w:cstheme="minorHAnsi"/>
                <w:b/>
                <w:sz w:val="18"/>
                <w:szCs w:val="18"/>
              </w:rPr>
            </w:pPr>
          </w:p>
          <w:p w14:paraId="3B824FDB" w14:textId="77777777" w:rsidR="00AA2DEB" w:rsidRPr="003C2518" w:rsidRDefault="00AA2DEB" w:rsidP="00AA2DEB">
            <w:pPr>
              <w:spacing w:before="120"/>
              <w:ind w:right="79"/>
              <w:jc w:val="both"/>
              <w:rPr>
                <w:rFonts w:ascii="Verdana" w:hAnsi="Verdana" w:cstheme="minorHAnsi"/>
                <w:b/>
                <w:sz w:val="18"/>
                <w:szCs w:val="18"/>
              </w:rPr>
            </w:pPr>
          </w:p>
          <w:p w14:paraId="113E5E8D" w14:textId="77777777" w:rsidR="00AA2DEB" w:rsidRPr="003C2518" w:rsidRDefault="00AA2DEB" w:rsidP="00AA2DEB">
            <w:pPr>
              <w:spacing w:before="120"/>
              <w:ind w:right="79"/>
              <w:jc w:val="both"/>
              <w:rPr>
                <w:rFonts w:ascii="Verdana" w:hAnsi="Verdana" w:cstheme="minorHAnsi"/>
                <w:b/>
                <w:sz w:val="18"/>
                <w:szCs w:val="18"/>
              </w:rPr>
            </w:pPr>
          </w:p>
          <w:p w14:paraId="20BE0078" w14:textId="77777777" w:rsidR="00AA2DEB" w:rsidRPr="003C2518" w:rsidRDefault="00AA2DEB" w:rsidP="00AA2DEB">
            <w:pPr>
              <w:spacing w:before="120"/>
              <w:ind w:right="79"/>
              <w:jc w:val="both"/>
              <w:rPr>
                <w:rFonts w:ascii="Verdana" w:hAnsi="Verdana" w:cstheme="minorHAnsi"/>
                <w:b/>
                <w:sz w:val="18"/>
                <w:szCs w:val="18"/>
              </w:rPr>
            </w:pPr>
          </w:p>
          <w:p w14:paraId="3424CCBE" w14:textId="77777777" w:rsidR="00AA2DEB" w:rsidRPr="003C2518" w:rsidRDefault="00AA2DEB" w:rsidP="00AA2DEB">
            <w:pPr>
              <w:spacing w:before="120"/>
              <w:ind w:right="79"/>
              <w:jc w:val="both"/>
              <w:rPr>
                <w:rFonts w:ascii="Verdana" w:hAnsi="Verdana" w:cstheme="minorHAnsi"/>
                <w:b/>
                <w:sz w:val="18"/>
                <w:szCs w:val="18"/>
              </w:rPr>
            </w:pPr>
          </w:p>
          <w:p w14:paraId="02CF6400" w14:textId="77777777" w:rsidR="00AA2DEB" w:rsidRPr="003C2518" w:rsidRDefault="00AA2DEB" w:rsidP="00AA2DEB">
            <w:pPr>
              <w:spacing w:before="120"/>
              <w:ind w:right="79"/>
              <w:jc w:val="both"/>
              <w:rPr>
                <w:rFonts w:ascii="Verdana" w:hAnsi="Verdana" w:cstheme="minorHAnsi"/>
                <w:b/>
                <w:sz w:val="18"/>
                <w:szCs w:val="18"/>
              </w:rPr>
            </w:pPr>
          </w:p>
          <w:p w14:paraId="693C18B5" w14:textId="77777777" w:rsidR="00AA2DEB" w:rsidRPr="003C2518" w:rsidRDefault="00AA2DEB" w:rsidP="00AA2DEB">
            <w:pPr>
              <w:spacing w:before="120"/>
              <w:ind w:right="79"/>
              <w:jc w:val="both"/>
              <w:rPr>
                <w:rFonts w:ascii="Verdana" w:hAnsi="Verdana" w:cstheme="minorHAnsi"/>
                <w:b/>
                <w:sz w:val="18"/>
                <w:szCs w:val="18"/>
              </w:rPr>
            </w:pPr>
          </w:p>
          <w:p w14:paraId="418CC740" w14:textId="77777777" w:rsidR="00AA2DEB" w:rsidRPr="003C2518" w:rsidRDefault="00AA2DEB" w:rsidP="00AA2DEB">
            <w:pPr>
              <w:spacing w:before="120"/>
              <w:ind w:right="79"/>
              <w:jc w:val="both"/>
              <w:rPr>
                <w:rFonts w:ascii="Verdana" w:hAnsi="Verdana" w:cstheme="minorHAnsi"/>
                <w:b/>
                <w:sz w:val="18"/>
                <w:szCs w:val="18"/>
              </w:rPr>
            </w:pPr>
          </w:p>
          <w:p w14:paraId="50C4B785" w14:textId="77777777" w:rsidR="00AA2DEB" w:rsidRPr="003C2518" w:rsidRDefault="00AA2DEB" w:rsidP="00AA2DEB">
            <w:pPr>
              <w:spacing w:before="120"/>
              <w:ind w:right="79"/>
              <w:jc w:val="both"/>
              <w:rPr>
                <w:rFonts w:ascii="Verdana" w:hAnsi="Verdana" w:cstheme="minorHAnsi"/>
                <w:b/>
                <w:sz w:val="18"/>
                <w:szCs w:val="18"/>
              </w:rPr>
            </w:pPr>
          </w:p>
          <w:p w14:paraId="25C137EB" w14:textId="77777777" w:rsidR="00AA2DEB" w:rsidRPr="003C2518" w:rsidRDefault="00AA2DEB" w:rsidP="00AA2DEB">
            <w:pPr>
              <w:spacing w:before="120"/>
              <w:ind w:right="79"/>
              <w:jc w:val="both"/>
              <w:rPr>
                <w:rFonts w:ascii="Verdana" w:hAnsi="Verdana" w:cstheme="minorHAnsi"/>
                <w:b/>
                <w:sz w:val="18"/>
                <w:szCs w:val="18"/>
              </w:rPr>
            </w:pPr>
          </w:p>
          <w:p w14:paraId="008AFA9B" w14:textId="77777777" w:rsidR="00AA2DEB" w:rsidRPr="003C2518" w:rsidRDefault="00AA2DEB" w:rsidP="00AA2DEB">
            <w:pPr>
              <w:spacing w:before="120"/>
              <w:ind w:right="79"/>
              <w:jc w:val="both"/>
              <w:rPr>
                <w:rFonts w:ascii="Verdana" w:hAnsi="Verdana" w:cstheme="minorHAnsi"/>
                <w:b/>
                <w:sz w:val="18"/>
                <w:szCs w:val="18"/>
              </w:rPr>
            </w:pPr>
          </w:p>
          <w:p w14:paraId="6EBCC3AE" w14:textId="77777777" w:rsidR="00AA2DEB" w:rsidRPr="003C2518" w:rsidRDefault="00AA2DEB" w:rsidP="00AA2DEB">
            <w:pPr>
              <w:spacing w:before="120"/>
              <w:ind w:right="79"/>
              <w:jc w:val="both"/>
              <w:rPr>
                <w:rFonts w:ascii="Verdana" w:hAnsi="Verdana" w:cstheme="minorHAnsi"/>
                <w:b/>
                <w:sz w:val="18"/>
                <w:szCs w:val="18"/>
              </w:rPr>
            </w:pPr>
          </w:p>
          <w:p w14:paraId="5AABCCF7" w14:textId="77777777" w:rsidR="00AA2DEB" w:rsidRPr="003C2518" w:rsidRDefault="00AA2DEB" w:rsidP="00AA2DEB">
            <w:pPr>
              <w:spacing w:before="120"/>
              <w:ind w:right="79"/>
              <w:jc w:val="both"/>
              <w:rPr>
                <w:rFonts w:ascii="Verdana" w:hAnsi="Verdana" w:cstheme="minorHAnsi"/>
                <w:b/>
                <w:sz w:val="18"/>
                <w:szCs w:val="18"/>
              </w:rPr>
            </w:pPr>
          </w:p>
          <w:p w14:paraId="0BE3148C" w14:textId="77777777" w:rsidR="00AA2DEB" w:rsidRPr="003C2518" w:rsidRDefault="00AA2DEB" w:rsidP="00AA2DEB">
            <w:pPr>
              <w:spacing w:before="120"/>
              <w:ind w:right="79"/>
              <w:jc w:val="both"/>
              <w:rPr>
                <w:rFonts w:ascii="Verdana" w:hAnsi="Verdana" w:cstheme="minorHAnsi"/>
                <w:b/>
                <w:sz w:val="18"/>
                <w:szCs w:val="18"/>
              </w:rPr>
            </w:pPr>
          </w:p>
          <w:p w14:paraId="2197F928" w14:textId="77777777" w:rsidR="00AA2DEB" w:rsidRPr="003C2518" w:rsidRDefault="00AA2DEB" w:rsidP="00AA2DEB">
            <w:pPr>
              <w:spacing w:before="120"/>
              <w:ind w:right="79"/>
              <w:jc w:val="both"/>
              <w:rPr>
                <w:rFonts w:ascii="Verdana" w:hAnsi="Verdana" w:cstheme="minorHAnsi"/>
                <w:b/>
                <w:sz w:val="18"/>
                <w:szCs w:val="18"/>
              </w:rPr>
            </w:pPr>
          </w:p>
          <w:p w14:paraId="5E3E3325" w14:textId="77777777" w:rsidR="00AA2DEB" w:rsidRPr="003C2518" w:rsidRDefault="00AA2DEB" w:rsidP="00AA2DEB">
            <w:pPr>
              <w:spacing w:before="120"/>
              <w:ind w:right="79"/>
              <w:jc w:val="both"/>
              <w:rPr>
                <w:rFonts w:ascii="Verdana" w:hAnsi="Verdana" w:cstheme="minorHAnsi"/>
                <w:b/>
                <w:sz w:val="18"/>
                <w:szCs w:val="18"/>
              </w:rPr>
            </w:pPr>
          </w:p>
          <w:p w14:paraId="133CF473" w14:textId="77777777" w:rsidR="00AA2DEB" w:rsidRPr="003C2518" w:rsidRDefault="00AA2DEB" w:rsidP="00AA2DEB">
            <w:pPr>
              <w:spacing w:before="120"/>
              <w:ind w:right="79"/>
              <w:jc w:val="both"/>
              <w:rPr>
                <w:rFonts w:ascii="Verdana" w:hAnsi="Verdana" w:cstheme="minorHAnsi"/>
                <w:b/>
                <w:sz w:val="18"/>
                <w:szCs w:val="18"/>
              </w:rPr>
            </w:pPr>
          </w:p>
          <w:p w14:paraId="247AA9BC" w14:textId="77777777" w:rsidR="00AA2DEB" w:rsidRPr="003C2518" w:rsidRDefault="00AA2DEB" w:rsidP="00AA2DEB">
            <w:pPr>
              <w:spacing w:before="120"/>
              <w:ind w:right="79"/>
              <w:jc w:val="both"/>
              <w:rPr>
                <w:rFonts w:ascii="Verdana" w:hAnsi="Verdana" w:cstheme="minorHAnsi"/>
                <w:b/>
                <w:sz w:val="18"/>
                <w:szCs w:val="18"/>
              </w:rPr>
            </w:pPr>
          </w:p>
          <w:p w14:paraId="10CE4F7E" w14:textId="77777777" w:rsidR="00AA2DEB" w:rsidRPr="003C2518" w:rsidRDefault="00AA2DEB" w:rsidP="00AA2DEB">
            <w:pPr>
              <w:spacing w:before="120"/>
              <w:ind w:right="79"/>
              <w:jc w:val="both"/>
              <w:rPr>
                <w:rFonts w:ascii="Verdana" w:hAnsi="Verdana" w:cstheme="minorHAnsi"/>
                <w:b/>
                <w:sz w:val="18"/>
                <w:szCs w:val="18"/>
              </w:rPr>
            </w:pPr>
          </w:p>
          <w:p w14:paraId="55CC3F1B" w14:textId="77777777" w:rsidR="00AA2DEB" w:rsidRPr="003C2518" w:rsidRDefault="00AA2DEB" w:rsidP="00AA2DEB">
            <w:pPr>
              <w:spacing w:before="120"/>
              <w:ind w:right="79"/>
              <w:jc w:val="both"/>
              <w:rPr>
                <w:rFonts w:ascii="Verdana" w:hAnsi="Verdana" w:cstheme="minorHAnsi"/>
                <w:b/>
                <w:sz w:val="18"/>
                <w:szCs w:val="18"/>
              </w:rPr>
            </w:pPr>
          </w:p>
          <w:p w14:paraId="179DE0B4" w14:textId="77777777" w:rsidR="00AA2DEB" w:rsidRPr="003C2518" w:rsidRDefault="00AA2DEB" w:rsidP="00AA2DEB">
            <w:pPr>
              <w:spacing w:before="120"/>
              <w:ind w:right="79"/>
              <w:jc w:val="both"/>
              <w:rPr>
                <w:rFonts w:ascii="Verdana" w:hAnsi="Verdana" w:cstheme="minorHAnsi"/>
                <w:b/>
                <w:sz w:val="18"/>
                <w:szCs w:val="18"/>
              </w:rPr>
            </w:pPr>
          </w:p>
          <w:p w14:paraId="1EC21077" w14:textId="77777777" w:rsidR="00AA2DEB" w:rsidRPr="003C2518" w:rsidRDefault="00AA2DEB" w:rsidP="00AA2DEB">
            <w:pPr>
              <w:spacing w:before="120"/>
              <w:ind w:right="79"/>
              <w:jc w:val="both"/>
              <w:rPr>
                <w:rFonts w:ascii="Verdana" w:hAnsi="Verdana" w:cstheme="minorHAnsi"/>
                <w:b/>
                <w:sz w:val="18"/>
                <w:szCs w:val="18"/>
              </w:rPr>
            </w:pPr>
          </w:p>
          <w:p w14:paraId="15FE6C1E" w14:textId="77777777" w:rsidR="00AA2DEB" w:rsidRPr="003C2518" w:rsidRDefault="00AA2DEB" w:rsidP="00AA2DEB">
            <w:pPr>
              <w:spacing w:before="120"/>
              <w:ind w:right="79"/>
              <w:jc w:val="both"/>
              <w:rPr>
                <w:rFonts w:ascii="Verdana" w:hAnsi="Verdana" w:cstheme="minorHAnsi"/>
                <w:b/>
                <w:sz w:val="18"/>
                <w:szCs w:val="18"/>
              </w:rPr>
            </w:pPr>
          </w:p>
          <w:p w14:paraId="5C8667EE" w14:textId="77777777" w:rsidR="00AA2DEB" w:rsidRPr="003C2518" w:rsidRDefault="00AA2DEB" w:rsidP="00AA2DEB">
            <w:pPr>
              <w:spacing w:before="120"/>
              <w:ind w:right="79"/>
              <w:jc w:val="both"/>
              <w:rPr>
                <w:rFonts w:ascii="Verdana" w:hAnsi="Verdana" w:cstheme="minorHAnsi"/>
                <w:b/>
                <w:sz w:val="18"/>
                <w:szCs w:val="18"/>
              </w:rPr>
            </w:pPr>
          </w:p>
          <w:p w14:paraId="2B4DF5AC" w14:textId="77777777" w:rsidR="00AA2DEB" w:rsidRPr="003C2518" w:rsidRDefault="00AA2DEB" w:rsidP="00AA2DEB">
            <w:pPr>
              <w:spacing w:before="120"/>
              <w:ind w:right="79"/>
              <w:jc w:val="both"/>
              <w:rPr>
                <w:rFonts w:ascii="Verdana" w:hAnsi="Verdana" w:cstheme="minorHAnsi"/>
                <w:b/>
                <w:sz w:val="18"/>
                <w:szCs w:val="18"/>
              </w:rPr>
            </w:pPr>
          </w:p>
          <w:p w14:paraId="68D683A6" w14:textId="77777777" w:rsidR="00AA2DEB" w:rsidRPr="003C2518" w:rsidRDefault="00AA2DEB" w:rsidP="00AA2DEB">
            <w:pPr>
              <w:spacing w:before="120"/>
              <w:ind w:right="79"/>
              <w:jc w:val="both"/>
              <w:rPr>
                <w:rFonts w:ascii="Verdana" w:hAnsi="Verdana" w:cstheme="minorHAnsi"/>
                <w:b/>
                <w:sz w:val="18"/>
                <w:szCs w:val="18"/>
              </w:rPr>
            </w:pPr>
          </w:p>
          <w:p w14:paraId="0885720A" w14:textId="77777777" w:rsidR="00AA2DEB" w:rsidRPr="003C2518" w:rsidRDefault="00AA2DEB" w:rsidP="00AA2DEB">
            <w:pPr>
              <w:spacing w:before="120"/>
              <w:ind w:right="79"/>
              <w:jc w:val="both"/>
              <w:rPr>
                <w:rFonts w:ascii="Verdana" w:hAnsi="Verdana" w:cstheme="minorHAnsi"/>
                <w:b/>
                <w:sz w:val="18"/>
                <w:szCs w:val="18"/>
              </w:rPr>
            </w:pPr>
          </w:p>
          <w:p w14:paraId="0274B158" w14:textId="77777777" w:rsidR="00AA2DEB" w:rsidRPr="003C2518" w:rsidRDefault="00AA2DEB" w:rsidP="00AA2DEB">
            <w:pPr>
              <w:spacing w:before="120"/>
              <w:ind w:right="79"/>
              <w:jc w:val="both"/>
              <w:rPr>
                <w:rFonts w:ascii="Verdana" w:hAnsi="Verdana" w:cstheme="minorHAnsi"/>
                <w:b/>
                <w:sz w:val="18"/>
                <w:szCs w:val="18"/>
              </w:rPr>
            </w:pPr>
          </w:p>
          <w:p w14:paraId="51C429ED" w14:textId="77777777" w:rsidR="00AA2DEB" w:rsidRPr="003C2518" w:rsidRDefault="00AA2DEB" w:rsidP="00AA2DEB">
            <w:pPr>
              <w:spacing w:before="120"/>
              <w:ind w:right="79"/>
              <w:jc w:val="both"/>
              <w:rPr>
                <w:rFonts w:ascii="Verdana" w:hAnsi="Verdana" w:cstheme="minorHAnsi"/>
                <w:b/>
                <w:sz w:val="18"/>
                <w:szCs w:val="18"/>
              </w:rPr>
            </w:pPr>
          </w:p>
          <w:p w14:paraId="6D894256" w14:textId="77777777" w:rsidR="00AA2DEB" w:rsidRPr="003C2518" w:rsidRDefault="00AA2DEB" w:rsidP="00AA2DEB">
            <w:pPr>
              <w:spacing w:before="120"/>
              <w:ind w:right="79"/>
              <w:jc w:val="both"/>
              <w:rPr>
                <w:rFonts w:ascii="Verdana" w:hAnsi="Verdana" w:cstheme="minorHAnsi"/>
                <w:b/>
                <w:sz w:val="18"/>
                <w:szCs w:val="18"/>
              </w:rPr>
            </w:pPr>
          </w:p>
          <w:p w14:paraId="45C2DAE6" w14:textId="77777777" w:rsidR="00AA2DEB" w:rsidRPr="003C2518" w:rsidRDefault="00AA2DEB" w:rsidP="00AA2DEB">
            <w:pPr>
              <w:spacing w:before="120"/>
              <w:ind w:right="79"/>
              <w:jc w:val="both"/>
              <w:rPr>
                <w:rFonts w:ascii="Verdana" w:hAnsi="Verdana" w:cstheme="minorHAnsi"/>
                <w:b/>
                <w:sz w:val="18"/>
                <w:szCs w:val="18"/>
              </w:rPr>
            </w:pPr>
          </w:p>
          <w:p w14:paraId="5F54748E" w14:textId="77777777" w:rsidR="00AA2DEB" w:rsidRPr="003C2518" w:rsidRDefault="00AA2DEB" w:rsidP="00AA2DEB">
            <w:pPr>
              <w:spacing w:before="120"/>
              <w:ind w:right="79"/>
              <w:jc w:val="both"/>
              <w:rPr>
                <w:rFonts w:ascii="Verdana" w:hAnsi="Verdana" w:cstheme="minorHAnsi"/>
                <w:b/>
                <w:sz w:val="18"/>
                <w:szCs w:val="18"/>
              </w:rPr>
            </w:pPr>
          </w:p>
          <w:p w14:paraId="460864F8" w14:textId="77777777" w:rsidR="00AA2DEB" w:rsidRPr="003C2518" w:rsidRDefault="00AA2DEB" w:rsidP="00AA2DEB">
            <w:pPr>
              <w:spacing w:before="120"/>
              <w:ind w:right="79"/>
              <w:jc w:val="both"/>
              <w:rPr>
                <w:rFonts w:ascii="Verdana" w:hAnsi="Verdana" w:cstheme="minorHAnsi"/>
                <w:b/>
                <w:sz w:val="18"/>
                <w:szCs w:val="18"/>
              </w:rPr>
            </w:pPr>
          </w:p>
          <w:p w14:paraId="4B1661D3" w14:textId="77777777" w:rsidR="00AA2DEB" w:rsidRPr="003C2518" w:rsidRDefault="00AA2DEB" w:rsidP="00AA2DEB">
            <w:pPr>
              <w:spacing w:before="120"/>
              <w:ind w:right="79"/>
              <w:jc w:val="both"/>
              <w:rPr>
                <w:rFonts w:ascii="Verdana" w:hAnsi="Verdana" w:cstheme="minorHAnsi"/>
                <w:b/>
                <w:sz w:val="18"/>
                <w:szCs w:val="18"/>
              </w:rPr>
            </w:pPr>
          </w:p>
          <w:p w14:paraId="34B3AC6D" w14:textId="77777777" w:rsidR="00AA2DEB" w:rsidRPr="003C2518" w:rsidRDefault="00AA2DEB" w:rsidP="00AA2DEB">
            <w:pPr>
              <w:spacing w:before="120"/>
              <w:ind w:right="79"/>
              <w:jc w:val="both"/>
              <w:rPr>
                <w:rFonts w:ascii="Verdana" w:hAnsi="Verdana" w:cstheme="minorHAnsi"/>
                <w:b/>
                <w:sz w:val="18"/>
                <w:szCs w:val="18"/>
              </w:rPr>
            </w:pPr>
          </w:p>
          <w:p w14:paraId="6BEAA417" w14:textId="77777777" w:rsidR="00AA2DEB" w:rsidRPr="003C2518" w:rsidRDefault="00AA2DEB" w:rsidP="00AA2DEB">
            <w:pPr>
              <w:spacing w:before="120"/>
              <w:ind w:right="79"/>
              <w:jc w:val="both"/>
              <w:rPr>
                <w:rFonts w:ascii="Verdana" w:hAnsi="Verdana" w:cstheme="minorHAnsi"/>
                <w:b/>
                <w:sz w:val="18"/>
                <w:szCs w:val="18"/>
              </w:rPr>
            </w:pPr>
          </w:p>
          <w:p w14:paraId="23A60609" w14:textId="77777777" w:rsidR="00AA2DEB" w:rsidRPr="003C2518" w:rsidRDefault="00AA2DEB" w:rsidP="00AA2DEB">
            <w:pPr>
              <w:spacing w:before="120"/>
              <w:ind w:right="79"/>
              <w:jc w:val="both"/>
              <w:rPr>
                <w:rFonts w:ascii="Verdana" w:hAnsi="Verdana" w:cstheme="minorHAnsi"/>
                <w:b/>
                <w:sz w:val="18"/>
                <w:szCs w:val="18"/>
              </w:rPr>
            </w:pPr>
          </w:p>
          <w:p w14:paraId="33424E87" w14:textId="77777777" w:rsidR="00AA2DEB" w:rsidRPr="003C2518" w:rsidRDefault="00AA2DEB" w:rsidP="00AA2DEB">
            <w:pPr>
              <w:spacing w:before="120"/>
              <w:ind w:right="79"/>
              <w:jc w:val="both"/>
              <w:rPr>
                <w:rFonts w:ascii="Verdana" w:hAnsi="Verdana" w:cstheme="minorHAnsi"/>
                <w:b/>
                <w:sz w:val="18"/>
                <w:szCs w:val="18"/>
              </w:rPr>
            </w:pPr>
          </w:p>
          <w:p w14:paraId="11CB60EB" w14:textId="77777777" w:rsidR="00AA2DEB" w:rsidRPr="003C2518" w:rsidRDefault="00AA2DEB" w:rsidP="00AA2DEB">
            <w:pPr>
              <w:spacing w:before="120"/>
              <w:ind w:right="79"/>
              <w:jc w:val="both"/>
              <w:rPr>
                <w:rFonts w:ascii="Verdana" w:hAnsi="Verdana" w:cstheme="minorHAnsi"/>
                <w:b/>
                <w:sz w:val="18"/>
                <w:szCs w:val="18"/>
              </w:rPr>
            </w:pPr>
          </w:p>
          <w:p w14:paraId="3976D92C" w14:textId="42D83858" w:rsidR="00AA2DEB" w:rsidRPr="003C2518" w:rsidRDefault="00AA2DEB" w:rsidP="00AA2DEB">
            <w:pPr>
              <w:spacing w:before="120"/>
              <w:ind w:right="79"/>
              <w:jc w:val="both"/>
              <w:rPr>
                <w:rFonts w:ascii="Verdana" w:hAnsi="Verdana" w:cstheme="minorHAnsi"/>
                <w:b/>
                <w:sz w:val="18"/>
                <w:szCs w:val="18"/>
              </w:rPr>
            </w:pPr>
          </w:p>
          <w:p w14:paraId="1F764973" w14:textId="6E5553C0" w:rsidR="00AA2DEB" w:rsidRPr="003C2518" w:rsidRDefault="00760C74" w:rsidP="00760C74">
            <w:pPr>
              <w:pStyle w:val="Default"/>
              <w:spacing w:after="120"/>
              <w:jc w:val="both"/>
              <w:rPr>
                <w:rFonts w:ascii="Verdana" w:hAnsi="Verdana" w:cstheme="minorHAnsi"/>
                <w:b/>
                <w:bCs/>
                <w:color w:val="FF0000"/>
                <w:sz w:val="18"/>
                <w:szCs w:val="18"/>
              </w:rPr>
            </w:pPr>
            <w:r>
              <w:rPr>
                <w:rFonts w:ascii="Verdana" w:hAnsi="Verdana" w:cstheme="minorHAnsi"/>
                <w:b/>
                <w:bCs/>
                <w:color w:val="FF0000"/>
                <w:sz w:val="18"/>
                <w:szCs w:val="18"/>
              </w:rPr>
              <w:t>Cámara Chilena de la Construcción.</w:t>
            </w:r>
          </w:p>
          <w:p w14:paraId="17EC79CD" w14:textId="77777777" w:rsidR="00AA2DEB" w:rsidRPr="003C2518" w:rsidRDefault="00AA2DEB" w:rsidP="00AA2DEB">
            <w:pPr>
              <w:pStyle w:val="Default"/>
              <w:jc w:val="both"/>
              <w:rPr>
                <w:rFonts w:ascii="Verdana" w:hAnsi="Verdana" w:cstheme="minorHAnsi"/>
                <w:b/>
                <w:bCs/>
                <w:sz w:val="18"/>
                <w:szCs w:val="18"/>
              </w:rPr>
            </w:pPr>
            <w:r w:rsidRPr="003C2518">
              <w:rPr>
                <w:rFonts w:ascii="Verdana" w:hAnsi="Verdana" w:cstheme="minorHAnsi"/>
                <w:b/>
                <w:bCs/>
                <w:sz w:val="18"/>
                <w:szCs w:val="18"/>
              </w:rPr>
              <w:t>Respecto del literal B</w:t>
            </w:r>
            <w:r w:rsidRPr="003C2518">
              <w:rPr>
                <w:rFonts w:ascii="Verdana" w:hAnsi="Verdana" w:cstheme="minorHAnsi"/>
                <w:sz w:val="18"/>
                <w:szCs w:val="18"/>
              </w:rPr>
              <w:t xml:space="preserve">: dado que el texto en consulta propone modificar la definición de “Obra Menor”, que incluye la posibilidad de cambio de destino y aumento de carga de ocupación, se debe regular la exigencia de cesión o aporte en virtud de la entrada en vigencia de la Ley 20.958. </w:t>
            </w:r>
          </w:p>
          <w:p w14:paraId="06715B06" w14:textId="77777777" w:rsidR="00AA2DEB" w:rsidRPr="003C2518" w:rsidRDefault="00AA2DEB" w:rsidP="00AA2DEB">
            <w:pPr>
              <w:spacing w:before="120"/>
              <w:ind w:right="79"/>
              <w:jc w:val="both"/>
              <w:rPr>
                <w:rFonts w:ascii="Verdana" w:hAnsi="Verdana" w:cstheme="minorHAnsi"/>
                <w:b/>
                <w:bCs/>
                <w:sz w:val="18"/>
                <w:szCs w:val="18"/>
              </w:rPr>
            </w:pPr>
          </w:p>
        </w:tc>
        <w:tc>
          <w:tcPr>
            <w:tcW w:w="4443" w:type="dxa"/>
            <w:vMerge w:val="restart"/>
          </w:tcPr>
          <w:p w14:paraId="460A913E" w14:textId="77777777" w:rsidR="00AA2DEB" w:rsidRPr="003C2518" w:rsidRDefault="00AA2DEB" w:rsidP="00AA2DEB">
            <w:pPr>
              <w:spacing w:before="120" w:line="0" w:lineRule="atLeast"/>
              <w:jc w:val="both"/>
              <w:rPr>
                <w:rFonts w:ascii="Verdana" w:hAnsi="Verdana" w:cstheme="minorHAnsi"/>
                <w:b/>
                <w:bCs/>
                <w:sz w:val="18"/>
                <w:szCs w:val="18"/>
              </w:rPr>
            </w:pPr>
          </w:p>
        </w:tc>
        <w:tc>
          <w:tcPr>
            <w:tcW w:w="4100" w:type="dxa"/>
            <w:vMerge w:val="restart"/>
          </w:tcPr>
          <w:p w14:paraId="756074C5" w14:textId="77777777" w:rsidR="00AA2DEB" w:rsidRPr="003C2518" w:rsidRDefault="00AA2DEB" w:rsidP="003A2D50">
            <w:pPr>
              <w:spacing w:before="120"/>
              <w:jc w:val="both"/>
              <w:rPr>
                <w:rFonts w:ascii="Verdana" w:hAnsi="Verdana" w:cstheme="minorHAnsi"/>
                <w:b/>
                <w:sz w:val="18"/>
                <w:szCs w:val="18"/>
              </w:rPr>
            </w:pPr>
          </w:p>
          <w:p w14:paraId="106C9B03" w14:textId="77777777" w:rsidR="00AA2DEB" w:rsidRPr="003C2518" w:rsidRDefault="00AA2DEB" w:rsidP="003A2D50">
            <w:pPr>
              <w:spacing w:before="120"/>
              <w:jc w:val="both"/>
              <w:rPr>
                <w:rFonts w:ascii="Verdana" w:hAnsi="Verdana" w:cstheme="minorHAnsi"/>
                <w:b/>
                <w:sz w:val="18"/>
                <w:szCs w:val="18"/>
              </w:rPr>
            </w:pPr>
          </w:p>
          <w:p w14:paraId="318375DE" w14:textId="77777777" w:rsidR="00AA2DEB" w:rsidRPr="003C2518" w:rsidRDefault="00AA2DEB" w:rsidP="003A2D50">
            <w:pPr>
              <w:spacing w:before="120"/>
              <w:jc w:val="both"/>
              <w:rPr>
                <w:rFonts w:ascii="Verdana" w:hAnsi="Verdana" w:cstheme="minorHAnsi"/>
                <w:b/>
                <w:sz w:val="18"/>
                <w:szCs w:val="18"/>
              </w:rPr>
            </w:pPr>
          </w:p>
          <w:p w14:paraId="1B4D8CD5" w14:textId="77777777" w:rsidR="00AA2DEB" w:rsidRPr="003C2518" w:rsidRDefault="00AA2DEB" w:rsidP="003A2D50">
            <w:pPr>
              <w:spacing w:before="120"/>
              <w:jc w:val="both"/>
              <w:rPr>
                <w:rFonts w:ascii="Verdana" w:hAnsi="Verdana" w:cstheme="minorHAnsi"/>
                <w:b/>
                <w:sz w:val="18"/>
                <w:szCs w:val="18"/>
              </w:rPr>
            </w:pPr>
          </w:p>
          <w:p w14:paraId="0920904A" w14:textId="77777777" w:rsidR="00AA2DEB" w:rsidRPr="003C2518" w:rsidRDefault="00AA2DEB" w:rsidP="003A2D50">
            <w:pPr>
              <w:spacing w:before="120"/>
              <w:jc w:val="both"/>
              <w:rPr>
                <w:rFonts w:ascii="Verdana" w:hAnsi="Verdana" w:cstheme="minorHAnsi"/>
                <w:b/>
                <w:sz w:val="18"/>
                <w:szCs w:val="18"/>
              </w:rPr>
            </w:pPr>
          </w:p>
          <w:p w14:paraId="414C103E" w14:textId="77777777" w:rsidR="00AA2DEB" w:rsidRPr="003C2518" w:rsidRDefault="00AA2DEB" w:rsidP="003A2D50">
            <w:pPr>
              <w:spacing w:before="120"/>
              <w:jc w:val="both"/>
              <w:rPr>
                <w:rFonts w:ascii="Verdana" w:hAnsi="Verdana" w:cstheme="minorHAnsi"/>
                <w:b/>
                <w:sz w:val="18"/>
                <w:szCs w:val="18"/>
              </w:rPr>
            </w:pPr>
          </w:p>
          <w:p w14:paraId="1E17FE8E" w14:textId="77777777" w:rsidR="00AA2DEB" w:rsidRPr="003C2518" w:rsidRDefault="00AA2DEB" w:rsidP="003A2D50">
            <w:pPr>
              <w:spacing w:before="120"/>
              <w:jc w:val="both"/>
              <w:rPr>
                <w:rFonts w:ascii="Verdana" w:hAnsi="Verdana" w:cstheme="minorHAnsi"/>
                <w:b/>
                <w:sz w:val="18"/>
                <w:szCs w:val="18"/>
              </w:rPr>
            </w:pPr>
          </w:p>
          <w:p w14:paraId="198D53DF" w14:textId="77777777" w:rsidR="00AA2DEB" w:rsidRPr="003C2518" w:rsidRDefault="00AA2DEB" w:rsidP="003A2D50">
            <w:pPr>
              <w:spacing w:before="120"/>
              <w:jc w:val="both"/>
              <w:rPr>
                <w:rFonts w:ascii="Verdana" w:hAnsi="Verdana" w:cstheme="minorHAnsi"/>
                <w:b/>
                <w:sz w:val="18"/>
                <w:szCs w:val="18"/>
              </w:rPr>
            </w:pPr>
          </w:p>
          <w:p w14:paraId="5DD75406" w14:textId="77777777" w:rsidR="00AA2DEB" w:rsidRPr="003C2518" w:rsidRDefault="00AA2DEB" w:rsidP="003A2D50">
            <w:pPr>
              <w:spacing w:before="120"/>
              <w:jc w:val="both"/>
              <w:rPr>
                <w:rFonts w:ascii="Verdana" w:hAnsi="Verdana" w:cstheme="minorHAnsi"/>
                <w:b/>
                <w:sz w:val="18"/>
                <w:szCs w:val="18"/>
              </w:rPr>
            </w:pPr>
          </w:p>
          <w:p w14:paraId="28BF44FF" w14:textId="77777777" w:rsidR="00AA2DEB" w:rsidRPr="003C2518" w:rsidRDefault="00AA2DEB" w:rsidP="003A2D50">
            <w:pPr>
              <w:spacing w:before="120"/>
              <w:jc w:val="both"/>
              <w:rPr>
                <w:rFonts w:ascii="Verdana" w:hAnsi="Verdana" w:cstheme="minorHAnsi"/>
                <w:b/>
                <w:sz w:val="18"/>
                <w:szCs w:val="18"/>
              </w:rPr>
            </w:pPr>
          </w:p>
          <w:p w14:paraId="4CC6A3CE" w14:textId="77777777" w:rsidR="00AA2DEB" w:rsidRPr="003C2518" w:rsidRDefault="00AA2DEB" w:rsidP="003A2D50">
            <w:pPr>
              <w:spacing w:before="120"/>
              <w:jc w:val="both"/>
              <w:rPr>
                <w:rFonts w:ascii="Verdana" w:hAnsi="Verdana" w:cstheme="minorHAnsi"/>
                <w:b/>
                <w:sz w:val="18"/>
                <w:szCs w:val="18"/>
              </w:rPr>
            </w:pPr>
          </w:p>
          <w:p w14:paraId="7B870660" w14:textId="77777777" w:rsidR="00AA2DEB" w:rsidRPr="003C2518" w:rsidRDefault="00AA2DEB" w:rsidP="003A2D50">
            <w:pPr>
              <w:spacing w:before="120"/>
              <w:jc w:val="both"/>
              <w:rPr>
                <w:rFonts w:ascii="Verdana" w:hAnsi="Verdana" w:cstheme="minorHAnsi"/>
                <w:b/>
                <w:sz w:val="18"/>
                <w:szCs w:val="18"/>
              </w:rPr>
            </w:pPr>
          </w:p>
          <w:p w14:paraId="060C8A56" w14:textId="77777777" w:rsidR="00AA2DEB" w:rsidRPr="003C2518" w:rsidRDefault="00AA2DEB" w:rsidP="003A2D50">
            <w:pPr>
              <w:spacing w:before="120"/>
              <w:jc w:val="both"/>
              <w:rPr>
                <w:rFonts w:ascii="Verdana" w:hAnsi="Verdana" w:cstheme="minorHAnsi"/>
                <w:b/>
                <w:sz w:val="18"/>
                <w:szCs w:val="18"/>
              </w:rPr>
            </w:pPr>
          </w:p>
          <w:p w14:paraId="2A23C9A7" w14:textId="77777777" w:rsidR="00AA2DEB" w:rsidRPr="003C2518" w:rsidRDefault="00AA2DEB" w:rsidP="003A2D50">
            <w:pPr>
              <w:spacing w:before="120"/>
              <w:jc w:val="both"/>
              <w:rPr>
                <w:rFonts w:ascii="Verdana" w:hAnsi="Verdana" w:cstheme="minorHAnsi"/>
                <w:b/>
                <w:sz w:val="18"/>
                <w:szCs w:val="18"/>
              </w:rPr>
            </w:pPr>
          </w:p>
          <w:p w14:paraId="39FBDF4A" w14:textId="77777777" w:rsidR="00AA2DEB" w:rsidRPr="003C2518" w:rsidRDefault="00AA2DEB" w:rsidP="003A2D50">
            <w:pPr>
              <w:spacing w:before="120"/>
              <w:jc w:val="both"/>
              <w:rPr>
                <w:rFonts w:ascii="Verdana" w:hAnsi="Verdana" w:cstheme="minorHAnsi"/>
                <w:b/>
                <w:sz w:val="18"/>
                <w:szCs w:val="18"/>
              </w:rPr>
            </w:pPr>
          </w:p>
          <w:p w14:paraId="0EB1E8A3" w14:textId="77777777" w:rsidR="00AA2DEB" w:rsidRPr="003C2518" w:rsidRDefault="00AA2DEB" w:rsidP="003A2D50">
            <w:pPr>
              <w:spacing w:before="120"/>
              <w:jc w:val="both"/>
              <w:rPr>
                <w:rFonts w:ascii="Verdana" w:hAnsi="Verdana" w:cstheme="minorHAnsi"/>
                <w:b/>
                <w:sz w:val="18"/>
                <w:szCs w:val="18"/>
              </w:rPr>
            </w:pPr>
          </w:p>
          <w:p w14:paraId="5A366505" w14:textId="77777777" w:rsidR="00AA2DEB" w:rsidRPr="003C2518" w:rsidRDefault="00AA2DEB" w:rsidP="003A2D50">
            <w:pPr>
              <w:spacing w:before="120"/>
              <w:jc w:val="both"/>
              <w:rPr>
                <w:rFonts w:ascii="Verdana" w:hAnsi="Verdana" w:cstheme="minorHAnsi"/>
                <w:b/>
                <w:sz w:val="18"/>
                <w:szCs w:val="18"/>
              </w:rPr>
            </w:pPr>
          </w:p>
          <w:p w14:paraId="73CE464F" w14:textId="77777777" w:rsidR="00AA2DEB" w:rsidRPr="003C2518" w:rsidRDefault="00AA2DEB" w:rsidP="003A2D50">
            <w:pPr>
              <w:spacing w:before="120"/>
              <w:jc w:val="both"/>
              <w:rPr>
                <w:rFonts w:ascii="Verdana" w:hAnsi="Verdana" w:cstheme="minorHAnsi"/>
                <w:b/>
                <w:sz w:val="18"/>
                <w:szCs w:val="18"/>
              </w:rPr>
            </w:pPr>
          </w:p>
          <w:p w14:paraId="4B6C2834" w14:textId="77777777" w:rsidR="00AA2DEB" w:rsidRPr="003C2518" w:rsidRDefault="00AA2DEB" w:rsidP="003A2D50">
            <w:pPr>
              <w:spacing w:before="120"/>
              <w:jc w:val="both"/>
              <w:rPr>
                <w:rFonts w:ascii="Verdana" w:hAnsi="Verdana" w:cstheme="minorHAnsi"/>
                <w:b/>
                <w:sz w:val="18"/>
                <w:szCs w:val="18"/>
              </w:rPr>
            </w:pPr>
          </w:p>
          <w:p w14:paraId="0F4F3520" w14:textId="77777777" w:rsidR="00AA2DEB" w:rsidRPr="003C2518" w:rsidRDefault="00AA2DEB" w:rsidP="003A2D50">
            <w:pPr>
              <w:spacing w:before="120"/>
              <w:jc w:val="both"/>
              <w:rPr>
                <w:rFonts w:ascii="Verdana" w:hAnsi="Verdana" w:cstheme="minorHAnsi"/>
                <w:b/>
                <w:sz w:val="18"/>
                <w:szCs w:val="18"/>
              </w:rPr>
            </w:pPr>
          </w:p>
          <w:p w14:paraId="6CB5C51E" w14:textId="77777777" w:rsidR="00AA2DEB" w:rsidRPr="003C2518" w:rsidRDefault="00AA2DEB" w:rsidP="003A2D50">
            <w:pPr>
              <w:spacing w:before="120"/>
              <w:jc w:val="both"/>
              <w:rPr>
                <w:rFonts w:ascii="Verdana" w:hAnsi="Verdana" w:cstheme="minorHAnsi"/>
                <w:b/>
                <w:sz w:val="18"/>
                <w:szCs w:val="18"/>
              </w:rPr>
            </w:pPr>
          </w:p>
          <w:p w14:paraId="14580E75" w14:textId="77777777" w:rsidR="00AA2DEB" w:rsidRPr="003C2518" w:rsidRDefault="00AA2DEB" w:rsidP="003A2D50">
            <w:pPr>
              <w:spacing w:before="120"/>
              <w:jc w:val="both"/>
              <w:rPr>
                <w:rFonts w:ascii="Verdana" w:hAnsi="Verdana" w:cstheme="minorHAnsi"/>
                <w:b/>
                <w:sz w:val="18"/>
                <w:szCs w:val="18"/>
              </w:rPr>
            </w:pPr>
          </w:p>
          <w:p w14:paraId="112F4A0A" w14:textId="77777777" w:rsidR="00AA2DEB" w:rsidRPr="003C2518" w:rsidRDefault="00AA2DEB" w:rsidP="003A2D50">
            <w:pPr>
              <w:spacing w:before="120"/>
              <w:jc w:val="both"/>
              <w:rPr>
                <w:rFonts w:ascii="Verdana" w:hAnsi="Verdana" w:cstheme="minorHAnsi"/>
                <w:b/>
                <w:sz w:val="18"/>
                <w:szCs w:val="18"/>
              </w:rPr>
            </w:pPr>
          </w:p>
          <w:p w14:paraId="5E382990" w14:textId="77777777" w:rsidR="00AA2DEB" w:rsidRPr="003C2518" w:rsidRDefault="00AA2DEB" w:rsidP="003A2D50">
            <w:pPr>
              <w:spacing w:before="120"/>
              <w:jc w:val="both"/>
              <w:rPr>
                <w:rFonts w:ascii="Verdana" w:hAnsi="Verdana" w:cstheme="minorHAnsi"/>
                <w:b/>
                <w:sz w:val="18"/>
                <w:szCs w:val="18"/>
              </w:rPr>
            </w:pPr>
          </w:p>
          <w:p w14:paraId="2B9F618A" w14:textId="77777777" w:rsidR="00AA2DEB" w:rsidRPr="003C2518" w:rsidRDefault="00AA2DEB" w:rsidP="003A2D50">
            <w:pPr>
              <w:spacing w:before="120"/>
              <w:jc w:val="both"/>
              <w:rPr>
                <w:rFonts w:ascii="Verdana" w:hAnsi="Verdana" w:cstheme="minorHAnsi"/>
                <w:b/>
                <w:sz w:val="18"/>
                <w:szCs w:val="18"/>
              </w:rPr>
            </w:pPr>
          </w:p>
          <w:p w14:paraId="1C6DB803" w14:textId="77777777" w:rsidR="00AA2DEB" w:rsidRPr="003C2518" w:rsidRDefault="00AA2DEB" w:rsidP="003A2D50">
            <w:pPr>
              <w:spacing w:before="120"/>
              <w:jc w:val="both"/>
              <w:rPr>
                <w:rFonts w:ascii="Verdana" w:hAnsi="Verdana" w:cstheme="minorHAnsi"/>
                <w:b/>
                <w:sz w:val="18"/>
                <w:szCs w:val="18"/>
              </w:rPr>
            </w:pPr>
          </w:p>
          <w:p w14:paraId="38390C81" w14:textId="77777777" w:rsidR="00AA2DEB" w:rsidRPr="003C2518" w:rsidRDefault="00AA2DEB" w:rsidP="003A2D50">
            <w:pPr>
              <w:spacing w:before="120"/>
              <w:jc w:val="both"/>
              <w:rPr>
                <w:rFonts w:ascii="Verdana" w:hAnsi="Verdana" w:cstheme="minorHAnsi"/>
                <w:b/>
                <w:sz w:val="18"/>
                <w:szCs w:val="18"/>
              </w:rPr>
            </w:pPr>
          </w:p>
          <w:p w14:paraId="7FA17A4A" w14:textId="77777777" w:rsidR="00AA2DEB" w:rsidRPr="003C2518" w:rsidRDefault="00AA2DEB" w:rsidP="003A2D50">
            <w:pPr>
              <w:spacing w:before="120"/>
              <w:jc w:val="both"/>
              <w:rPr>
                <w:rFonts w:ascii="Verdana" w:hAnsi="Verdana" w:cstheme="minorHAnsi"/>
                <w:b/>
                <w:sz w:val="18"/>
                <w:szCs w:val="18"/>
              </w:rPr>
            </w:pPr>
          </w:p>
          <w:p w14:paraId="70DD6962" w14:textId="77777777" w:rsidR="00AA2DEB" w:rsidRPr="003C2518" w:rsidRDefault="00AA2DEB" w:rsidP="003A2D50">
            <w:pPr>
              <w:spacing w:before="120"/>
              <w:jc w:val="both"/>
              <w:rPr>
                <w:rFonts w:ascii="Verdana" w:hAnsi="Verdana" w:cstheme="minorHAnsi"/>
                <w:b/>
                <w:sz w:val="18"/>
                <w:szCs w:val="18"/>
              </w:rPr>
            </w:pPr>
          </w:p>
          <w:p w14:paraId="7920C238" w14:textId="77777777" w:rsidR="00AA2DEB" w:rsidRPr="003C2518" w:rsidRDefault="00AA2DEB" w:rsidP="003A2D50">
            <w:pPr>
              <w:spacing w:before="120"/>
              <w:jc w:val="both"/>
              <w:rPr>
                <w:rFonts w:ascii="Verdana" w:hAnsi="Verdana" w:cstheme="minorHAnsi"/>
                <w:b/>
                <w:sz w:val="18"/>
                <w:szCs w:val="18"/>
              </w:rPr>
            </w:pPr>
          </w:p>
          <w:p w14:paraId="78C7D4A7" w14:textId="77777777" w:rsidR="00AA2DEB" w:rsidRPr="003C2518" w:rsidRDefault="00AA2DEB" w:rsidP="003A2D50">
            <w:pPr>
              <w:spacing w:before="120"/>
              <w:jc w:val="both"/>
              <w:rPr>
                <w:rFonts w:ascii="Verdana" w:hAnsi="Verdana" w:cstheme="minorHAnsi"/>
                <w:b/>
                <w:sz w:val="18"/>
                <w:szCs w:val="18"/>
              </w:rPr>
            </w:pPr>
          </w:p>
          <w:p w14:paraId="253603AE" w14:textId="77777777" w:rsidR="00AA2DEB" w:rsidRPr="003C2518" w:rsidRDefault="00AA2DEB" w:rsidP="003A2D50">
            <w:pPr>
              <w:spacing w:before="120"/>
              <w:jc w:val="both"/>
              <w:rPr>
                <w:rFonts w:ascii="Verdana" w:hAnsi="Verdana" w:cstheme="minorHAnsi"/>
                <w:b/>
                <w:sz w:val="18"/>
                <w:szCs w:val="18"/>
              </w:rPr>
            </w:pPr>
          </w:p>
          <w:p w14:paraId="2437EB2D" w14:textId="77777777" w:rsidR="00AA2DEB" w:rsidRPr="003C2518" w:rsidRDefault="00AA2DEB" w:rsidP="003A2D50">
            <w:pPr>
              <w:spacing w:before="120"/>
              <w:jc w:val="both"/>
              <w:rPr>
                <w:rFonts w:ascii="Verdana" w:hAnsi="Verdana" w:cstheme="minorHAnsi"/>
                <w:b/>
                <w:sz w:val="18"/>
                <w:szCs w:val="18"/>
              </w:rPr>
            </w:pPr>
          </w:p>
          <w:p w14:paraId="1045E355" w14:textId="77777777" w:rsidR="00AA2DEB" w:rsidRPr="003C2518" w:rsidRDefault="00AA2DEB" w:rsidP="003A2D50">
            <w:pPr>
              <w:spacing w:before="120"/>
              <w:jc w:val="both"/>
              <w:rPr>
                <w:rFonts w:ascii="Verdana" w:hAnsi="Verdana" w:cstheme="minorHAnsi"/>
                <w:b/>
                <w:sz w:val="18"/>
                <w:szCs w:val="18"/>
              </w:rPr>
            </w:pPr>
          </w:p>
          <w:p w14:paraId="642F0061" w14:textId="77777777" w:rsidR="00AA2DEB" w:rsidRPr="003C2518" w:rsidRDefault="00AA2DEB" w:rsidP="003A2D50">
            <w:pPr>
              <w:spacing w:before="120"/>
              <w:jc w:val="both"/>
              <w:rPr>
                <w:rFonts w:ascii="Verdana" w:hAnsi="Verdana" w:cstheme="minorHAnsi"/>
                <w:b/>
                <w:sz w:val="18"/>
                <w:szCs w:val="18"/>
              </w:rPr>
            </w:pPr>
          </w:p>
          <w:p w14:paraId="7A2E7488" w14:textId="77777777" w:rsidR="00AA2DEB" w:rsidRPr="003C2518" w:rsidRDefault="00AA2DEB" w:rsidP="003A2D50">
            <w:pPr>
              <w:spacing w:before="120"/>
              <w:jc w:val="both"/>
              <w:rPr>
                <w:rFonts w:ascii="Verdana" w:hAnsi="Verdana" w:cstheme="minorHAnsi"/>
                <w:b/>
                <w:sz w:val="18"/>
                <w:szCs w:val="18"/>
              </w:rPr>
            </w:pPr>
          </w:p>
          <w:p w14:paraId="633989CD" w14:textId="77777777" w:rsidR="00AA2DEB" w:rsidRPr="003C2518" w:rsidRDefault="00AA2DEB" w:rsidP="003A2D50">
            <w:pPr>
              <w:spacing w:before="120"/>
              <w:jc w:val="both"/>
              <w:rPr>
                <w:rFonts w:ascii="Verdana" w:hAnsi="Verdana" w:cstheme="minorHAnsi"/>
                <w:b/>
                <w:sz w:val="18"/>
                <w:szCs w:val="18"/>
              </w:rPr>
            </w:pPr>
          </w:p>
          <w:p w14:paraId="31687C2D" w14:textId="77777777" w:rsidR="00AA2DEB" w:rsidRPr="003C2518" w:rsidRDefault="00AA2DEB" w:rsidP="003A2D50">
            <w:pPr>
              <w:spacing w:before="120"/>
              <w:jc w:val="both"/>
              <w:rPr>
                <w:rFonts w:ascii="Verdana" w:hAnsi="Verdana" w:cstheme="minorHAnsi"/>
                <w:b/>
                <w:sz w:val="18"/>
                <w:szCs w:val="18"/>
              </w:rPr>
            </w:pPr>
          </w:p>
          <w:p w14:paraId="1070AA1C" w14:textId="77777777" w:rsidR="00AA2DEB" w:rsidRPr="003C2518" w:rsidRDefault="00AA2DEB" w:rsidP="003A2D50">
            <w:pPr>
              <w:spacing w:before="120"/>
              <w:jc w:val="both"/>
              <w:rPr>
                <w:rFonts w:ascii="Verdana" w:hAnsi="Verdana" w:cstheme="minorHAnsi"/>
                <w:b/>
                <w:sz w:val="18"/>
                <w:szCs w:val="18"/>
              </w:rPr>
            </w:pPr>
          </w:p>
          <w:p w14:paraId="5F0793EC" w14:textId="7BF65717" w:rsidR="00AA2DEB" w:rsidRPr="003C2518" w:rsidRDefault="00AA2DEB" w:rsidP="003A2D50">
            <w:pPr>
              <w:spacing w:before="120"/>
              <w:jc w:val="both"/>
              <w:rPr>
                <w:rFonts w:ascii="Verdana" w:hAnsi="Verdana" w:cstheme="minorHAnsi"/>
                <w:b/>
                <w:sz w:val="18"/>
                <w:szCs w:val="18"/>
              </w:rPr>
            </w:pPr>
          </w:p>
          <w:p w14:paraId="67AED244" w14:textId="77777777" w:rsidR="00AA2DEB" w:rsidRPr="003C2518" w:rsidRDefault="00AA2DEB" w:rsidP="003A2D50">
            <w:pPr>
              <w:spacing w:before="120"/>
              <w:jc w:val="both"/>
              <w:rPr>
                <w:rFonts w:ascii="Verdana" w:hAnsi="Verdana" w:cstheme="minorHAnsi"/>
                <w:b/>
                <w:sz w:val="18"/>
                <w:szCs w:val="18"/>
              </w:rPr>
            </w:pPr>
            <w:r w:rsidRPr="003C2518">
              <w:rPr>
                <w:rFonts w:ascii="Verdana" w:hAnsi="Verdana" w:cstheme="minorHAnsi"/>
                <w:b/>
                <w:sz w:val="18"/>
                <w:szCs w:val="18"/>
              </w:rPr>
              <w:t xml:space="preserve">No se acoge observación. </w:t>
            </w:r>
          </w:p>
          <w:p w14:paraId="741F1E73" w14:textId="35D5F40C" w:rsidR="00AA2DEB" w:rsidRPr="003D3488" w:rsidRDefault="00AA2DEB" w:rsidP="003A2D50">
            <w:pPr>
              <w:pStyle w:val="Textoindependiente2"/>
              <w:spacing w:after="0"/>
              <w:ind w:right="0"/>
              <w:rPr>
                <w:rFonts w:ascii="Verdana" w:hAnsi="Verdana" w:cstheme="minorHAnsi"/>
                <w:bCs w:val="0"/>
              </w:rPr>
            </w:pPr>
            <w:r w:rsidRPr="003D3488">
              <w:rPr>
                <w:rFonts w:ascii="Verdana" w:hAnsi="Verdana" w:cstheme="minorHAnsi"/>
                <w:bCs w:val="0"/>
              </w:rPr>
              <w:t xml:space="preserve">Lo que observa ya se aplica en virtud de lo dispuesto </w:t>
            </w:r>
            <w:r>
              <w:rPr>
                <w:rFonts w:ascii="Verdana" w:hAnsi="Verdana" w:cstheme="minorHAnsi"/>
                <w:bCs w:val="0"/>
              </w:rPr>
              <w:t>en el artículo 1.4.2. de OGUC; por tanto no es necesaria una mención a la Ley N° 20.958 en la definición.</w:t>
            </w:r>
          </w:p>
          <w:p w14:paraId="17CFD5E3" w14:textId="0D0AD878" w:rsidR="00AA2DEB" w:rsidRPr="003C2518" w:rsidRDefault="00AA2DEB" w:rsidP="003A2D50">
            <w:pPr>
              <w:spacing w:before="120"/>
              <w:jc w:val="both"/>
              <w:rPr>
                <w:rFonts w:ascii="Verdana" w:hAnsi="Verdana" w:cstheme="minorHAnsi"/>
                <w:b/>
                <w:bCs/>
                <w:sz w:val="18"/>
                <w:szCs w:val="18"/>
              </w:rPr>
            </w:pPr>
          </w:p>
        </w:tc>
        <w:tc>
          <w:tcPr>
            <w:tcW w:w="4100" w:type="dxa"/>
            <w:vMerge w:val="restart"/>
          </w:tcPr>
          <w:p w14:paraId="5EC8BCAC" w14:textId="77777777" w:rsidR="00AA2DEB" w:rsidRPr="003C2518" w:rsidRDefault="00AA2DEB" w:rsidP="00AA2DEB">
            <w:pPr>
              <w:spacing w:before="120" w:line="0" w:lineRule="atLeast"/>
              <w:jc w:val="both"/>
              <w:rPr>
                <w:rFonts w:ascii="Verdana" w:hAnsi="Verdana" w:cstheme="minorHAnsi"/>
                <w:b/>
                <w:bCs/>
                <w:sz w:val="18"/>
                <w:szCs w:val="18"/>
              </w:rPr>
            </w:pPr>
          </w:p>
        </w:tc>
      </w:tr>
      <w:tr w:rsidR="00AA2DEB" w:rsidRPr="003C2518" w14:paraId="2B0B085A" w14:textId="06D96E40" w:rsidTr="001A726B">
        <w:trPr>
          <w:trHeight w:val="454"/>
        </w:trPr>
        <w:tc>
          <w:tcPr>
            <w:tcW w:w="1701" w:type="dxa"/>
            <w:vAlign w:val="center"/>
          </w:tcPr>
          <w:p w14:paraId="15C1509E" w14:textId="0D746E36" w:rsidR="00AA2DEB" w:rsidRPr="003C2518" w:rsidRDefault="00AA2DEB" w:rsidP="00AA2DEB">
            <w:pPr>
              <w:spacing w:before="120"/>
              <w:ind w:right="79"/>
              <w:jc w:val="center"/>
              <w:rPr>
                <w:rFonts w:ascii="Verdana" w:hAnsi="Verdana" w:cstheme="minorHAnsi"/>
                <w:b/>
                <w:sz w:val="18"/>
                <w:szCs w:val="18"/>
              </w:rPr>
            </w:pPr>
            <w:r w:rsidRPr="003C2518">
              <w:rPr>
                <w:rFonts w:ascii="Verdana" w:hAnsi="Verdana" w:cstheme="minorHAnsi"/>
                <w:b/>
                <w:bCs/>
                <w:sz w:val="18"/>
                <w:szCs w:val="18"/>
              </w:rPr>
              <w:t>5.1.4.</w:t>
            </w:r>
          </w:p>
        </w:tc>
        <w:tc>
          <w:tcPr>
            <w:tcW w:w="4443" w:type="dxa"/>
            <w:vMerge/>
          </w:tcPr>
          <w:p w14:paraId="0989B84C" w14:textId="77777777" w:rsidR="00AA2DEB" w:rsidRPr="003C2518" w:rsidRDefault="00AA2DEB" w:rsidP="00AA2DEB">
            <w:pPr>
              <w:spacing w:before="120"/>
              <w:ind w:right="79"/>
              <w:jc w:val="both"/>
              <w:rPr>
                <w:rFonts w:ascii="Verdana" w:hAnsi="Verdana" w:cstheme="minorHAnsi"/>
                <w:bCs/>
                <w:sz w:val="18"/>
                <w:szCs w:val="18"/>
              </w:rPr>
            </w:pPr>
          </w:p>
        </w:tc>
        <w:tc>
          <w:tcPr>
            <w:tcW w:w="4443" w:type="dxa"/>
            <w:vMerge/>
          </w:tcPr>
          <w:p w14:paraId="77D11477" w14:textId="77777777" w:rsidR="00AA2DEB" w:rsidRPr="003C2518" w:rsidRDefault="00AA2DEB" w:rsidP="00AA2DEB">
            <w:pPr>
              <w:spacing w:before="120"/>
              <w:ind w:right="79"/>
              <w:jc w:val="both"/>
              <w:rPr>
                <w:rFonts w:ascii="Verdana" w:hAnsi="Verdana" w:cstheme="minorHAnsi"/>
                <w:bCs/>
                <w:sz w:val="18"/>
                <w:szCs w:val="18"/>
              </w:rPr>
            </w:pPr>
          </w:p>
        </w:tc>
        <w:tc>
          <w:tcPr>
            <w:tcW w:w="4443" w:type="dxa"/>
            <w:vMerge/>
          </w:tcPr>
          <w:p w14:paraId="17E507BE" w14:textId="7790C6DC" w:rsidR="00AA2DEB" w:rsidRPr="003C2518" w:rsidRDefault="00AA2DEB" w:rsidP="00AA2DEB">
            <w:pPr>
              <w:spacing w:before="120"/>
              <w:ind w:right="79"/>
              <w:jc w:val="both"/>
              <w:rPr>
                <w:rFonts w:ascii="Verdana" w:hAnsi="Verdana" w:cstheme="minorHAnsi"/>
                <w:b/>
                <w:sz w:val="18"/>
                <w:szCs w:val="18"/>
              </w:rPr>
            </w:pPr>
          </w:p>
        </w:tc>
        <w:tc>
          <w:tcPr>
            <w:tcW w:w="4443" w:type="dxa"/>
            <w:vMerge/>
          </w:tcPr>
          <w:p w14:paraId="34DC99B6" w14:textId="77777777" w:rsidR="00AA2DEB" w:rsidRPr="003C2518" w:rsidRDefault="00AA2DEB" w:rsidP="00AA2DEB">
            <w:pPr>
              <w:spacing w:before="120"/>
              <w:ind w:right="79"/>
              <w:jc w:val="both"/>
              <w:rPr>
                <w:rFonts w:ascii="Verdana" w:hAnsi="Verdana" w:cstheme="minorHAnsi"/>
                <w:b/>
                <w:sz w:val="18"/>
                <w:szCs w:val="18"/>
              </w:rPr>
            </w:pPr>
          </w:p>
        </w:tc>
        <w:tc>
          <w:tcPr>
            <w:tcW w:w="4100" w:type="dxa"/>
            <w:vMerge/>
          </w:tcPr>
          <w:p w14:paraId="78F079A4" w14:textId="3167C795" w:rsidR="00AA2DEB" w:rsidRPr="003C2518" w:rsidRDefault="00AA2DEB" w:rsidP="003A2D50">
            <w:pPr>
              <w:spacing w:before="120"/>
              <w:jc w:val="both"/>
              <w:rPr>
                <w:rFonts w:ascii="Verdana" w:hAnsi="Verdana" w:cstheme="minorHAnsi"/>
                <w:sz w:val="18"/>
                <w:szCs w:val="18"/>
              </w:rPr>
            </w:pPr>
          </w:p>
        </w:tc>
        <w:tc>
          <w:tcPr>
            <w:tcW w:w="4100" w:type="dxa"/>
            <w:vMerge/>
          </w:tcPr>
          <w:p w14:paraId="15F88173" w14:textId="77777777" w:rsidR="00AA2DEB" w:rsidRPr="003C2518" w:rsidRDefault="00AA2DEB" w:rsidP="00AA2DEB">
            <w:pPr>
              <w:spacing w:before="120"/>
              <w:ind w:right="79"/>
              <w:jc w:val="both"/>
              <w:rPr>
                <w:rFonts w:ascii="Verdana" w:hAnsi="Verdana" w:cstheme="minorHAnsi"/>
                <w:b/>
                <w:sz w:val="18"/>
                <w:szCs w:val="18"/>
              </w:rPr>
            </w:pPr>
          </w:p>
        </w:tc>
      </w:tr>
      <w:tr w:rsidR="00AA2DEB" w:rsidRPr="003C2518" w14:paraId="60D6AD34" w14:textId="3C921591" w:rsidTr="001A726B">
        <w:trPr>
          <w:trHeight w:val="454"/>
        </w:trPr>
        <w:tc>
          <w:tcPr>
            <w:tcW w:w="1701" w:type="dxa"/>
            <w:vAlign w:val="center"/>
          </w:tcPr>
          <w:p w14:paraId="03F6D533" w14:textId="77777777" w:rsidR="00AA2DEB" w:rsidRPr="003C2518" w:rsidRDefault="00AA2DEB" w:rsidP="00AA2DEB">
            <w:pPr>
              <w:spacing w:before="120"/>
              <w:ind w:right="79"/>
              <w:jc w:val="center"/>
              <w:rPr>
                <w:rFonts w:ascii="Verdana" w:hAnsi="Verdana" w:cstheme="minorHAnsi"/>
                <w:b/>
                <w:bCs/>
                <w:sz w:val="18"/>
                <w:szCs w:val="18"/>
              </w:rPr>
            </w:pPr>
          </w:p>
        </w:tc>
        <w:tc>
          <w:tcPr>
            <w:tcW w:w="4443" w:type="dxa"/>
          </w:tcPr>
          <w:p w14:paraId="2F5DBAE1" w14:textId="77777777" w:rsidR="00AA2DEB" w:rsidRPr="003C2518" w:rsidRDefault="00AA2DEB" w:rsidP="00AA2DEB">
            <w:pPr>
              <w:spacing w:before="120"/>
              <w:ind w:right="79"/>
              <w:jc w:val="both"/>
              <w:rPr>
                <w:rFonts w:ascii="Verdana" w:hAnsi="Verdana" w:cstheme="minorHAnsi"/>
                <w:b/>
                <w:sz w:val="18"/>
                <w:szCs w:val="18"/>
              </w:rPr>
            </w:pPr>
          </w:p>
        </w:tc>
        <w:tc>
          <w:tcPr>
            <w:tcW w:w="4443" w:type="dxa"/>
          </w:tcPr>
          <w:p w14:paraId="39D709CD" w14:textId="77777777" w:rsidR="00AA2DEB" w:rsidRPr="003C2518" w:rsidRDefault="00AA2DEB" w:rsidP="00AA2DEB">
            <w:pPr>
              <w:spacing w:before="120"/>
              <w:ind w:right="79"/>
              <w:jc w:val="both"/>
              <w:rPr>
                <w:rFonts w:ascii="Verdana" w:hAnsi="Verdana" w:cstheme="minorHAnsi"/>
                <w:b/>
                <w:sz w:val="18"/>
                <w:szCs w:val="18"/>
              </w:rPr>
            </w:pPr>
          </w:p>
        </w:tc>
        <w:tc>
          <w:tcPr>
            <w:tcW w:w="4443" w:type="dxa"/>
          </w:tcPr>
          <w:p w14:paraId="58F99980" w14:textId="77777777" w:rsidR="001A7DC8" w:rsidRDefault="001A7DC8" w:rsidP="001A7DC8">
            <w:pPr>
              <w:spacing w:before="120" w:after="120"/>
              <w:jc w:val="both"/>
              <w:rPr>
                <w:rFonts w:ascii="Verdana" w:hAnsi="Verdana" w:cstheme="minorHAnsi"/>
                <w:b/>
                <w:bCs/>
                <w:color w:val="FF0000"/>
                <w:sz w:val="18"/>
                <w:szCs w:val="18"/>
              </w:rPr>
            </w:pPr>
            <w:r w:rsidRPr="001A7DC8">
              <w:rPr>
                <w:rFonts w:ascii="Verdana" w:hAnsi="Verdana" w:cstheme="minorHAnsi"/>
                <w:b/>
                <w:bCs/>
                <w:color w:val="FF0000"/>
                <w:sz w:val="18"/>
                <w:szCs w:val="18"/>
              </w:rPr>
              <w:t>Oliver Quiroz Mellado</w:t>
            </w:r>
          </w:p>
          <w:p w14:paraId="099FE2EE" w14:textId="0000429A" w:rsidR="00AA2DEB" w:rsidRPr="001A7DC8" w:rsidRDefault="00AA2DEB" w:rsidP="001A7DC8">
            <w:pPr>
              <w:spacing w:before="120" w:after="120"/>
              <w:jc w:val="both"/>
              <w:rPr>
                <w:rFonts w:ascii="Verdana" w:hAnsi="Verdana" w:cstheme="minorHAnsi"/>
                <w:b/>
                <w:bCs/>
                <w:color w:val="FF0000"/>
                <w:sz w:val="18"/>
                <w:szCs w:val="18"/>
              </w:rPr>
            </w:pPr>
            <w:r w:rsidRPr="003C2518">
              <w:rPr>
                <w:rFonts w:ascii="Verdana" w:hAnsi="Verdana" w:cstheme="minorHAnsi"/>
                <w:sz w:val="18"/>
                <w:szCs w:val="18"/>
              </w:rPr>
              <w:t xml:space="preserve">En el Art. 5.1.2. de la OGUC Numeral 6, faltaría acotar qué procedimiento y normativa se debe aplicar a las piscinas que se pretendan emplazar a menos de 1,5 metros del deslinde con predios vecinos. </w:t>
            </w:r>
            <w:r w:rsidRPr="003C2518">
              <w:rPr>
                <w:rFonts w:ascii="Verdana" w:hAnsi="Verdana" w:cstheme="minorHAnsi"/>
                <w:sz w:val="18"/>
                <w:szCs w:val="18"/>
              </w:rPr>
              <w:br/>
              <w:t xml:space="preserve">O de lo contrario, que la ordenanza clarifique si </w:t>
            </w:r>
            <w:r w:rsidRPr="003C2518">
              <w:rPr>
                <w:rFonts w:ascii="Verdana" w:hAnsi="Verdana" w:cstheme="minorHAnsi"/>
                <w:sz w:val="18"/>
                <w:szCs w:val="18"/>
              </w:rPr>
              <w:lastRenderedPageBreak/>
              <w:t>las piscinas emplazadas a una distancia inferior a la señalada no est</w:t>
            </w:r>
            <w:r>
              <w:rPr>
                <w:rFonts w:ascii="Verdana" w:hAnsi="Verdana" w:cstheme="minorHAnsi"/>
                <w:sz w:val="18"/>
                <w:szCs w:val="18"/>
              </w:rPr>
              <w:t>a</w:t>
            </w:r>
            <w:r w:rsidRPr="003C2518">
              <w:rPr>
                <w:rFonts w:ascii="Verdana" w:hAnsi="Verdana" w:cstheme="minorHAnsi"/>
                <w:sz w:val="18"/>
                <w:szCs w:val="18"/>
              </w:rPr>
              <w:t>rían permitidas</w:t>
            </w:r>
            <w:r>
              <w:rPr>
                <w:rFonts w:ascii="Verdana" w:hAnsi="Verdana" w:cstheme="minorHAnsi"/>
                <w:sz w:val="18"/>
                <w:szCs w:val="18"/>
              </w:rPr>
              <w:t>.</w:t>
            </w:r>
          </w:p>
        </w:tc>
        <w:tc>
          <w:tcPr>
            <w:tcW w:w="4443" w:type="dxa"/>
          </w:tcPr>
          <w:p w14:paraId="55D175B0" w14:textId="77777777" w:rsidR="00AA2DEB" w:rsidRPr="003C2518" w:rsidRDefault="00AA2DEB" w:rsidP="00AA2DEB">
            <w:pPr>
              <w:spacing w:before="120"/>
              <w:ind w:right="79"/>
              <w:jc w:val="both"/>
              <w:rPr>
                <w:rFonts w:ascii="Verdana" w:hAnsi="Verdana" w:cstheme="minorHAnsi"/>
                <w:b/>
                <w:sz w:val="18"/>
                <w:szCs w:val="18"/>
              </w:rPr>
            </w:pPr>
          </w:p>
        </w:tc>
        <w:tc>
          <w:tcPr>
            <w:tcW w:w="4100" w:type="dxa"/>
          </w:tcPr>
          <w:p w14:paraId="178C5449" w14:textId="77777777" w:rsidR="003A2D50" w:rsidRPr="003C2518" w:rsidRDefault="003A2D50" w:rsidP="003A2D50">
            <w:pPr>
              <w:spacing w:before="120" w:after="120"/>
              <w:jc w:val="both"/>
              <w:rPr>
                <w:rFonts w:ascii="Verdana" w:hAnsi="Verdana" w:cstheme="minorHAnsi"/>
                <w:b/>
                <w:sz w:val="18"/>
                <w:szCs w:val="18"/>
              </w:rPr>
            </w:pPr>
            <w:r>
              <w:rPr>
                <w:rFonts w:ascii="Verdana" w:hAnsi="Verdana" w:cstheme="minorHAnsi"/>
                <w:b/>
                <w:sz w:val="18"/>
                <w:szCs w:val="18"/>
              </w:rPr>
              <w:t xml:space="preserve">Se aclara </w:t>
            </w:r>
            <w:r w:rsidRPr="003C2518">
              <w:rPr>
                <w:rFonts w:ascii="Verdana" w:hAnsi="Verdana" w:cstheme="minorHAnsi"/>
                <w:b/>
                <w:sz w:val="18"/>
                <w:szCs w:val="18"/>
              </w:rPr>
              <w:t>observaci</w:t>
            </w:r>
            <w:r>
              <w:rPr>
                <w:rFonts w:ascii="Verdana" w:hAnsi="Verdana" w:cstheme="minorHAnsi"/>
                <w:b/>
                <w:sz w:val="18"/>
                <w:szCs w:val="18"/>
              </w:rPr>
              <w:t>ón</w:t>
            </w:r>
            <w:r w:rsidRPr="003C2518">
              <w:rPr>
                <w:rFonts w:ascii="Verdana" w:hAnsi="Verdana" w:cstheme="minorHAnsi"/>
                <w:b/>
                <w:sz w:val="18"/>
                <w:szCs w:val="18"/>
              </w:rPr>
              <w:t>.</w:t>
            </w:r>
          </w:p>
          <w:p w14:paraId="5D51657C" w14:textId="0EF89225" w:rsidR="003A2D50" w:rsidRDefault="00AA2DEB" w:rsidP="003A2D50">
            <w:pPr>
              <w:spacing w:before="120"/>
              <w:jc w:val="both"/>
              <w:rPr>
                <w:rFonts w:ascii="Verdana" w:hAnsi="Verdana" w:cstheme="minorHAnsi"/>
                <w:sz w:val="18"/>
                <w:szCs w:val="18"/>
              </w:rPr>
            </w:pPr>
            <w:r w:rsidRPr="003C2518">
              <w:rPr>
                <w:rFonts w:ascii="Verdana" w:hAnsi="Verdana" w:cstheme="minorHAnsi"/>
                <w:sz w:val="18"/>
                <w:szCs w:val="18"/>
              </w:rPr>
              <w:t xml:space="preserve">Lo indicado no es objeto de este Decreto. Se está reglamentando </w:t>
            </w:r>
            <w:r w:rsidR="001A7DC8">
              <w:rPr>
                <w:rFonts w:ascii="Verdana" w:hAnsi="Verdana" w:cstheme="minorHAnsi"/>
                <w:sz w:val="18"/>
                <w:szCs w:val="18"/>
              </w:rPr>
              <w:t xml:space="preserve">materia relativa a </w:t>
            </w:r>
            <w:r w:rsidRPr="003C2518">
              <w:rPr>
                <w:rFonts w:ascii="Verdana" w:hAnsi="Verdana" w:cstheme="minorHAnsi"/>
                <w:sz w:val="18"/>
                <w:szCs w:val="18"/>
              </w:rPr>
              <w:t>aquellas obras que no requieren permiso.</w:t>
            </w:r>
            <w:r>
              <w:rPr>
                <w:rFonts w:ascii="Verdana" w:hAnsi="Verdana" w:cstheme="minorHAnsi"/>
                <w:sz w:val="18"/>
                <w:szCs w:val="18"/>
              </w:rPr>
              <w:t xml:space="preserve"> </w:t>
            </w:r>
          </w:p>
          <w:p w14:paraId="75A9A824" w14:textId="77777777" w:rsidR="00AA2DEB" w:rsidRDefault="003A2D50" w:rsidP="003A2D50">
            <w:pPr>
              <w:spacing w:before="120"/>
              <w:jc w:val="both"/>
              <w:rPr>
                <w:rFonts w:ascii="Verdana" w:hAnsi="Verdana" w:cstheme="minorHAnsi"/>
                <w:sz w:val="18"/>
                <w:szCs w:val="18"/>
              </w:rPr>
            </w:pPr>
            <w:r>
              <w:rPr>
                <w:rFonts w:ascii="Verdana" w:hAnsi="Verdana" w:cstheme="minorHAnsi"/>
                <w:sz w:val="18"/>
                <w:szCs w:val="18"/>
              </w:rPr>
              <w:t>L</w:t>
            </w:r>
            <w:r w:rsidR="00AA2DEB">
              <w:rPr>
                <w:rFonts w:ascii="Verdana" w:hAnsi="Verdana" w:cstheme="minorHAnsi"/>
                <w:sz w:val="18"/>
                <w:szCs w:val="18"/>
              </w:rPr>
              <w:t xml:space="preserve">a materia </w:t>
            </w:r>
            <w:r>
              <w:rPr>
                <w:rFonts w:ascii="Verdana" w:hAnsi="Verdana" w:cstheme="minorHAnsi"/>
                <w:sz w:val="18"/>
                <w:szCs w:val="18"/>
              </w:rPr>
              <w:t xml:space="preserve">observada </w:t>
            </w:r>
            <w:r w:rsidR="00AA2DEB">
              <w:rPr>
                <w:rFonts w:ascii="Verdana" w:hAnsi="Verdana" w:cstheme="minorHAnsi"/>
                <w:sz w:val="18"/>
                <w:szCs w:val="18"/>
              </w:rPr>
              <w:t xml:space="preserve">se puede incorporar en otra modificación de OGUC como podría ser el caso del Decreto que modifica la </w:t>
            </w:r>
            <w:r>
              <w:rPr>
                <w:rFonts w:ascii="Verdana" w:hAnsi="Verdana" w:cstheme="minorHAnsi"/>
                <w:sz w:val="18"/>
                <w:szCs w:val="18"/>
              </w:rPr>
              <w:lastRenderedPageBreak/>
              <w:t>OGUC conforme a la Ley N° 20.016 o Ley N° 20.703</w:t>
            </w:r>
            <w:r w:rsidR="00AA2DEB">
              <w:rPr>
                <w:rFonts w:ascii="Verdana" w:hAnsi="Verdana" w:cstheme="minorHAnsi"/>
                <w:sz w:val="18"/>
                <w:szCs w:val="18"/>
              </w:rPr>
              <w:t>.</w:t>
            </w:r>
          </w:p>
          <w:p w14:paraId="5F9CC7BD" w14:textId="7A38F205" w:rsidR="003A2D50" w:rsidRPr="003C2518" w:rsidRDefault="003A2D50" w:rsidP="003A2D50">
            <w:pPr>
              <w:spacing w:before="120"/>
              <w:jc w:val="both"/>
              <w:rPr>
                <w:rFonts w:ascii="Verdana" w:hAnsi="Verdana" w:cstheme="minorHAnsi"/>
                <w:sz w:val="18"/>
                <w:szCs w:val="18"/>
              </w:rPr>
            </w:pPr>
          </w:p>
        </w:tc>
        <w:tc>
          <w:tcPr>
            <w:tcW w:w="4100" w:type="dxa"/>
          </w:tcPr>
          <w:p w14:paraId="1CA77F98" w14:textId="77777777" w:rsidR="00AA2DEB" w:rsidRPr="003C2518" w:rsidRDefault="00AA2DEB" w:rsidP="00AA2DEB">
            <w:pPr>
              <w:spacing w:before="120"/>
              <w:ind w:right="79"/>
              <w:jc w:val="both"/>
              <w:rPr>
                <w:rFonts w:ascii="Verdana" w:hAnsi="Verdana" w:cstheme="minorHAnsi"/>
                <w:b/>
                <w:sz w:val="18"/>
                <w:szCs w:val="18"/>
              </w:rPr>
            </w:pPr>
          </w:p>
        </w:tc>
      </w:tr>
      <w:tr w:rsidR="00C81FB6" w:rsidRPr="003C2518" w14:paraId="40BB5F75" w14:textId="77777777" w:rsidTr="001A726B">
        <w:trPr>
          <w:trHeight w:val="454"/>
        </w:trPr>
        <w:tc>
          <w:tcPr>
            <w:tcW w:w="1701" w:type="dxa"/>
            <w:vAlign w:val="center"/>
          </w:tcPr>
          <w:p w14:paraId="69CFCE8B" w14:textId="15DAD363" w:rsidR="00C81FB6" w:rsidRPr="003C2518" w:rsidRDefault="00C81FB6" w:rsidP="00AA2DEB">
            <w:pPr>
              <w:spacing w:before="120"/>
              <w:ind w:right="79"/>
              <w:jc w:val="center"/>
              <w:rPr>
                <w:rFonts w:ascii="Verdana" w:hAnsi="Verdana" w:cstheme="minorHAnsi"/>
                <w:b/>
                <w:bCs/>
                <w:sz w:val="18"/>
                <w:szCs w:val="18"/>
              </w:rPr>
            </w:pPr>
            <w:r>
              <w:rPr>
                <w:rFonts w:ascii="Verdana" w:hAnsi="Verdana" w:cstheme="minorHAnsi"/>
                <w:b/>
                <w:bCs/>
                <w:sz w:val="18"/>
                <w:szCs w:val="18"/>
              </w:rPr>
              <w:t>5.1.3.</w:t>
            </w:r>
          </w:p>
        </w:tc>
        <w:tc>
          <w:tcPr>
            <w:tcW w:w="4443" w:type="dxa"/>
          </w:tcPr>
          <w:p w14:paraId="4D8D117F" w14:textId="77777777" w:rsidR="003A2D50" w:rsidRPr="003A2D50" w:rsidRDefault="003A2D50" w:rsidP="003A2D50">
            <w:pPr>
              <w:spacing w:before="120" w:after="120"/>
              <w:ind w:right="79"/>
              <w:jc w:val="both"/>
              <w:rPr>
                <w:rFonts w:ascii="Verdana" w:eastAsia="Arial" w:hAnsi="Verdana" w:cs="Arial"/>
                <w:sz w:val="18"/>
                <w:szCs w:val="18"/>
              </w:rPr>
            </w:pPr>
            <w:r w:rsidRPr="003A2D50">
              <w:rPr>
                <w:rFonts w:ascii="Verdana" w:eastAsia="Arial" w:hAnsi="Verdana" w:cs="Arial"/>
                <w:b/>
                <w:sz w:val="18"/>
                <w:szCs w:val="18"/>
              </w:rPr>
              <w:t xml:space="preserve">Artículo 5.1.3. </w:t>
            </w:r>
            <w:r w:rsidRPr="003A2D50">
              <w:rPr>
                <w:rFonts w:ascii="Verdana" w:eastAsia="Arial" w:hAnsi="Verdana" w:cs="Arial"/>
                <w:sz w:val="18"/>
                <w:szCs w:val="18"/>
              </w:rPr>
              <w:t>Durante la tramitación de un permiso de edificación y con anterioridad a su obtención, podrán ejecutarse las obras preliminares necesarias, conforme a los procedimientos que señala este artículo. Para tal efecto, el propietario deberá solicitar autorización a la Dirección de Obras Municipales, acompañando una declaración de dominio del inmueble, fotocopia de la solicitud de permiso previamente ingresada y los antecedentes que en cada caso se señalan:</w:t>
            </w:r>
          </w:p>
          <w:p w14:paraId="64338994" w14:textId="30D74F82" w:rsidR="00C81FB6" w:rsidRPr="003A2D50" w:rsidRDefault="00C81FB6" w:rsidP="00AA2DEB">
            <w:pPr>
              <w:spacing w:before="120"/>
              <w:ind w:right="79"/>
              <w:jc w:val="both"/>
              <w:rPr>
                <w:rFonts w:ascii="Verdana" w:hAnsi="Verdana" w:cstheme="minorHAnsi"/>
                <w:b/>
                <w:sz w:val="18"/>
                <w:szCs w:val="18"/>
              </w:rPr>
            </w:pPr>
          </w:p>
        </w:tc>
        <w:tc>
          <w:tcPr>
            <w:tcW w:w="4443" w:type="dxa"/>
          </w:tcPr>
          <w:p w14:paraId="2831DFDD" w14:textId="77777777" w:rsidR="00C81FB6" w:rsidRPr="003A2D50" w:rsidRDefault="00C81FB6" w:rsidP="00AA2DEB">
            <w:pPr>
              <w:spacing w:before="120"/>
              <w:ind w:right="79"/>
              <w:jc w:val="both"/>
              <w:rPr>
                <w:rFonts w:ascii="Verdana" w:hAnsi="Verdana" w:cstheme="minorHAnsi"/>
                <w:b/>
                <w:sz w:val="18"/>
                <w:szCs w:val="18"/>
              </w:rPr>
            </w:pPr>
          </w:p>
        </w:tc>
        <w:tc>
          <w:tcPr>
            <w:tcW w:w="4443" w:type="dxa"/>
          </w:tcPr>
          <w:p w14:paraId="796D7548" w14:textId="77777777" w:rsidR="003A2D50" w:rsidRPr="0091392F" w:rsidRDefault="003A2D50" w:rsidP="003A2D50">
            <w:pPr>
              <w:spacing w:after="120"/>
              <w:ind w:right="79"/>
              <w:jc w:val="both"/>
              <w:rPr>
                <w:rFonts w:ascii="Verdana" w:hAnsi="Verdana" w:cstheme="minorHAnsi"/>
                <w:b/>
                <w:color w:val="FF0000"/>
                <w:sz w:val="18"/>
                <w:szCs w:val="18"/>
              </w:rPr>
            </w:pPr>
            <w:r w:rsidRPr="0091392F">
              <w:rPr>
                <w:rFonts w:ascii="Verdana" w:hAnsi="Verdana" w:cstheme="minorHAnsi"/>
                <w:b/>
                <w:color w:val="FF0000"/>
                <w:sz w:val="18"/>
                <w:szCs w:val="18"/>
              </w:rPr>
              <w:t>Asociación de Oficinas de Arquitectura AOA.</w:t>
            </w:r>
          </w:p>
          <w:p w14:paraId="1C65E6BF" w14:textId="77777777" w:rsidR="00C81FB6" w:rsidRPr="003A2D50" w:rsidRDefault="00C81FB6" w:rsidP="00AA2DEB">
            <w:pPr>
              <w:spacing w:before="120" w:after="120"/>
              <w:jc w:val="both"/>
              <w:rPr>
                <w:rFonts w:ascii="Verdana" w:hAnsi="Verdana" w:cstheme="minorHAnsi"/>
                <w:b/>
                <w:bCs/>
                <w:color w:val="FF0000"/>
                <w:sz w:val="18"/>
                <w:szCs w:val="18"/>
              </w:rPr>
            </w:pPr>
          </w:p>
        </w:tc>
        <w:tc>
          <w:tcPr>
            <w:tcW w:w="4443" w:type="dxa"/>
          </w:tcPr>
          <w:p w14:paraId="0C51EF7A" w14:textId="77777777" w:rsidR="00C81FB6" w:rsidRPr="003A2D50" w:rsidRDefault="00C81FB6" w:rsidP="00AA2DEB">
            <w:pPr>
              <w:spacing w:before="120"/>
              <w:ind w:right="79"/>
              <w:jc w:val="both"/>
              <w:rPr>
                <w:rFonts w:ascii="Verdana" w:hAnsi="Verdana" w:cstheme="minorHAnsi"/>
                <w:b/>
                <w:sz w:val="18"/>
                <w:szCs w:val="18"/>
              </w:rPr>
            </w:pPr>
          </w:p>
        </w:tc>
        <w:tc>
          <w:tcPr>
            <w:tcW w:w="4100" w:type="dxa"/>
          </w:tcPr>
          <w:p w14:paraId="3E5CD6BD" w14:textId="3A7D753B" w:rsidR="00C81FB6" w:rsidRPr="003A2D50" w:rsidRDefault="003A2D50" w:rsidP="003A2D50">
            <w:pPr>
              <w:spacing w:before="120"/>
              <w:jc w:val="both"/>
              <w:rPr>
                <w:rFonts w:ascii="Verdana" w:hAnsi="Verdana" w:cstheme="minorHAnsi"/>
                <w:b/>
                <w:sz w:val="18"/>
                <w:szCs w:val="18"/>
              </w:rPr>
            </w:pPr>
            <w:r>
              <w:rPr>
                <w:rFonts w:ascii="Verdana" w:hAnsi="Verdana" w:cstheme="minorHAnsi"/>
                <w:b/>
                <w:bCs/>
                <w:sz w:val="18"/>
                <w:szCs w:val="18"/>
              </w:rPr>
              <w:t>Este artículo n</w:t>
            </w:r>
            <w:r w:rsidRPr="003A2D50">
              <w:rPr>
                <w:rFonts w:ascii="Verdana" w:hAnsi="Verdana" w:cstheme="minorHAnsi"/>
                <w:b/>
                <w:bCs/>
                <w:sz w:val="18"/>
                <w:szCs w:val="18"/>
              </w:rPr>
              <w:t>o se</w:t>
            </w:r>
            <w:r>
              <w:rPr>
                <w:rFonts w:ascii="Verdana" w:hAnsi="Verdana" w:cstheme="minorHAnsi"/>
                <w:b/>
                <w:bCs/>
                <w:sz w:val="18"/>
                <w:szCs w:val="18"/>
              </w:rPr>
              <w:t xml:space="preserve"> modifica con decreto, y su contenido </w:t>
            </w:r>
            <w:r w:rsidR="00760C74">
              <w:rPr>
                <w:rFonts w:ascii="Verdana" w:hAnsi="Verdana" w:cstheme="minorHAnsi"/>
                <w:b/>
                <w:bCs/>
                <w:sz w:val="18"/>
                <w:szCs w:val="18"/>
              </w:rPr>
              <w:t xml:space="preserve">propuesto </w:t>
            </w:r>
            <w:r>
              <w:rPr>
                <w:rFonts w:ascii="Verdana" w:hAnsi="Verdana" w:cstheme="minorHAnsi"/>
                <w:b/>
                <w:bCs/>
                <w:sz w:val="18"/>
                <w:szCs w:val="18"/>
              </w:rPr>
              <w:t>no es la materia que se reglamenta.</w:t>
            </w:r>
          </w:p>
        </w:tc>
        <w:tc>
          <w:tcPr>
            <w:tcW w:w="4100" w:type="dxa"/>
          </w:tcPr>
          <w:p w14:paraId="0AA6EC14" w14:textId="77777777" w:rsidR="00C81FB6" w:rsidRPr="003C2518" w:rsidRDefault="00C81FB6" w:rsidP="00AA2DEB">
            <w:pPr>
              <w:spacing w:before="120"/>
              <w:ind w:right="79"/>
              <w:jc w:val="both"/>
              <w:rPr>
                <w:rFonts w:ascii="Verdana" w:hAnsi="Verdana" w:cstheme="minorHAnsi"/>
                <w:b/>
                <w:sz w:val="18"/>
                <w:szCs w:val="18"/>
              </w:rPr>
            </w:pPr>
          </w:p>
        </w:tc>
      </w:tr>
      <w:tr w:rsidR="00C81FB6" w:rsidRPr="003C2518" w14:paraId="3E1F164D" w14:textId="77777777" w:rsidTr="001A726B">
        <w:trPr>
          <w:trHeight w:val="454"/>
        </w:trPr>
        <w:tc>
          <w:tcPr>
            <w:tcW w:w="1701" w:type="dxa"/>
            <w:vAlign w:val="center"/>
          </w:tcPr>
          <w:p w14:paraId="233B4499" w14:textId="32E79B3D" w:rsidR="00C81FB6" w:rsidRPr="003C2518" w:rsidRDefault="00C81FB6" w:rsidP="00C81FB6">
            <w:pPr>
              <w:spacing w:before="120"/>
              <w:ind w:right="79"/>
              <w:jc w:val="center"/>
              <w:rPr>
                <w:rFonts w:ascii="Verdana" w:hAnsi="Verdana" w:cstheme="minorHAnsi"/>
                <w:b/>
                <w:bCs/>
                <w:sz w:val="18"/>
                <w:szCs w:val="18"/>
              </w:rPr>
            </w:pPr>
            <w:r>
              <w:rPr>
                <w:rFonts w:ascii="Verdana" w:hAnsi="Verdana" w:cstheme="minorHAnsi"/>
                <w:b/>
                <w:bCs/>
                <w:sz w:val="18"/>
                <w:szCs w:val="18"/>
              </w:rPr>
              <w:t>5.1.4.</w:t>
            </w:r>
          </w:p>
        </w:tc>
        <w:tc>
          <w:tcPr>
            <w:tcW w:w="4443" w:type="dxa"/>
          </w:tcPr>
          <w:p w14:paraId="33C36BE9" w14:textId="37277D48" w:rsidR="00C81FB6" w:rsidRPr="003C2518" w:rsidRDefault="003A2D50" w:rsidP="003A2D50">
            <w:pPr>
              <w:spacing w:before="120" w:after="120"/>
              <w:ind w:right="79"/>
              <w:jc w:val="both"/>
              <w:rPr>
                <w:rFonts w:ascii="Verdana" w:hAnsi="Verdana" w:cstheme="minorHAnsi"/>
                <w:b/>
                <w:sz w:val="18"/>
                <w:szCs w:val="18"/>
              </w:rPr>
            </w:pPr>
            <w:r w:rsidRPr="003A2D50">
              <w:rPr>
                <w:rFonts w:ascii="Verdana" w:eastAsia="Arial" w:hAnsi="Verdana" w:cs="Arial"/>
                <w:b/>
                <w:sz w:val="18"/>
                <w:szCs w:val="18"/>
              </w:rPr>
              <w:t>Artículo 5.1.4.</w:t>
            </w:r>
            <w:r w:rsidRPr="003A2D50">
              <w:rPr>
                <w:rFonts w:ascii="Verdana" w:eastAsia="Arial" w:hAnsi="Verdana" w:cs="Arial"/>
                <w:sz w:val="18"/>
                <w:szCs w:val="18"/>
              </w:rPr>
              <w:t xml:space="preserve"> Cuando los propietarios soliciten los permisos que a continuación se indican, el Director de Obras Municipales los concederá previa verificación que se acompañe una declaración simple de dominio del inmueble, además de los antecedentes que para cada caso se expresa, utilizando los procedimientos que contempla este artículo:</w:t>
            </w:r>
          </w:p>
        </w:tc>
        <w:tc>
          <w:tcPr>
            <w:tcW w:w="4443" w:type="dxa"/>
          </w:tcPr>
          <w:p w14:paraId="6B0FAAAD" w14:textId="77777777" w:rsidR="00C81FB6" w:rsidRPr="003C2518" w:rsidRDefault="00C81FB6" w:rsidP="00AA2DEB">
            <w:pPr>
              <w:spacing w:before="120"/>
              <w:ind w:right="79"/>
              <w:jc w:val="both"/>
              <w:rPr>
                <w:rFonts w:ascii="Verdana" w:hAnsi="Verdana" w:cstheme="minorHAnsi"/>
                <w:b/>
                <w:sz w:val="18"/>
                <w:szCs w:val="18"/>
              </w:rPr>
            </w:pPr>
          </w:p>
        </w:tc>
        <w:tc>
          <w:tcPr>
            <w:tcW w:w="4443" w:type="dxa"/>
          </w:tcPr>
          <w:p w14:paraId="77395027" w14:textId="77777777" w:rsidR="003A2D50" w:rsidRPr="0091392F" w:rsidRDefault="003A2D50" w:rsidP="003A2D50">
            <w:pPr>
              <w:spacing w:after="120"/>
              <w:ind w:right="79"/>
              <w:jc w:val="both"/>
              <w:rPr>
                <w:rFonts w:ascii="Verdana" w:hAnsi="Verdana" w:cstheme="minorHAnsi"/>
                <w:b/>
                <w:color w:val="FF0000"/>
                <w:sz w:val="18"/>
                <w:szCs w:val="18"/>
              </w:rPr>
            </w:pPr>
            <w:r w:rsidRPr="0091392F">
              <w:rPr>
                <w:rFonts w:ascii="Verdana" w:hAnsi="Verdana" w:cstheme="minorHAnsi"/>
                <w:b/>
                <w:color w:val="FF0000"/>
                <w:sz w:val="18"/>
                <w:szCs w:val="18"/>
              </w:rPr>
              <w:t>Asociación de Oficinas de Arquitectura AOA.</w:t>
            </w:r>
          </w:p>
          <w:p w14:paraId="5313914D" w14:textId="77777777" w:rsidR="00C81FB6" w:rsidRPr="003C2518" w:rsidRDefault="00C81FB6" w:rsidP="00AA2DEB">
            <w:pPr>
              <w:spacing w:before="120" w:after="120"/>
              <w:jc w:val="both"/>
              <w:rPr>
                <w:rFonts w:ascii="Verdana" w:hAnsi="Verdana" w:cstheme="minorHAnsi"/>
                <w:b/>
                <w:bCs/>
                <w:color w:val="FF0000"/>
                <w:sz w:val="18"/>
                <w:szCs w:val="18"/>
              </w:rPr>
            </w:pPr>
          </w:p>
        </w:tc>
        <w:tc>
          <w:tcPr>
            <w:tcW w:w="4443" w:type="dxa"/>
          </w:tcPr>
          <w:p w14:paraId="30BA2AE3" w14:textId="77777777" w:rsidR="00C81FB6" w:rsidRPr="003C2518" w:rsidRDefault="00C81FB6" w:rsidP="00AA2DEB">
            <w:pPr>
              <w:spacing w:before="120"/>
              <w:ind w:right="79"/>
              <w:jc w:val="both"/>
              <w:rPr>
                <w:rFonts w:ascii="Verdana" w:hAnsi="Verdana" w:cstheme="minorHAnsi"/>
                <w:b/>
                <w:sz w:val="18"/>
                <w:szCs w:val="18"/>
              </w:rPr>
            </w:pPr>
          </w:p>
        </w:tc>
        <w:tc>
          <w:tcPr>
            <w:tcW w:w="4100" w:type="dxa"/>
          </w:tcPr>
          <w:p w14:paraId="00226066" w14:textId="706BAB8E" w:rsidR="003A2D50" w:rsidRDefault="003A2D50" w:rsidP="003A2D50">
            <w:pPr>
              <w:spacing w:before="120"/>
              <w:jc w:val="both"/>
              <w:rPr>
                <w:rFonts w:ascii="Verdana" w:hAnsi="Verdana" w:cstheme="minorHAnsi"/>
                <w:b/>
                <w:bCs/>
                <w:sz w:val="18"/>
                <w:szCs w:val="18"/>
              </w:rPr>
            </w:pPr>
            <w:r>
              <w:rPr>
                <w:rFonts w:ascii="Verdana" w:hAnsi="Verdana" w:cstheme="minorHAnsi"/>
                <w:b/>
                <w:bCs/>
                <w:sz w:val="18"/>
                <w:szCs w:val="18"/>
              </w:rPr>
              <w:t xml:space="preserve">Este artículo </w:t>
            </w:r>
            <w:r w:rsidRPr="003A2D50">
              <w:rPr>
                <w:rFonts w:ascii="Verdana" w:hAnsi="Verdana" w:cstheme="minorHAnsi"/>
                <w:b/>
                <w:bCs/>
                <w:sz w:val="18"/>
                <w:szCs w:val="18"/>
              </w:rPr>
              <w:t xml:space="preserve">se modifica </w:t>
            </w:r>
            <w:r>
              <w:rPr>
                <w:rFonts w:ascii="Verdana" w:hAnsi="Verdana" w:cstheme="minorHAnsi"/>
                <w:b/>
                <w:bCs/>
                <w:sz w:val="18"/>
                <w:szCs w:val="18"/>
              </w:rPr>
              <w:t>parcialmente con decreto, solo en lo que concierne a adecuar disposiciones de Obra Menor a nueva definición propuesta en este Decreto.</w:t>
            </w:r>
          </w:p>
          <w:p w14:paraId="0B89A8DF" w14:textId="777E1C2F" w:rsidR="00C81FB6" w:rsidRDefault="003A2D50" w:rsidP="003A2D50">
            <w:pPr>
              <w:spacing w:before="120"/>
              <w:jc w:val="both"/>
              <w:rPr>
                <w:rFonts w:ascii="Verdana" w:hAnsi="Verdana" w:cstheme="minorHAnsi"/>
                <w:b/>
                <w:bCs/>
                <w:sz w:val="18"/>
                <w:szCs w:val="18"/>
              </w:rPr>
            </w:pPr>
            <w:r>
              <w:rPr>
                <w:rFonts w:ascii="Verdana" w:hAnsi="Verdana" w:cstheme="minorHAnsi"/>
                <w:b/>
                <w:bCs/>
                <w:sz w:val="18"/>
                <w:szCs w:val="18"/>
              </w:rPr>
              <w:t>Modificar el resto del contenido de normas del artículo 5.1.4. de OGUC no es la materia que se reglamenta.</w:t>
            </w:r>
          </w:p>
          <w:p w14:paraId="710C203A" w14:textId="0989EE5A" w:rsidR="003A2D50" w:rsidRPr="003C2518" w:rsidRDefault="003A2D50" w:rsidP="003A2D50">
            <w:pPr>
              <w:spacing w:before="120"/>
              <w:ind w:right="75"/>
              <w:jc w:val="both"/>
              <w:rPr>
                <w:rFonts w:ascii="Verdana" w:hAnsi="Verdana" w:cstheme="minorHAnsi"/>
                <w:b/>
                <w:sz w:val="18"/>
                <w:szCs w:val="18"/>
              </w:rPr>
            </w:pPr>
          </w:p>
        </w:tc>
        <w:tc>
          <w:tcPr>
            <w:tcW w:w="4100" w:type="dxa"/>
          </w:tcPr>
          <w:p w14:paraId="793D4222" w14:textId="77777777" w:rsidR="00C81FB6" w:rsidRPr="003C2518" w:rsidRDefault="00C81FB6" w:rsidP="00AA2DEB">
            <w:pPr>
              <w:spacing w:before="120"/>
              <w:ind w:right="79"/>
              <w:jc w:val="both"/>
              <w:rPr>
                <w:rFonts w:ascii="Verdana" w:hAnsi="Verdana" w:cstheme="minorHAnsi"/>
                <w:b/>
                <w:sz w:val="18"/>
                <w:szCs w:val="18"/>
              </w:rPr>
            </w:pPr>
          </w:p>
        </w:tc>
      </w:tr>
    </w:tbl>
    <w:p w14:paraId="7ECF5B29" w14:textId="11285843" w:rsidR="00774C01" w:rsidRPr="003C2518" w:rsidRDefault="00774C01" w:rsidP="00C12504">
      <w:pPr>
        <w:pStyle w:val="Prrafodelista"/>
        <w:spacing w:after="240" w:line="240" w:lineRule="auto"/>
        <w:ind w:left="425"/>
        <w:contextualSpacing w:val="0"/>
        <w:jc w:val="both"/>
        <w:rPr>
          <w:rFonts w:ascii="Verdana" w:hAnsi="Verdana" w:cstheme="minorHAnsi"/>
          <w:color w:val="000000" w:themeColor="text1"/>
          <w:sz w:val="18"/>
          <w:szCs w:val="18"/>
        </w:rPr>
      </w:pPr>
    </w:p>
    <w:p w14:paraId="53CEAC00" w14:textId="3AA9558A" w:rsidR="00610BE2" w:rsidRPr="003C2518" w:rsidRDefault="00610BE2" w:rsidP="00C12504">
      <w:pPr>
        <w:pStyle w:val="Prrafodelista"/>
        <w:spacing w:after="240" w:line="240" w:lineRule="auto"/>
        <w:ind w:left="425"/>
        <w:contextualSpacing w:val="0"/>
        <w:jc w:val="both"/>
        <w:rPr>
          <w:rFonts w:ascii="Verdana" w:hAnsi="Verdana" w:cstheme="minorHAnsi"/>
          <w:color w:val="000000" w:themeColor="text1"/>
          <w:sz w:val="18"/>
          <w:szCs w:val="18"/>
        </w:rPr>
      </w:pPr>
    </w:p>
    <w:p w14:paraId="0D8F9FFE" w14:textId="77777777" w:rsidR="00610BE2" w:rsidRPr="003C2518" w:rsidRDefault="00610BE2" w:rsidP="00C12504">
      <w:pPr>
        <w:pStyle w:val="Prrafodelista"/>
        <w:spacing w:after="240" w:line="240" w:lineRule="auto"/>
        <w:ind w:left="425"/>
        <w:contextualSpacing w:val="0"/>
        <w:jc w:val="both"/>
        <w:rPr>
          <w:rFonts w:ascii="Verdana" w:hAnsi="Verdana" w:cstheme="minorHAnsi"/>
          <w:color w:val="000000" w:themeColor="text1"/>
          <w:sz w:val="18"/>
          <w:szCs w:val="18"/>
        </w:rPr>
      </w:pPr>
    </w:p>
    <w:sectPr w:rsidR="00610BE2" w:rsidRPr="003C2518" w:rsidSect="00D27DDB">
      <w:headerReference w:type="default" r:id="rId9"/>
      <w:pgSz w:w="31185" w:h="16840" w:orient="landscape" w:code="8"/>
      <w:pgMar w:top="1134" w:right="1168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A2191" w14:textId="77777777" w:rsidR="002E4079" w:rsidRDefault="002E4079" w:rsidP="001A019F">
      <w:pPr>
        <w:spacing w:after="0" w:line="240" w:lineRule="auto"/>
      </w:pPr>
      <w:r>
        <w:separator/>
      </w:r>
    </w:p>
  </w:endnote>
  <w:endnote w:type="continuationSeparator" w:id="0">
    <w:p w14:paraId="18ADC725" w14:textId="77777777" w:rsidR="002E4079" w:rsidRDefault="002E4079" w:rsidP="001A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46B2" w14:textId="77777777" w:rsidR="002E4079" w:rsidRDefault="002E4079" w:rsidP="001A019F">
      <w:pPr>
        <w:spacing w:after="0" w:line="240" w:lineRule="auto"/>
      </w:pPr>
      <w:r>
        <w:separator/>
      </w:r>
    </w:p>
  </w:footnote>
  <w:footnote w:type="continuationSeparator" w:id="0">
    <w:p w14:paraId="4ED8E466" w14:textId="77777777" w:rsidR="002E4079" w:rsidRDefault="002E4079" w:rsidP="001A0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E2AB" w14:textId="29697058" w:rsidR="00E81AA1" w:rsidRDefault="00E81AA1" w:rsidP="00BF2186">
    <w:pPr>
      <w:pStyle w:val="Encabezado"/>
      <w:tabs>
        <w:tab w:val="left" w:pos="8364"/>
      </w:tabs>
    </w:pPr>
    <w:r>
      <w:rPr>
        <w:noProof/>
        <w:lang w:eastAsia="es-CL"/>
      </w:rPr>
      <w:drawing>
        <wp:inline distT="0" distB="0" distL="0" distR="0" wp14:anchorId="26FC234B" wp14:editId="49FDD1E1">
          <wp:extent cx="1257300" cy="1257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inline>
      </w:drawing>
    </w:r>
  </w:p>
  <w:p w14:paraId="72DEE885" w14:textId="77777777" w:rsidR="00E81AA1" w:rsidRDefault="00E81A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4F3C"/>
    <w:multiLevelType w:val="hybridMultilevel"/>
    <w:tmpl w:val="0FF0C332"/>
    <w:lvl w:ilvl="0" w:tplc="8466CFBC">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106B27"/>
    <w:multiLevelType w:val="hybridMultilevel"/>
    <w:tmpl w:val="2BA81520"/>
    <w:lvl w:ilvl="0" w:tplc="89E823B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A6670DA"/>
    <w:multiLevelType w:val="hybridMultilevel"/>
    <w:tmpl w:val="3664EB22"/>
    <w:lvl w:ilvl="0" w:tplc="05EC8EB2">
      <w:start w:val="1"/>
      <w:numFmt w:val="decimal"/>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DD7642"/>
    <w:multiLevelType w:val="hybridMultilevel"/>
    <w:tmpl w:val="DB8C48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0C466A"/>
    <w:multiLevelType w:val="hybridMultilevel"/>
    <w:tmpl w:val="C92636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4473779"/>
    <w:multiLevelType w:val="hybridMultilevel"/>
    <w:tmpl w:val="934A0728"/>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81B6F33"/>
    <w:multiLevelType w:val="hybridMultilevel"/>
    <w:tmpl w:val="A13CE52A"/>
    <w:lvl w:ilvl="0" w:tplc="C3F41B66">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A8E6724"/>
    <w:multiLevelType w:val="hybridMultilevel"/>
    <w:tmpl w:val="D6B442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06C77DD"/>
    <w:multiLevelType w:val="hybridMultilevel"/>
    <w:tmpl w:val="3EB29DC8"/>
    <w:lvl w:ilvl="0" w:tplc="5C105BF0">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59B5BDF"/>
    <w:multiLevelType w:val="hybridMultilevel"/>
    <w:tmpl w:val="89D887B8"/>
    <w:lvl w:ilvl="0" w:tplc="0AEA0802">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93A40A1"/>
    <w:multiLevelType w:val="hybridMultilevel"/>
    <w:tmpl w:val="3664EB22"/>
    <w:lvl w:ilvl="0" w:tplc="05EC8EB2">
      <w:start w:val="1"/>
      <w:numFmt w:val="decimal"/>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CAC7741"/>
    <w:multiLevelType w:val="hybridMultilevel"/>
    <w:tmpl w:val="3022CF1A"/>
    <w:lvl w:ilvl="0" w:tplc="D6065E2A">
      <w:start w:val="8"/>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2761657"/>
    <w:multiLevelType w:val="hybridMultilevel"/>
    <w:tmpl w:val="DFCAD6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46365D5"/>
    <w:multiLevelType w:val="hybridMultilevel"/>
    <w:tmpl w:val="CBD080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80979F1"/>
    <w:multiLevelType w:val="hybridMultilevel"/>
    <w:tmpl w:val="E166B09A"/>
    <w:lvl w:ilvl="0" w:tplc="70FCD9F2">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8EE3FF0"/>
    <w:multiLevelType w:val="hybridMultilevel"/>
    <w:tmpl w:val="69962D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0EB3567"/>
    <w:multiLevelType w:val="hybridMultilevel"/>
    <w:tmpl w:val="CBD080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C871B9E"/>
    <w:multiLevelType w:val="hybridMultilevel"/>
    <w:tmpl w:val="6924F7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EFE2DB0"/>
    <w:multiLevelType w:val="hybridMultilevel"/>
    <w:tmpl w:val="C92636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13"/>
  </w:num>
  <w:num w:numId="3">
    <w:abstractNumId w:val="16"/>
  </w:num>
  <w:num w:numId="4">
    <w:abstractNumId w:val="10"/>
  </w:num>
  <w:num w:numId="5">
    <w:abstractNumId w:val="5"/>
  </w:num>
  <w:num w:numId="6">
    <w:abstractNumId w:val="12"/>
  </w:num>
  <w:num w:numId="7">
    <w:abstractNumId w:val="4"/>
  </w:num>
  <w:num w:numId="8">
    <w:abstractNumId w:val="18"/>
  </w:num>
  <w:num w:numId="9">
    <w:abstractNumId w:val="9"/>
  </w:num>
  <w:num w:numId="10">
    <w:abstractNumId w:val="0"/>
  </w:num>
  <w:num w:numId="11">
    <w:abstractNumId w:val="14"/>
  </w:num>
  <w:num w:numId="12">
    <w:abstractNumId w:val="2"/>
  </w:num>
  <w:num w:numId="13">
    <w:abstractNumId w:val="17"/>
  </w:num>
  <w:num w:numId="14">
    <w:abstractNumId w:val="6"/>
  </w:num>
  <w:num w:numId="15">
    <w:abstractNumId w:val="8"/>
  </w:num>
  <w:num w:numId="16">
    <w:abstractNumId w:val="3"/>
  </w:num>
  <w:num w:numId="17">
    <w:abstractNumId w:val="1"/>
  </w:num>
  <w:num w:numId="18">
    <w:abstractNumId w:val="11"/>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3"/>
  <w:activeWritingStyle w:appName="MSWord" w:lang="es-CL" w:vendorID="64" w:dllVersion="6" w:nlCheck="1" w:checkStyle="0"/>
  <w:activeWritingStyle w:appName="MSWord" w:lang="es-CL" w:vendorID="64" w:dllVersion="0" w:nlCheck="1" w:checkStyle="0"/>
  <w:activeWritingStyle w:appName="MSWord" w:lang="es-ES" w:vendorID="64" w:dllVersion="0" w:nlCheck="1" w:checkStyle="0"/>
  <w:activeWritingStyle w:appName="MSWord" w:lang="es-CL"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90"/>
    <w:rsid w:val="00001CE1"/>
    <w:rsid w:val="00003169"/>
    <w:rsid w:val="000128A8"/>
    <w:rsid w:val="000148F7"/>
    <w:rsid w:val="00026004"/>
    <w:rsid w:val="00026CCC"/>
    <w:rsid w:val="00033703"/>
    <w:rsid w:val="00033BE9"/>
    <w:rsid w:val="00034914"/>
    <w:rsid w:val="00035A6E"/>
    <w:rsid w:val="000368D1"/>
    <w:rsid w:val="00040241"/>
    <w:rsid w:val="0004445B"/>
    <w:rsid w:val="00052DC1"/>
    <w:rsid w:val="0005317A"/>
    <w:rsid w:val="00062260"/>
    <w:rsid w:val="00063B03"/>
    <w:rsid w:val="00063C53"/>
    <w:rsid w:val="00077ADD"/>
    <w:rsid w:val="00083452"/>
    <w:rsid w:val="000A0FFE"/>
    <w:rsid w:val="000A31E2"/>
    <w:rsid w:val="000A48A4"/>
    <w:rsid w:val="000A73E2"/>
    <w:rsid w:val="000A7790"/>
    <w:rsid w:val="000B199F"/>
    <w:rsid w:val="000B7601"/>
    <w:rsid w:val="000C057F"/>
    <w:rsid w:val="000C5999"/>
    <w:rsid w:val="000C6595"/>
    <w:rsid w:val="000C6A87"/>
    <w:rsid w:val="000D6255"/>
    <w:rsid w:val="000D79E0"/>
    <w:rsid w:val="000E6310"/>
    <w:rsid w:val="000E6619"/>
    <w:rsid w:val="000E7C51"/>
    <w:rsid w:val="000F5B63"/>
    <w:rsid w:val="000F7648"/>
    <w:rsid w:val="00103FBD"/>
    <w:rsid w:val="0010456E"/>
    <w:rsid w:val="00104BA3"/>
    <w:rsid w:val="001117A5"/>
    <w:rsid w:val="0012319B"/>
    <w:rsid w:val="00123BAB"/>
    <w:rsid w:val="00130314"/>
    <w:rsid w:val="001326F9"/>
    <w:rsid w:val="00140839"/>
    <w:rsid w:val="00140918"/>
    <w:rsid w:val="00142F52"/>
    <w:rsid w:val="00143BEA"/>
    <w:rsid w:val="001461CA"/>
    <w:rsid w:val="00146637"/>
    <w:rsid w:val="00152DFD"/>
    <w:rsid w:val="00153B6C"/>
    <w:rsid w:val="00155640"/>
    <w:rsid w:val="0015740D"/>
    <w:rsid w:val="001636D5"/>
    <w:rsid w:val="001660C2"/>
    <w:rsid w:val="00167D2F"/>
    <w:rsid w:val="001738F4"/>
    <w:rsid w:val="001817FA"/>
    <w:rsid w:val="00181ECA"/>
    <w:rsid w:val="00184BD7"/>
    <w:rsid w:val="00186D15"/>
    <w:rsid w:val="00191808"/>
    <w:rsid w:val="0019313E"/>
    <w:rsid w:val="001A019F"/>
    <w:rsid w:val="001A1BEB"/>
    <w:rsid w:val="001A1EFD"/>
    <w:rsid w:val="001A726B"/>
    <w:rsid w:val="001A7DC8"/>
    <w:rsid w:val="001B6C0E"/>
    <w:rsid w:val="001B7C20"/>
    <w:rsid w:val="001C15BE"/>
    <w:rsid w:val="001C22D7"/>
    <w:rsid w:val="001C26FA"/>
    <w:rsid w:val="001C2768"/>
    <w:rsid w:val="001C2B82"/>
    <w:rsid w:val="001C3549"/>
    <w:rsid w:val="001C3589"/>
    <w:rsid w:val="001C76C2"/>
    <w:rsid w:val="001D142A"/>
    <w:rsid w:val="001D1834"/>
    <w:rsid w:val="001D6AB9"/>
    <w:rsid w:val="001E23B7"/>
    <w:rsid w:val="001E4EA9"/>
    <w:rsid w:val="001F469B"/>
    <w:rsid w:val="001F4814"/>
    <w:rsid w:val="00201B0A"/>
    <w:rsid w:val="00202326"/>
    <w:rsid w:val="00203BC6"/>
    <w:rsid w:val="0020550D"/>
    <w:rsid w:val="00205FD2"/>
    <w:rsid w:val="00210290"/>
    <w:rsid w:val="00212786"/>
    <w:rsid w:val="0021361C"/>
    <w:rsid w:val="002159B0"/>
    <w:rsid w:val="002170C5"/>
    <w:rsid w:val="00222EFC"/>
    <w:rsid w:val="00233861"/>
    <w:rsid w:val="002357BD"/>
    <w:rsid w:val="002364CB"/>
    <w:rsid w:val="00240E61"/>
    <w:rsid w:val="00241381"/>
    <w:rsid w:val="00242B39"/>
    <w:rsid w:val="00252B9C"/>
    <w:rsid w:val="002538D3"/>
    <w:rsid w:val="00254EF1"/>
    <w:rsid w:val="00256912"/>
    <w:rsid w:val="00273972"/>
    <w:rsid w:val="00274147"/>
    <w:rsid w:val="00274BDE"/>
    <w:rsid w:val="00276462"/>
    <w:rsid w:val="002777BA"/>
    <w:rsid w:val="002818BB"/>
    <w:rsid w:val="00282DA5"/>
    <w:rsid w:val="00283B82"/>
    <w:rsid w:val="002867EB"/>
    <w:rsid w:val="00286850"/>
    <w:rsid w:val="002911FC"/>
    <w:rsid w:val="00293F17"/>
    <w:rsid w:val="002A01FE"/>
    <w:rsid w:val="002A3B31"/>
    <w:rsid w:val="002A42B7"/>
    <w:rsid w:val="002A46F6"/>
    <w:rsid w:val="002B1767"/>
    <w:rsid w:val="002B38F5"/>
    <w:rsid w:val="002C0436"/>
    <w:rsid w:val="002C6468"/>
    <w:rsid w:val="002D33E7"/>
    <w:rsid w:val="002D3EEC"/>
    <w:rsid w:val="002E26C8"/>
    <w:rsid w:val="002E27BE"/>
    <w:rsid w:val="002E4079"/>
    <w:rsid w:val="002F47FA"/>
    <w:rsid w:val="002F5EFC"/>
    <w:rsid w:val="00301D62"/>
    <w:rsid w:val="00303428"/>
    <w:rsid w:val="003040A3"/>
    <w:rsid w:val="003040DC"/>
    <w:rsid w:val="00317FC2"/>
    <w:rsid w:val="00320443"/>
    <w:rsid w:val="0033168B"/>
    <w:rsid w:val="00341D2E"/>
    <w:rsid w:val="00342FC9"/>
    <w:rsid w:val="003434A0"/>
    <w:rsid w:val="003557D7"/>
    <w:rsid w:val="0035796B"/>
    <w:rsid w:val="00361C14"/>
    <w:rsid w:val="00370808"/>
    <w:rsid w:val="00372CA6"/>
    <w:rsid w:val="00376321"/>
    <w:rsid w:val="00376435"/>
    <w:rsid w:val="003802C7"/>
    <w:rsid w:val="00381071"/>
    <w:rsid w:val="003810DE"/>
    <w:rsid w:val="00383695"/>
    <w:rsid w:val="0038767F"/>
    <w:rsid w:val="003A15D6"/>
    <w:rsid w:val="003A2D50"/>
    <w:rsid w:val="003A4212"/>
    <w:rsid w:val="003A44A0"/>
    <w:rsid w:val="003A475B"/>
    <w:rsid w:val="003A522F"/>
    <w:rsid w:val="003A6F91"/>
    <w:rsid w:val="003B048A"/>
    <w:rsid w:val="003B14CA"/>
    <w:rsid w:val="003C2518"/>
    <w:rsid w:val="003C7D10"/>
    <w:rsid w:val="003D05C8"/>
    <w:rsid w:val="003D3488"/>
    <w:rsid w:val="003D4AA5"/>
    <w:rsid w:val="003E2D72"/>
    <w:rsid w:val="003E5DB8"/>
    <w:rsid w:val="003E73F4"/>
    <w:rsid w:val="003F06F5"/>
    <w:rsid w:val="003F1030"/>
    <w:rsid w:val="003F2E19"/>
    <w:rsid w:val="003F5989"/>
    <w:rsid w:val="00406AEA"/>
    <w:rsid w:val="00407B72"/>
    <w:rsid w:val="00420690"/>
    <w:rsid w:val="00420736"/>
    <w:rsid w:val="00424D37"/>
    <w:rsid w:val="00433EF6"/>
    <w:rsid w:val="0043424D"/>
    <w:rsid w:val="00437D3C"/>
    <w:rsid w:val="0044374B"/>
    <w:rsid w:val="00447F4C"/>
    <w:rsid w:val="00452CB1"/>
    <w:rsid w:val="004577B0"/>
    <w:rsid w:val="00461109"/>
    <w:rsid w:val="00465B51"/>
    <w:rsid w:val="00470821"/>
    <w:rsid w:val="0047678B"/>
    <w:rsid w:val="00486091"/>
    <w:rsid w:val="004903AB"/>
    <w:rsid w:val="00491B43"/>
    <w:rsid w:val="00495EB4"/>
    <w:rsid w:val="00496533"/>
    <w:rsid w:val="004A00F7"/>
    <w:rsid w:val="004A085D"/>
    <w:rsid w:val="004A6AD4"/>
    <w:rsid w:val="004B0D85"/>
    <w:rsid w:val="004B33A6"/>
    <w:rsid w:val="004C2868"/>
    <w:rsid w:val="004C37DE"/>
    <w:rsid w:val="004C470E"/>
    <w:rsid w:val="004C708F"/>
    <w:rsid w:val="004D2FE6"/>
    <w:rsid w:val="004E2C8E"/>
    <w:rsid w:val="004E676D"/>
    <w:rsid w:val="004F19BA"/>
    <w:rsid w:val="004F1BFF"/>
    <w:rsid w:val="004F1E9E"/>
    <w:rsid w:val="004F3032"/>
    <w:rsid w:val="004F3675"/>
    <w:rsid w:val="00503B49"/>
    <w:rsid w:val="00510F26"/>
    <w:rsid w:val="0051463A"/>
    <w:rsid w:val="00524F55"/>
    <w:rsid w:val="005253E8"/>
    <w:rsid w:val="005256C7"/>
    <w:rsid w:val="0053096B"/>
    <w:rsid w:val="0053117F"/>
    <w:rsid w:val="005316CF"/>
    <w:rsid w:val="0053177C"/>
    <w:rsid w:val="00532F26"/>
    <w:rsid w:val="00534BCE"/>
    <w:rsid w:val="005350F8"/>
    <w:rsid w:val="00535551"/>
    <w:rsid w:val="00540A85"/>
    <w:rsid w:val="00542169"/>
    <w:rsid w:val="00544E0F"/>
    <w:rsid w:val="0054644F"/>
    <w:rsid w:val="0054782F"/>
    <w:rsid w:val="00547BD6"/>
    <w:rsid w:val="0055327F"/>
    <w:rsid w:val="00555D27"/>
    <w:rsid w:val="00557E62"/>
    <w:rsid w:val="00561A31"/>
    <w:rsid w:val="005648D8"/>
    <w:rsid w:val="00565181"/>
    <w:rsid w:val="0056687B"/>
    <w:rsid w:val="00567BE1"/>
    <w:rsid w:val="0057296A"/>
    <w:rsid w:val="005740DC"/>
    <w:rsid w:val="0057496A"/>
    <w:rsid w:val="005755A6"/>
    <w:rsid w:val="005804B5"/>
    <w:rsid w:val="0058348F"/>
    <w:rsid w:val="0058637D"/>
    <w:rsid w:val="00592E5D"/>
    <w:rsid w:val="00593730"/>
    <w:rsid w:val="00593EEF"/>
    <w:rsid w:val="00595D63"/>
    <w:rsid w:val="005A3DA4"/>
    <w:rsid w:val="005A40B4"/>
    <w:rsid w:val="005B5E9B"/>
    <w:rsid w:val="005B68F9"/>
    <w:rsid w:val="005C09D8"/>
    <w:rsid w:val="005C3898"/>
    <w:rsid w:val="005C5CC1"/>
    <w:rsid w:val="005E3B91"/>
    <w:rsid w:val="005F0088"/>
    <w:rsid w:val="005F6BF5"/>
    <w:rsid w:val="00600EF0"/>
    <w:rsid w:val="00600FCC"/>
    <w:rsid w:val="006020C7"/>
    <w:rsid w:val="00604742"/>
    <w:rsid w:val="006047EF"/>
    <w:rsid w:val="00610BE2"/>
    <w:rsid w:val="00611D06"/>
    <w:rsid w:val="0061259D"/>
    <w:rsid w:val="00613779"/>
    <w:rsid w:val="00614850"/>
    <w:rsid w:val="00615745"/>
    <w:rsid w:val="00615AB6"/>
    <w:rsid w:val="0061679A"/>
    <w:rsid w:val="00627231"/>
    <w:rsid w:val="006404A3"/>
    <w:rsid w:val="006408BD"/>
    <w:rsid w:val="00640DEE"/>
    <w:rsid w:val="00643528"/>
    <w:rsid w:val="00647504"/>
    <w:rsid w:val="00651FA8"/>
    <w:rsid w:val="006521AF"/>
    <w:rsid w:val="006567B3"/>
    <w:rsid w:val="0065730E"/>
    <w:rsid w:val="00657753"/>
    <w:rsid w:val="00672329"/>
    <w:rsid w:val="0068114D"/>
    <w:rsid w:val="00684944"/>
    <w:rsid w:val="0068537D"/>
    <w:rsid w:val="006854B8"/>
    <w:rsid w:val="00694143"/>
    <w:rsid w:val="00695468"/>
    <w:rsid w:val="00696DEC"/>
    <w:rsid w:val="006A221A"/>
    <w:rsid w:val="006A503F"/>
    <w:rsid w:val="006B1083"/>
    <w:rsid w:val="006B3C35"/>
    <w:rsid w:val="006B5892"/>
    <w:rsid w:val="006C0A95"/>
    <w:rsid w:val="006C2601"/>
    <w:rsid w:val="006C28C8"/>
    <w:rsid w:val="006C3B3E"/>
    <w:rsid w:val="006C45BC"/>
    <w:rsid w:val="006C6AE6"/>
    <w:rsid w:val="006C7E32"/>
    <w:rsid w:val="006D099F"/>
    <w:rsid w:val="006D5FF3"/>
    <w:rsid w:val="006D7D08"/>
    <w:rsid w:val="006E00E6"/>
    <w:rsid w:val="006E1A41"/>
    <w:rsid w:val="006E58A7"/>
    <w:rsid w:val="006E6944"/>
    <w:rsid w:val="006F26DE"/>
    <w:rsid w:val="006F2CD0"/>
    <w:rsid w:val="0070091D"/>
    <w:rsid w:val="00700E89"/>
    <w:rsid w:val="00704B70"/>
    <w:rsid w:val="00707237"/>
    <w:rsid w:val="00711B92"/>
    <w:rsid w:val="00724FBE"/>
    <w:rsid w:val="00730033"/>
    <w:rsid w:val="00732221"/>
    <w:rsid w:val="00736307"/>
    <w:rsid w:val="007407D0"/>
    <w:rsid w:val="00740BB5"/>
    <w:rsid w:val="00742D7C"/>
    <w:rsid w:val="0074418A"/>
    <w:rsid w:val="00744235"/>
    <w:rsid w:val="00745237"/>
    <w:rsid w:val="007477E7"/>
    <w:rsid w:val="00750A1C"/>
    <w:rsid w:val="00753577"/>
    <w:rsid w:val="00753D67"/>
    <w:rsid w:val="00757F2C"/>
    <w:rsid w:val="00757F7C"/>
    <w:rsid w:val="00760C74"/>
    <w:rsid w:val="00762F5F"/>
    <w:rsid w:val="0076381F"/>
    <w:rsid w:val="00767298"/>
    <w:rsid w:val="007674C8"/>
    <w:rsid w:val="007709BD"/>
    <w:rsid w:val="00772190"/>
    <w:rsid w:val="00774C01"/>
    <w:rsid w:val="0077526A"/>
    <w:rsid w:val="00777E29"/>
    <w:rsid w:val="00780CA8"/>
    <w:rsid w:val="00783071"/>
    <w:rsid w:val="007857E6"/>
    <w:rsid w:val="0078736F"/>
    <w:rsid w:val="0079076E"/>
    <w:rsid w:val="00793B94"/>
    <w:rsid w:val="00797B57"/>
    <w:rsid w:val="007A4853"/>
    <w:rsid w:val="007A75F9"/>
    <w:rsid w:val="007B3FDF"/>
    <w:rsid w:val="007B427E"/>
    <w:rsid w:val="007B7D3C"/>
    <w:rsid w:val="007C058A"/>
    <w:rsid w:val="007C2380"/>
    <w:rsid w:val="007C4782"/>
    <w:rsid w:val="007D2690"/>
    <w:rsid w:val="007D67AF"/>
    <w:rsid w:val="007E08F3"/>
    <w:rsid w:val="007E2CAE"/>
    <w:rsid w:val="007E36A9"/>
    <w:rsid w:val="007E40AE"/>
    <w:rsid w:val="007E6632"/>
    <w:rsid w:val="007E7786"/>
    <w:rsid w:val="007F039A"/>
    <w:rsid w:val="007F495A"/>
    <w:rsid w:val="007F56B8"/>
    <w:rsid w:val="007F7DCC"/>
    <w:rsid w:val="008012BC"/>
    <w:rsid w:val="00802443"/>
    <w:rsid w:val="008040BE"/>
    <w:rsid w:val="00806574"/>
    <w:rsid w:val="00810A8A"/>
    <w:rsid w:val="008121C3"/>
    <w:rsid w:val="0081236C"/>
    <w:rsid w:val="00824674"/>
    <w:rsid w:val="0082744D"/>
    <w:rsid w:val="008324F2"/>
    <w:rsid w:val="00837306"/>
    <w:rsid w:val="00841163"/>
    <w:rsid w:val="00843A2B"/>
    <w:rsid w:val="00844923"/>
    <w:rsid w:val="00850DF3"/>
    <w:rsid w:val="0085207E"/>
    <w:rsid w:val="008526A4"/>
    <w:rsid w:val="00861ECE"/>
    <w:rsid w:val="00867E23"/>
    <w:rsid w:val="00872DFF"/>
    <w:rsid w:val="008741D0"/>
    <w:rsid w:val="008748AE"/>
    <w:rsid w:val="008808C8"/>
    <w:rsid w:val="00881624"/>
    <w:rsid w:val="008841AB"/>
    <w:rsid w:val="008854CB"/>
    <w:rsid w:val="00885963"/>
    <w:rsid w:val="00886D75"/>
    <w:rsid w:val="00894B36"/>
    <w:rsid w:val="008A11BB"/>
    <w:rsid w:val="008A38E2"/>
    <w:rsid w:val="008A5DF0"/>
    <w:rsid w:val="008A7A1A"/>
    <w:rsid w:val="008B0FF8"/>
    <w:rsid w:val="008B2621"/>
    <w:rsid w:val="008B557A"/>
    <w:rsid w:val="008B60CE"/>
    <w:rsid w:val="008C0BD1"/>
    <w:rsid w:val="008C3A8E"/>
    <w:rsid w:val="008C4D71"/>
    <w:rsid w:val="008D1E96"/>
    <w:rsid w:val="008D2FB0"/>
    <w:rsid w:val="008D5E19"/>
    <w:rsid w:val="008D79A5"/>
    <w:rsid w:val="008E4D11"/>
    <w:rsid w:val="008F1E4F"/>
    <w:rsid w:val="008F426D"/>
    <w:rsid w:val="008F4666"/>
    <w:rsid w:val="008F4E37"/>
    <w:rsid w:val="008F7B98"/>
    <w:rsid w:val="0091088F"/>
    <w:rsid w:val="009110C8"/>
    <w:rsid w:val="00911A91"/>
    <w:rsid w:val="0091392F"/>
    <w:rsid w:val="009163E7"/>
    <w:rsid w:val="00920CF9"/>
    <w:rsid w:val="0092271B"/>
    <w:rsid w:val="0092331A"/>
    <w:rsid w:val="00925391"/>
    <w:rsid w:val="009323EC"/>
    <w:rsid w:val="009335C3"/>
    <w:rsid w:val="0093367B"/>
    <w:rsid w:val="009451B8"/>
    <w:rsid w:val="00945501"/>
    <w:rsid w:val="00945EF2"/>
    <w:rsid w:val="009465F2"/>
    <w:rsid w:val="00947C83"/>
    <w:rsid w:val="009503DC"/>
    <w:rsid w:val="00960398"/>
    <w:rsid w:val="00965155"/>
    <w:rsid w:val="00966780"/>
    <w:rsid w:val="00971F00"/>
    <w:rsid w:val="0097449E"/>
    <w:rsid w:val="00980E93"/>
    <w:rsid w:val="00981FA9"/>
    <w:rsid w:val="009820AC"/>
    <w:rsid w:val="0098326D"/>
    <w:rsid w:val="0098455C"/>
    <w:rsid w:val="00984ABE"/>
    <w:rsid w:val="0098756A"/>
    <w:rsid w:val="009904B7"/>
    <w:rsid w:val="009A17FB"/>
    <w:rsid w:val="009A42D4"/>
    <w:rsid w:val="009B0245"/>
    <w:rsid w:val="009B0E0C"/>
    <w:rsid w:val="009B37D1"/>
    <w:rsid w:val="009B3C53"/>
    <w:rsid w:val="009B438F"/>
    <w:rsid w:val="009B7683"/>
    <w:rsid w:val="009C0D7B"/>
    <w:rsid w:val="009C1A4D"/>
    <w:rsid w:val="009E014B"/>
    <w:rsid w:val="009E0834"/>
    <w:rsid w:val="009E27DA"/>
    <w:rsid w:val="009E306B"/>
    <w:rsid w:val="009E431B"/>
    <w:rsid w:val="00A03388"/>
    <w:rsid w:val="00A055E8"/>
    <w:rsid w:val="00A06B4A"/>
    <w:rsid w:val="00A12FD8"/>
    <w:rsid w:val="00A13CDD"/>
    <w:rsid w:val="00A175D4"/>
    <w:rsid w:val="00A2214F"/>
    <w:rsid w:val="00A22E05"/>
    <w:rsid w:val="00A23768"/>
    <w:rsid w:val="00A25FBF"/>
    <w:rsid w:val="00A322D1"/>
    <w:rsid w:val="00A40958"/>
    <w:rsid w:val="00A41DD3"/>
    <w:rsid w:val="00A43DF1"/>
    <w:rsid w:val="00A46DAE"/>
    <w:rsid w:val="00A60E5C"/>
    <w:rsid w:val="00A652E3"/>
    <w:rsid w:val="00A6589C"/>
    <w:rsid w:val="00A66F09"/>
    <w:rsid w:val="00A67854"/>
    <w:rsid w:val="00A71208"/>
    <w:rsid w:val="00A87656"/>
    <w:rsid w:val="00A963DD"/>
    <w:rsid w:val="00AA2DEB"/>
    <w:rsid w:val="00AA2E56"/>
    <w:rsid w:val="00AA38F7"/>
    <w:rsid w:val="00AA4763"/>
    <w:rsid w:val="00AA6ACF"/>
    <w:rsid w:val="00AB1A6B"/>
    <w:rsid w:val="00AB215A"/>
    <w:rsid w:val="00AC54CD"/>
    <w:rsid w:val="00AC6857"/>
    <w:rsid w:val="00AC7E54"/>
    <w:rsid w:val="00AD3084"/>
    <w:rsid w:val="00AD5B71"/>
    <w:rsid w:val="00AD6B46"/>
    <w:rsid w:val="00AD7F9D"/>
    <w:rsid w:val="00AE306D"/>
    <w:rsid w:val="00AE3127"/>
    <w:rsid w:val="00AE6032"/>
    <w:rsid w:val="00AE6FBE"/>
    <w:rsid w:val="00AE7865"/>
    <w:rsid w:val="00AE7A62"/>
    <w:rsid w:val="00AF1632"/>
    <w:rsid w:val="00AF1C44"/>
    <w:rsid w:val="00AF7AC0"/>
    <w:rsid w:val="00B0195A"/>
    <w:rsid w:val="00B06836"/>
    <w:rsid w:val="00B06F11"/>
    <w:rsid w:val="00B07FBD"/>
    <w:rsid w:val="00B12460"/>
    <w:rsid w:val="00B142E1"/>
    <w:rsid w:val="00B20E1D"/>
    <w:rsid w:val="00B25788"/>
    <w:rsid w:val="00B26D42"/>
    <w:rsid w:val="00B31AB4"/>
    <w:rsid w:val="00B328D4"/>
    <w:rsid w:val="00B33B1B"/>
    <w:rsid w:val="00B34D53"/>
    <w:rsid w:val="00B4218A"/>
    <w:rsid w:val="00B43EEB"/>
    <w:rsid w:val="00B503E8"/>
    <w:rsid w:val="00B5180C"/>
    <w:rsid w:val="00B5192D"/>
    <w:rsid w:val="00B54B8F"/>
    <w:rsid w:val="00B564B7"/>
    <w:rsid w:val="00B61FE3"/>
    <w:rsid w:val="00B644A4"/>
    <w:rsid w:val="00B6539A"/>
    <w:rsid w:val="00B705E6"/>
    <w:rsid w:val="00B71B9A"/>
    <w:rsid w:val="00B758D9"/>
    <w:rsid w:val="00B76DCD"/>
    <w:rsid w:val="00BA1A9A"/>
    <w:rsid w:val="00BA62BD"/>
    <w:rsid w:val="00BA7E7D"/>
    <w:rsid w:val="00BB00F3"/>
    <w:rsid w:val="00BC26E0"/>
    <w:rsid w:val="00BC6425"/>
    <w:rsid w:val="00BC65D6"/>
    <w:rsid w:val="00BC6CFF"/>
    <w:rsid w:val="00BC6EA0"/>
    <w:rsid w:val="00BD7201"/>
    <w:rsid w:val="00BF2186"/>
    <w:rsid w:val="00BF6F66"/>
    <w:rsid w:val="00C11AED"/>
    <w:rsid w:val="00C12504"/>
    <w:rsid w:val="00C15EC6"/>
    <w:rsid w:val="00C16CFA"/>
    <w:rsid w:val="00C22204"/>
    <w:rsid w:val="00C35E03"/>
    <w:rsid w:val="00C35F48"/>
    <w:rsid w:val="00C45CB6"/>
    <w:rsid w:val="00C47CF8"/>
    <w:rsid w:val="00C519DD"/>
    <w:rsid w:val="00C52F8F"/>
    <w:rsid w:val="00C5553C"/>
    <w:rsid w:val="00C560C9"/>
    <w:rsid w:val="00C61176"/>
    <w:rsid w:val="00C6272E"/>
    <w:rsid w:val="00C72820"/>
    <w:rsid w:val="00C744EB"/>
    <w:rsid w:val="00C81FB6"/>
    <w:rsid w:val="00C8405D"/>
    <w:rsid w:val="00C867FF"/>
    <w:rsid w:val="00C87734"/>
    <w:rsid w:val="00C910E7"/>
    <w:rsid w:val="00C917B3"/>
    <w:rsid w:val="00CA1FE8"/>
    <w:rsid w:val="00CB1B13"/>
    <w:rsid w:val="00CB592B"/>
    <w:rsid w:val="00CB6746"/>
    <w:rsid w:val="00CB7A84"/>
    <w:rsid w:val="00CC18D2"/>
    <w:rsid w:val="00CC4201"/>
    <w:rsid w:val="00CC4FDB"/>
    <w:rsid w:val="00CC5AE8"/>
    <w:rsid w:val="00CD0B4A"/>
    <w:rsid w:val="00CD1349"/>
    <w:rsid w:val="00CE32FC"/>
    <w:rsid w:val="00CE3B19"/>
    <w:rsid w:val="00CE754F"/>
    <w:rsid w:val="00CF1DB9"/>
    <w:rsid w:val="00CF52AD"/>
    <w:rsid w:val="00CF6263"/>
    <w:rsid w:val="00D0071D"/>
    <w:rsid w:val="00D012DD"/>
    <w:rsid w:val="00D03F52"/>
    <w:rsid w:val="00D058D6"/>
    <w:rsid w:val="00D07766"/>
    <w:rsid w:val="00D07941"/>
    <w:rsid w:val="00D11EC0"/>
    <w:rsid w:val="00D1289A"/>
    <w:rsid w:val="00D1322F"/>
    <w:rsid w:val="00D15546"/>
    <w:rsid w:val="00D16942"/>
    <w:rsid w:val="00D22AD4"/>
    <w:rsid w:val="00D27DDB"/>
    <w:rsid w:val="00D32BF9"/>
    <w:rsid w:val="00D34AF6"/>
    <w:rsid w:val="00D35C3C"/>
    <w:rsid w:val="00D36CCE"/>
    <w:rsid w:val="00D44469"/>
    <w:rsid w:val="00D45AF9"/>
    <w:rsid w:val="00D52551"/>
    <w:rsid w:val="00D53A2C"/>
    <w:rsid w:val="00D53EEA"/>
    <w:rsid w:val="00D55A0B"/>
    <w:rsid w:val="00D648D2"/>
    <w:rsid w:val="00D72E6D"/>
    <w:rsid w:val="00D73B45"/>
    <w:rsid w:val="00D73C55"/>
    <w:rsid w:val="00D83EAD"/>
    <w:rsid w:val="00D8527B"/>
    <w:rsid w:val="00D90C8E"/>
    <w:rsid w:val="00D91381"/>
    <w:rsid w:val="00D91B98"/>
    <w:rsid w:val="00D94724"/>
    <w:rsid w:val="00D95EB1"/>
    <w:rsid w:val="00D96CC7"/>
    <w:rsid w:val="00D97248"/>
    <w:rsid w:val="00D97B6F"/>
    <w:rsid w:val="00DA1C66"/>
    <w:rsid w:val="00DA45CB"/>
    <w:rsid w:val="00DB0BD2"/>
    <w:rsid w:val="00DB135A"/>
    <w:rsid w:val="00DB433B"/>
    <w:rsid w:val="00DB5D05"/>
    <w:rsid w:val="00DB71FB"/>
    <w:rsid w:val="00DC29BB"/>
    <w:rsid w:val="00DC2FC4"/>
    <w:rsid w:val="00DC5F70"/>
    <w:rsid w:val="00DD4514"/>
    <w:rsid w:val="00DD4EA5"/>
    <w:rsid w:val="00DD7AFC"/>
    <w:rsid w:val="00DE1B92"/>
    <w:rsid w:val="00DE2366"/>
    <w:rsid w:val="00DE4F93"/>
    <w:rsid w:val="00DF2FEE"/>
    <w:rsid w:val="00DF3E87"/>
    <w:rsid w:val="00E05FDA"/>
    <w:rsid w:val="00E1019F"/>
    <w:rsid w:val="00E20CAD"/>
    <w:rsid w:val="00E20CF1"/>
    <w:rsid w:val="00E20E67"/>
    <w:rsid w:val="00E21B33"/>
    <w:rsid w:val="00E240EB"/>
    <w:rsid w:val="00E26FE5"/>
    <w:rsid w:val="00E2770F"/>
    <w:rsid w:val="00E3428D"/>
    <w:rsid w:val="00E34373"/>
    <w:rsid w:val="00E35DFA"/>
    <w:rsid w:val="00E35F41"/>
    <w:rsid w:val="00E401AC"/>
    <w:rsid w:val="00E431E4"/>
    <w:rsid w:val="00E448EC"/>
    <w:rsid w:val="00E454DE"/>
    <w:rsid w:val="00E454F6"/>
    <w:rsid w:val="00E541F8"/>
    <w:rsid w:val="00E56DAA"/>
    <w:rsid w:val="00E635BE"/>
    <w:rsid w:val="00E6540B"/>
    <w:rsid w:val="00E666C9"/>
    <w:rsid w:val="00E74809"/>
    <w:rsid w:val="00E7568F"/>
    <w:rsid w:val="00E759C7"/>
    <w:rsid w:val="00E77982"/>
    <w:rsid w:val="00E80124"/>
    <w:rsid w:val="00E81AA1"/>
    <w:rsid w:val="00E871B1"/>
    <w:rsid w:val="00E87301"/>
    <w:rsid w:val="00E87977"/>
    <w:rsid w:val="00E87B8B"/>
    <w:rsid w:val="00E90C1E"/>
    <w:rsid w:val="00E91AD3"/>
    <w:rsid w:val="00E973C5"/>
    <w:rsid w:val="00EA7551"/>
    <w:rsid w:val="00EB0D0F"/>
    <w:rsid w:val="00EB210A"/>
    <w:rsid w:val="00EB6578"/>
    <w:rsid w:val="00EC40D7"/>
    <w:rsid w:val="00EC456A"/>
    <w:rsid w:val="00EC6284"/>
    <w:rsid w:val="00ED06F8"/>
    <w:rsid w:val="00ED12D7"/>
    <w:rsid w:val="00ED43A3"/>
    <w:rsid w:val="00ED76A8"/>
    <w:rsid w:val="00EE07E3"/>
    <w:rsid w:val="00EE5907"/>
    <w:rsid w:val="00EE6393"/>
    <w:rsid w:val="00EF3053"/>
    <w:rsid w:val="00EF6B8C"/>
    <w:rsid w:val="00EF7AE2"/>
    <w:rsid w:val="00F0508B"/>
    <w:rsid w:val="00F0514E"/>
    <w:rsid w:val="00F06166"/>
    <w:rsid w:val="00F0676D"/>
    <w:rsid w:val="00F06D50"/>
    <w:rsid w:val="00F075EE"/>
    <w:rsid w:val="00F11C39"/>
    <w:rsid w:val="00F150BD"/>
    <w:rsid w:val="00F15A57"/>
    <w:rsid w:val="00F16F49"/>
    <w:rsid w:val="00F17FDD"/>
    <w:rsid w:val="00F22DE0"/>
    <w:rsid w:val="00F23C3D"/>
    <w:rsid w:val="00F24278"/>
    <w:rsid w:val="00F26C08"/>
    <w:rsid w:val="00F2756E"/>
    <w:rsid w:val="00F30F91"/>
    <w:rsid w:val="00F311BD"/>
    <w:rsid w:val="00F31E18"/>
    <w:rsid w:val="00F320C9"/>
    <w:rsid w:val="00F33DDE"/>
    <w:rsid w:val="00F35F2D"/>
    <w:rsid w:val="00F407F2"/>
    <w:rsid w:val="00F42C22"/>
    <w:rsid w:val="00F42D32"/>
    <w:rsid w:val="00F445AF"/>
    <w:rsid w:val="00F454A3"/>
    <w:rsid w:val="00F45C9B"/>
    <w:rsid w:val="00F5275B"/>
    <w:rsid w:val="00F52852"/>
    <w:rsid w:val="00F54540"/>
    <w:rsid w:val="00F57326"/>
    <w:rsid w:val="00F57B44"/>
    <w:rsid w:val="00F61617"/>
    <w:rsid w:val="00F63BC7"/>
    <w:rsid w:val="00F64A9F"/>
    <w:rsid w:val="00F666BE"/>
    <w:rsid w:val="00F7434C"/>
    <w:rsid w:val="00F76F49"/>
    <w:rsid w:val="00F803DE"/>
    <w:rsid w:val="00F82394"/>
    <w:rsid w:val="00F82B16"/>
    <w:rsid w:val="00F96F52"/>
    <w:rsid w:val="00FA1946"/>
    <w:rsid w:val="00FA2558"/>
    <w:rsid w:val="00FA4E2A"/>
    <w:rsid w:val="00FA749D"/>
    <w:rsid w:val="00FB0B6B"/>
    <w:rsid w:val="00FB61FB"/>
    <w:rsid w:val="00FB7D60"/>
    <w:rsid w:val="00FC2601"/>
    <w:rsid w:val="00FC26C8"/>
    <w:rsid w:val="00FC7538"/>
    <w:rsid w:val="00FD308B"/>
    <w:rsid w:val="00FD4446"/>
    <w:rsid w:val="00FD6B31"/>
    <w:rsid w:val="00FE2870"/>
    <w:rsid w:val="00FE2A8D"/>
    <w:rsid w:val="00FE2F3D"/>
    <w:rsid w:val="00FE33D9"/>
    <w:rsid w:val="00FE38F2"/>
    <w:rsid w:val="00FE7014"/>
    <w:rsid w:val="00FF4285"/>
    <w:rsid w:val="00FF543C"/>
    <w:rsid w:val="00FF55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31E99"/>
  <w15:chartTrackingRefBased/>
  <w15:docId w15:val="{0CFE6496-3000-446F-A64F-E6AAEBEF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81071"/>
    <w:pPr>
      <w:keepNext/>
      <w:spacing w:after="0" w:line="240" w:lineRule="auto"/>
      <w:ind w:right="80"/>
      <w:jc w:val="center"/>
      <w:outlineLvl w:val="0"/>
    </w:pPr>
    <w:rPr>
      <w:rFonts w:ascii="Arial" w:hAnsi="Arial" w:cs="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7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772190"/>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72190"/>
    <w:rPr>
      <w:rFonts w:ascii="Consolas" w:hAnsi="Consolas"/>
      <w:sz w:val="20"/>
      <w:szCs w:val="20"/>
    </w:rPr>
  </w:style>
  <w:style w:type="paragraph" w:styleId="Textodeglobo">
    <w:name w:val="Balloon Text"/>
    <w:basedOn w:val="Normal"/>
    <w:link w:val="TextodegloboCar"/>
    <w:uiPriority w:val="99"/>
    <w:semiHidden/>
    <w:unhideWhenUsed/>
    <w:rsid w:val="007721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190"/>
    <w:rPr>
      <w:rFonts w:ascii="Segoe UI" w:hAnsi="Segoe UI" w:cs="Segoe UI"/>
      <w:sz w:val="18"/>
      <w:szCs w:val="18"/>
    </w:rPr>
  </w:style>
  <w:style w:type="paragraph" w:styleId="Prrafodelista">
    <w:name w:val="List Paragraph"/>
    <w:basedOn w:val="Normal"/>
    <w:uiPriority w:val="34"/>
    <w:qFormat/>
    <w:rsid w:val="00B71B9A"/>
    <w:pPr>
      <w:ind w:left="720"/>
      <w:contextualSpacing/>
    </w:pPr>
  </w:style>
  <w:style w:type="character" w:styleId="Refdecomentario">
    <w:name w:val="annotation reference"/>
    <w:basedOn w:val="Fuentedeprrafopredeter"/>
    <w:uiPriority w:val="99"/>
    <w:semiHidden/>
    <w:unhideWhenUsed/>
    <w:rsid w:val="00B06F11"/>
    <w:rPr>
      <w:sz w:val="16"/>
      <w:szCs w:val="16"/>
    </w:rPr>
  </w:style>
  <w:style w:type="paragraph" w:styleId="Textocomentario">
    <w:name w:val="annotation text"/>
    <w:basedOn w:val="Normal"/>
    <w:link w:val="TextocomentarioCar"/>
    <w:uiPriority w:val="99"/>
    <w:unhideWhenUsed/>
    <w:rsid w:val="00B06F11"/>
    <w:pPr>
      <w:spacing w:line="240" w:lineRule="auto"/>
    </w:pPr>
    <w:rPr>
      <w:sz w:val="20"/>
      <w:szCs w:val="20"/>
    </w:rPr>
  </w:style>
  <w:style w:type="character" w:customStyle="1" w:styleId="TextocomentarioCar">
    <w:name w:val="Texto comentario Car"/>
    <w:basedOn w:val="Fuentedeprrafopredeter"/>
    <w:link w:val="Textocomentario"/>
    <w:uiPriority w:val="99"/>
    <w:rsid w:val="00B06F11"/>
    <w:rPr>
      <w:sz w:val="20"/>
      <w:szCs w:val="20"/>
    </w:rPr>
  </w:style>
  <w:style w:type="paragraph" w:styleId="Asuntodelcomentario">
    <w:name w:val="annotation subject"/>
    <w:basedOn w:val="Textocomentario"/>
    <w:next w:val="Textocomentario"/>
    <w:link w:val="AsuntodelcomentarioCar"/>
    <w:uiPriority w:val="99"/>
    <w:semiHidden/>
    <w:unhideWhenUsed/>
    <w:rsid w:val="00B06F11"/>
    <w:rPr>
      <w:b/>
      <w:bCs/>
    </w:rPr>
  </w:style>
  <w:style w:type="character" w:customStyle="1" w:styleId="AsuntodelcomentarioCar">
    <w:name w:val="Asunto del comentario Car"/>
    <w:basedOn w:val="TextocomentarioCar"/>
    <w:link w:val="Asuntodelcomentario"/>
    <w:uiPriority w:val="99"/>
    <w:semiHidden/>
    <w:rsid w:val="00B06F11"/>
    <w:rPr>
      <w:b/>
      <w:bCs/>
      <w:sz w:val="20"/>
      <w:szCs w:val="20"/>
    </w:rPr>
  </w:style>
  <w:style w:type="paragraph" w:styleId="Revisin">
    <w:name w:val="Revision"/>
    <w:hidden/>
    <w:uiPriority w:val="99"/>
    <w:semiHidden/>
    <w:rsid w:val="003A44A0"/>
    <w:pPr>
      <w:spacing w:after="0" w:line="240" w:lineRule="auto"/>
    </w:pPr>
  </w:style>
  <w:style w:type="character" w:styleId="Hipervnculo">
    <w:name w:val="Hyperlink"/>
    <w:basedOn w:val="Fuentedeprrafopredeter"/>
    <w:uiPriority w:val="99"/>
    <w:unhideWhenUsed/>
    <w:rsid w:val="001636D5"/>
    <w:rPr>
      <w:color w:val="0000FF"/>
      <w:u w:val="single"/>
    </w:rPr>
  </w:style>
  <w:style w:type="paragraph" w:styleId="Textonotapie">
    <w:name w:val="footnote text"/>
    <w:basedOn w:val="Normal"/>
    <w:link w:val="TextonotapieCar"/>
    <w:uiPriority w:val="99"/>
    <w:unhideWhenUsed/>
    <w:rsid w:val="001A019F"/>
    <w:pPr>
      <w:spacing w:after="0" w:line="240" w:lineRule="auto"/>
    </w:pPr>
    <w:rPr>
      <w:sz w:val="20"/>
      <w:szCs w:val="20"/>
    </w:rPr>
  </w:style>
  <w:style w:type="character" w:customStyle="1" w:styleId="TextonotapieCar">
    <w:name w:val="Texto nota pie Car"/>
    <w:basedOn w:val="Fuentedeprrafopredeter"/>
    <w:link w:val="Textonotapie"/>
    <w:uiPriority w:val="99"/>
    <w:rsid w:val="001A019F"/>
    <w:rPr>
      <w:sz w:val="20"/>
      <w:szCs w:val="20"/>
    </w:rPr>
  </w:style>
  <w:style w:type="character" w:styleId="Refdenotaalpie">
    <w:name w:val="footnote reference"/>
    <w:basedOn w:val="Fuentedeprrafopredeter"/>
    <w:uiPriority w:val="99"/>
    <w:semiHidden/>
    <w:unhideWhenUsed/>
    <w:rsid w:val="001A019F"/>
    <w:rPr>
      <w:vertAlign w:val="superscript"/>
    </w:rPr>
  </w:style>
  <w:style w:type="paragraph" w:styleId="Encabezado">
    <w:name w:val="header"/>
    <w:basedOn w:val="Normal"/>
    <w:link w:val="EncabezadoCar"/>
    <w:uiPriority w:val="99"/>
    <w:unhideWhenUsed/>
    <w:rsid w:val="00BF21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186"/>
  </w:style>
  <w:style w:type="paragraph" w:styleId="Piedepgina">
    <w:name w:val="footer"/>
    <w:basedOn w:val="Normal"/>
    <w:link w:val="PiedepginaCar"/>
    <w:uiPriority w:val="99"/>
    <w:unhideWhenUsed/>
    <w:rsid w:val="00BF21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186"/>
  </w:style>
  <w:style w:type="paragraph" w:styleId="NormalWeb">
    <w:name w:val="Normal (Web)"/>
    <w:basedOn w:val="Normal"/>
    <w:uiPriority w:val="99"/>
    <w:unhideWhenUsed/>
    <w:rsid w:val="0061259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nfasis">
    <w:name w:val="Emphasis"/>
    <w:basedOn w:val="Fuentedeprrafopredeter"/>
    <w:uiPriority w:val="20"/>
    <w:qFormat/>
    <w:rsid w:val="0070091D"/>
    <w:rPr>
      <w:i/>
      <w:iCs/>
    </w:rPr>
  </w:style>
  <w:style w:type="character" w:customStyle="1" w:styleId="Ttulo1Car">
    <w:name w:val="Título 1 Car"/>
    <w:basedOn w:val="Fuentedeprrafopredeter"/>
    <w:link w:val="Ttulo1"/>
    <w:uiPriority w:val="9"/>
    <w:rsid w:val="00381071"/>
    <w:rPr>
      <w:rFonts w:ascii="Arial" w:hAnsi="Arial" w:cs="Arial"/>
      <w:b/>
      <w:bCs/>
      <w:sz w:val="18"/>
      <w:szCs w:val="18"/>
    </w:rPr>
  </w:style>
  <w:style w:type="paragraph" w:styleId="Textodebloque">
    <w:name w:val="Block Text"/>
    <w:basedOn w:val="Normal"/>
    <w:uiPriority w:val="99"/>
    <w:unhideWhenUsed/>
    <w:rsid w:val="00381071"/>
    <w:pPr>
      <w:spacing w:before="120" w:after="0" w:line="240" w:lineRule="auto"/>
      <w:ind w:left="593" w:right="80" w:hanging="283"/>
      <w:jc w:val="both"/>
    </w:pPr>
    <w:rPr>
      <w:rFonts w:ascii="Arial" w:hAnsi="Arial" w:cs="Arial"/>
      <w:sz w:val="18"/>
      <w:szCs w:val="18"/>
    </w:rPr>
  </w:style>
  <w:style w:type="paragraph" w:styleId="Sangradetextonormal">
    <w:name w:val="Body Text Indent"/>
    <w:basedOn w:val="Normal"/>
    <w:link w:val="SangradetextonormalCar"/>
    <w:uiPriority w:val="99"/>
    <w:unhideWhenUsed/>
    <w:rsid w:val="00381071"/>
    <w:pPr>
      <w:spacing w:before="120" w:after="0" w:line="240" w:lineRule="auto"/>
      <w:ind w:right="80" w:firstLine="877"/>
      <w:jc w:val="both"/>
    </w:pPr>
    <w:rPr>
      <w:rFonts w:ascii="Arial" w:hAnsi="Arial" w:cs="Arial"/>
      <w:sz w:val="18"/>
      <w:szCs w:val="18"/>
    </w:rPr>
  </w:style>
  <w:style w:type="character" w:customStyle="1" w:styleId="SangradetextonormalCar">
    <w:name w:val="Sangría de texto normal Car"/>
    <w:basedOn w:val="Fuentedeprrafopredeter"/>
    <w:link w:val="Sangradetextonormal"/>
    <w:uiPriority w:val="99"/>
    <w:rsid w:val="00381071"/>
    <w:rPr>
      <w:rFonts w:ascii="Arial" w:hAnsi="Arial" w:cs="Arial"/>
      <w:sz w:val="18"/>
      <w:szCs w:val="18"/>
    </w:rPr>
  </w:style>
  <w:style w:type="paragraph" w:styleId="Textoindependiente2">
    <w:name w:val="Body Text 2"/>
    <w:basedOn w:val="Normal"/>
    <w:link w:val="Textoindependiente2Car"/>
    <w:uiPriority w:val="99"/>
    <w:unhideWhenUsed/>
    <w:rsid w:val="00381071"/>
    <w:pPr>
      <w:spacing w:before="120" w:after="120" w:line="240" w:lineRule="auto"/>
      <w:ind w:right="79"/>
      <w:jc w:val="both"/>
    </w:pPr>
    <w:rPr>
      <w:rFonts w:ascii="Arial" w:hAnsi="Arial" w:cs="Arial"/>
      <w:bCs/>
      <w:sz w:val="18"/>
      <w:szCs w:val="18"/>
    </w:rPr>
  </w:style>
  <w:style w:type="character" w:customStyle="1" w:styleId="Textoindependiente2Car">
    <w:name w:val="Texto independiente 2 Car"/>
    <w:basedOn w:val="Fuentedeprrafopredeter"/>
    <w:link w:val="Textoindependiente2"/>
    <w:uiPriority w:val="99"/>
    <w:rsid w:val="00381071"/>
    <w:rPr>
      <w:rFonts w:ascii="Arial" w:hAnsi="Arial" w:cs="Arial"/>
      <w:bCs/>
      <w:sz w:val="18"/>
      <w:szCs w:val="18"/>
    </w:rPr>
  </w:style>
  <w:style w:type="paragraph" w:customStyle="1" w:styleId="Default">
    <w:name w:val="Default"/>
    <w:rsid w:val="001117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25">
      <w:bodyDiv w:val="1"/>
      <w:marLeft w:val="0"/>
      <w:marRight w:val="0"/>
      <w:marTop w:val="0"/>
      <w:marBottom w:val="0"/>
      <w:divBdr>
        <w:top w:val="none" w:sz="0" w:space="0" w:color="auto"/>
        <w:left w:val="none" w:sz="0" w:space="0" w:color="auto"/>
        <w:bottom w:val="none" w:sz="0" w:space="0" w:color="auto"/>
        <w:right w:val="none" w:sz="0" w:space="0" w:color="auto"/>
      </w:divBdr>
    </w:div>
    <w:div w:id="107892199">
      <w:bodyDiv w:val="1"/>
      <w:marLeft w:val="0"/>
      <w:marRight w:val="0"/>
      <w:marTop w:val="0"/>
      <w:marBottom w:val="0"/>
      <w:divBdr>
        <w:top w:val="none" w:sz="0" w:space="0" w:color="auto"/>
        <w:left w:val="none" w:sz="0" w:space="0" w:color="auto"/>
        <w:bottom w:val="none" w:sz="0" w:space="0" w:color="auto"/>
        <w:right w:val="none" w:sz="0" w:space="0" w:color="auto"/>
      </w:divBdr>
    </w:div>
    <w:div w:id="158346480">
      <w:bodyDiv w:val="1"/>
      <w:marLeft w:val="0"/>
      <w:marRight w:val="0"/>
      <w:marTop w:val="0"/>
      <w:marBottom w:val="0"/>
      <w:divBdr>
        <w:top w:val="none" w:sz="0" w:space="0" w:color="auto"/>
        <w:left w:val="none" w:sz="0" w:space="0" w:color="auto"/>
        <w:bottom w:val="none" w:sz="0" w:space="0" w:color="auto"/>
        <w:right w:val="none" w:sz="0" w:space="0" w:color="auto"/>
      </w:divBdr>
    </w:div>
    <w:div w:id="204149136">
      <w:bodyDiv w:val="1"/>
      <w:marLeft w:val="0"/>
      <w:marRight w:val="0"/>
      <w:marTop w:val="0"/>
      <w:marBottom w:val="0"/>
      <w:divBdr>
        <w:top w:val="none" w:sz="0" w:space="0" w:color="auto"/>
        <w:left w:val="none" w:sz="0" w:space="0" w:color="auto"/>
        <w:bottom w:val="none" w:sz="0" w:space="0" w:color="auto"/>
        <w:right w:val="none" w:sz="0" w:space="0" w:color="auto"/>
      </w:divBdr>
    </w:div>
    <w:div w:id="409011177">
      <w:bodyDiv w:val="1"/>
      <w:marLeft w:val="0"/>
      <w:marRight w:val="0"/>
      <w:marTop w:val="0"/>
      <w:marBottom w:val="0"/>
      <w:divBdr>
        <w:top w:val="none" w:sz="0" w:space="0" w:color="auto"/>
        <w:left w:val="none" w:sz="0" w:space="0" w:color="auto"/>
        <w:bottom w:val="none" w:sz="0" w:space="0" w:color="auto"/>
        <w:right w:val="none" w:sz="0" w:space="0" w:color="auto"/>
      </w:divBdr>
      <w:divsChild>
        <w:div w:id="687635365">
          <w:marLeft w:val="0"/>
          <w:marRight w:val="0"/>
          <w:marTop w:val="0"/>
          <w:marBottom w:val="0"/>
          <w:divBdr>
            <w:top w:val="none" w:sz="0" w:space="0" w:color="auto"/>
            <w:left w:val="none" w:sz="0" w:space="0" w:color="auto"/>
            <w:bottom w:val="none" w:sz="0" w:space="0" w:color="auto"/>
            <w:right w:val="none" w:sz="0" w:space="0" w:color="auto"/>
          </w:divBdr>
          <w:divsChild>
            <w:div w:id="1613855070">
              <w:marLeft w:val="0"/>
              <w:marRight w:val="0"/>
              <w:marTop w:val="0"/>
              <w:marBottom w:val="0"/>
              <w:divBdr>
                <w:top w:val="none" w:sz="0" w:space="0" w:color="auto"/>
                <w:left w:val="none" w:sz="0" w:space="0" w:color="auto"/>
                <w:bottom w:val="none" w:sz="0" w:space="0" w:color="auto"/>
                <w:right w:val="none" w:sz="0" w:space="0" w:color="auto"/>
              </w:divBdr>
              <w:divsChild>
                <w:div w:id="17670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5600">
      <w:bodyDiv w:val="1"/>
      <w:marLeft w:val="0"/>
      <w:marRight w:val="0"/>
      <w:marTop w:val="0"/>
      <w:marBottom w:val="0"/>
      <w:divBdr>
        <w:top w:val="none" w:sz="0" w:space="0" w:color="auto"/>
        <w:left w:val="none" w:sz="0" w:space="0" w:color="auto"/>
        <w:bottom w:val="none" w:sz="0" w:space="0" w:color="auto"/>
        <w:right w:val="none" w:sz="0" w:space="0" w:color="auto"/>
      </w:divBdr>
    </w:div>
    <w:div w:id="901478328">
      <w:bodyDiv w:val="1"/>
      <w:marLeft w:val="0"/>
      <w:marRight w:val="0"/>
      <w:marTop w:val="0"/>
      <w:marBottom w:val="0"/>
      <w:divBdr>
        <w:top w:val="none" w:sz="0" w:space="0" w:color="auto"/>
        <w:left w:val="none" w:sz="0" w:space="0" w:color="auto"/>
        <w:bottom w:val="none" w:sz="0" w:space="0" w:color="auto"/>
        <w:right w:val="none" w:sz="0" w:space="0" w:color="auto"/>
      </w:divBdr>
    </w:div>
    <w:div w:id="1500585049">
      <w:bodyDiv w:val="1"/>
      <w:marLeft w:val="0"/>
      <w:marRight w:val="0"/>
      <w:marTop w:val="0"/>
      <w:marBottom w:val="0"/>
      <w:divBdr>
        <w:top w:val="none" w:sz="0" w:space="0" w:color="auto"/>
        <w:left w:val="none" w:sz="0" w:space="0" w:color="auto"/>
        <w:bottom w:val="none" w:sz="0" w:space="0" w:color="auto"/>
        <w:right w:val="none" w:sz="0" w:space="0" w:color="auto"/>
      </w:divBdr>
    </w:div>
    <w:div w:id="1757897528">
      <w:bodyDiv w:val="1"/>
      <w:marLeft w:val="0"/>
      <w:marRight w:val="0"/>
      <w:marTop w:val="0"/>
      <w:marBottom w:val="0"/>
      <w:divBdr>
        <w:top w:val="none" w:sz="0" w:space="0" w:color="auto"/>
        <w:left w:val="none" w:sz="0" w:space="0" w:color="auto"/>
        <w:bottom w:val="none" w:sz="0" w:space="0" w:color="auto"/>
        <w:right w:val="none" w:sz="0" w:space="0" w:color="auto"/>
      </w:divBdr>
    </w:div>
    <w:div w:id="20329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arq@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EB12-23FB-4832-9AE0-1AEED67C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16</Pages>
  <Words>8564</Words>
  <Characters>47106</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55559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Vivienda y Urbanismo</dc:creator>
  <cp:keywords/>
  <dc:description/>
  <cp:lastModifiedBy>Isidora Velasco Navarro</cp:lastModifiedBy>
  <cp:revision>83</cp:revision>
  <cp:lastPrinted>2020-08-19T01:35:00Z</cp:lastPrinted>
  <dcterms:created xsi:type="dcterms:W3CDTF">2021-02-11T18:45:00Z</dcterms:created>
  <dcterms:modified xsi:type="dcterms:W3CDTF">2021-02-19T14:00:00Z</dcterms:modified>
</cp:coreProperties>
</file>